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5C05" w:rsidRDefault="003F43E6" w:rsidP="003F43E6">
      <w:pPr>
        <w:pStyle w:val="Header"/>
        <w:jc w:val="center"/>
        <w:rPr>
          <w:b/>
          <w:sz w:val="32"/>
        </w:rPr>
      </w:pPr>
      <w:r w:rsidRPr="00675C05">
        <w:rPr>
          <w:b/>
          <w:sz w:val="32"/>
        </w:rPr>
        <w:t>Supreme Court of Canada / Cour suprême du Canada</w:t>
      </w:r>
    </w:p>
    <w:p w:rsidR="003F43E6" w:rsidRPr="00675C05" w:rsidRDefault="003F43E6" w:rsidP="006F2579">
      <w:pPr>
        <w:widowControl w:val="0"/>
        <w:rPr>
          <w:i/>
        </w:rPr>
      </w:pPr>
    </w:p>
    <w:p w:rsidR="003F43E6" w:rsidRPr="00675C05" w:rsidRDefault="003F43E6" w:rsidP="006F2579">
      <w:pPr>
        <w:widowControl w:val="0"/>
        <w:rPr>
          <w:i/>
        </w:rPr>
      </w:pPr>
    </w:p>
    <w:p w:rsidR="006F2579" w:rsidRPr="00675C05" w:rsidRDefault="006F2579" w:rsidP="006F2579">
      <w:pPr>
        <w:widowControl w:val="0"/>
        <w:rPr>
          <w:i/>
          <w:sz w:val="20"/>
          <w:lang w:val="fr-CA"/>
        </w:rPr>
      </w:pPr>
      <w:r w:rsidRPr="00675C05">
        <w:rPr>
          <w:i/>
          <w:sz w:val="20"/>
          <w:lang w:val="fr-CA"/>
        </w:rPr>
        <w:t>(</w:t>
      </w:r>
      <w:r w:rsidR="008F3C5D" w:rsidRPr="00675C05">
        <w:rPr>
          <w:i/>
          <w:sz w:val="20"/>
          <w:lang w:val="fr-CA"/>
        </w:rPr>
        <w:t>L</w:t>
      </w:r>
      <w:r w:rsidRPr="00675C05">
        <w:rPr>
          <w:i/>
          <w:sz w:val="20"/>
          <w:lang w:val="fr-CA"/>
        </w:rPr>
        <w:t>e français suit)</w:t>
      </w:r>
    </w:p>
    <w:p w:rsidR="006F2579" w:rsidRPr="00675C05" w:rsidRDefault="006F2579" w:rsidP="006F2579">
      <w:pPr>
        <w:widowControl w:val="0"/>
        <w:rPr>
          <w:lang w:val="fr-CA"/>
        </w:rPr>
      </w:pPr>
    </w:p>
    <w:p w:rsidR="006F2579" w:rsidRPr="00675C05" w:rsidRDefault="00C007C3" w:rsidP="006F2579">
      <w:pPr>
        <w:widowControl w:val="0"/>
        <w:jc w:val="center"/>
        <w:rPr>
          <w:b/>
          <w:lang w:val="fr-CA"/>
        </w:rPr>
      </w:pPr>
      <w:r w:rsidRPr="00675C05">
        <w:fldChar w:fldCharType="begin"/>
      </w:r>
      <w:r w:rsidR="006F2579" w:rsidRPr="00675C05">
        <w:rPr>
          <w:lang w:val="fr-CA"/>
        </w:rPr>
        <w:instrText xml:space="preserve"> SEQ CHAPTER \h \r 1</w:instrText>
      </w:r>
      <w:r w:rsidRPr="00675C05">
        <w:fldChar w:fldCharType="end"/>
      </w:r>
      <w:r w:rsidR="002767DF" w:rsidRPr="00675C05">
        <w:rPr>
          <w:b/>
          <w:lang w:val="fr-CA"/>
        </w:rPr>
        <w:t xml:space="preserve">JUDGMENTS </w:t>
      </w:r>
      <w:r w:rsidR="004C4C26" w:rsidRPr="00675C05">
        <w:rPr>
          <w:b/>
          <w:lang w:val="fr-CA"/>
        </w:rPr>
        <w:t>IN LEAVE APPLICATION</w:t>
      </w:r>
      <w:r w:rsidR="002375D8" w:rsidRPr="00675C05">
        <w:rPr>
          <w:b/>
          <w:lang w:val="fr-CA"/>
        </w:rPr>
        <w:t>S</w:t>
      </w:r>
    </w:p>
    <w:p w:rsidR="006F2579" w:rsidRPr="00675C05" w:rsidRDefault="006F2579" w:rsidP="006F2579">
      <w:pPr>
        <w:widowControl w:val="0"/>
        <w:rPr>
          <w:lang w:val="fr-CA"/>
        </w:rPr>
      </w:pPr>
    </w:p>
    <w:p w:rsidR="006F2579" w:rsidRPr="00675C05" w:rsidRDefault="00221A4C" w:rsidP="006F2579">
      <w:pPr>
        <w:widowControl w:val="0"/>
      </w:pPr>
      <w:r w:rsidRPr="00675C05">
        <w:rPr>
          <w:b/>
        </w:rPr>
        <w:t>Ju</w:t>
      </w:r>
      <w:r w:rsidR="00680F94" w:rsidRPr="00675C05">
        <w:rPr>
          <w:b/>
        </w:rPr>
        <w:t>ly</w:t>
      </w:r>
      <w:r w:rsidRPr="00675C05">
        <w:rPr>
          <w:b/>
        </w:rPr>
        <w:t xml:space="preserve"> </w:t>
      </w:r>
      <w:r w:rsidR="0004540D" w:rsidRPr="00675C05">
        <w:rPr>
          <w:b/>
        </w:rPr>
        <w:t>23</w:t>
      </w:r>
      <w:r w:rsidR="00170148" w:rsidRPr="00675C05">
        <w:rPr>
          <w:b/>
        </w:rPr>
        <w:t>,</w:t>
      </w:r>
      <w:r w:rsidR="008825DB" w:rsidRPr="00675C05">
        <w:rPr>
          <w:b/>
        </w:rPr>
        <w:t xml:space="preserve"> 20</w:t>
      </w:r>
      <w:r w:rsidR="002902CC" w:rsidRPr="00675C05">
        <w:rPr>
          <w:b/>
        </w:rPr>
        <w:t>20</w:t>
      </w:r>
    </w:p>
    <w:p w:rsidR="006F2579" w:rsidRPr="00675C05" w:rsidRDefault="006F2579" w:rsidP="006F2579">
      <w:pPr>
        <w:widowControl w:val="0"/>
        <w:rPr>
          <w:b/>
        </w:rPr>
      </w:pPr>
      <w:r w:rsidRPr="00675C05">
        <w:rPr>
          <w:b/>
        </w:rPr>
        <w:t>For immediate release</w:t>
      </w:r>
    </w:p>
    <w:p w:rsidR="006F2579" w:rsidRPr="00675C05" w:rsidRDefault="006F2579" w:rsidP="006F2579">
      <w:pPr>
        <w:widowControl w:val="0"/>
      </w:pPr>
    </w:p>
    <w:p w:rsidR="002767DF" w:rsidRPr="00675C05" w:rsidRDefault="002767DF" w:rsidP="002767DF">
      <w:pPr>
        <w:widowControl w:val="0"/>
      </w:pPr>
      <w:r w:rsidRPr="00675C05">
        <w:rPr>
          <w:b/>
        </w:rPr>
        <w:t>OTTAWA</w:t>
      </w:r>
      <w:r w:rsidRPr="00675C05">
        <w:t xml:space="preserve"> – The Suprem</w:t>
      </w:r>
      <w:r w:rsidR="00580213" w:rsidRPr="00675C05">
        <w:t>e</w:t>
      </w:r>
      <w:r w:rsidRPr="00675C05">
        <w:t xml:space="preserve"> Court of Canada has today deposited with the Registrar judgment</w:t>
      </w:r>
      <w:r w:rsidR="004D3B41" w:rsidRPr="00675C05">
        <w:t>s</w:t>
      </w:r>
      <w:r w:rsidRPr="00675C05">
        <w:t xml:space="preserve"> in the following </w:t>
      </w:r>
      <w:r w:rsidR="00063949" w:rsidRPr="00675C05">
        <w:t xml:space="preserve">leave </w:t>
      </w:r>
      <w:r w:rsidRPr="00675C05">
        <w:t>application</w:t>
      </w:r>
      <w:r w:rsidR="00CC044F" w:rsidRPr="00675C05">
        <w:t>s</w:t>
      </w:r>
      <w:r w:rsidRPr="00675C05">
        <w:t>.</w:t>
      </w:r>
    </w:p>
    <w:p w:rsidR="006F2579" w:rsidRPr="00675C05" w:rsidRDefault="006F2579" w:rsidP="006F2579">
      <w:pPr>
        <w:widowControl w:val="0"/>
      </w:pPr>
    </w:p>
    <w:p w:rsidR="006F2579" w:rsidRPr="00675C05" w:rsidRDefault="006F2579" w:rsidP="006F2579">
      <w:pPr>
        <w:widowControl w:val="0"/>
      </w:pPr>
    </w:p>
    <w:p w:rsidR="002767DF" w:rsidRPr="00675C05" w:rsidRDefault="002767DF" w:rsidP="002767DF">
      <w:pPr>
        <w:widowControl w:val="0"/>
        <w:jc w:val="center"/>
        <w:rPr>
          <w:lang w:val="fr-CA"/>
        </w:rPr>
      </w:pPr>
      <w:r w:rsidRPr="00675C05">
        <w:rPr>
          <w:b/>
          <w:lang w:val="fr-CA"/>
        </w:rPr>
        <w:t>JUGEMENT</w:t>
      </w:r>
      <w:r w:rsidR="004C4C26" w:rsidRPr="00675C05">
        <w:rPr>
          <w:b/>
          <w:lang w:val="fr-CA"/>
        </w:rPr>
        <w:t>S SUR DEMANDE</w:t>
      </w:r>
      <w:r w:rsidR="00CC044F" w:rsidRPr="00675C05">
        <w:rPr>
          <w:b/>
          <w:lang w:val="fr-CA"/>
        </w:rPr>
        <w:t>S</w:t>
      </w:r>
      <w:r w:rsidRPr="00675C05">
        <w:rPr>
          <w:b/>
          <w:lang w:val="fr-CA"/>
        </w:rPr>
        <w:t xml:space="preserve"> D’AUTORISATION</w:t>
      </w:r>
    </w:p>
    <w:p w:rsidR="006F2579" w:rsidRPr="00675C05" w:rsidRDefault="006F2579" w:rsidP="006F2579">
      <w:pPr>
        <w:widowControl w:val="0"/>
        <w:rPr>
          <w:lang w:val="fr-CA"/>
        </w:rPr>
      </w:pPr>
    </w:p>
    <w:p w:rsidR="006F2579" w:rsidRPr="00675C05" w:rsidRDefault="006F2579" w:rsidP="006F2579">
      <w:pPr>
        <w:widowControl w:val="0"/>
        <w:rPr>
          <w:lang w:val="fr-CA"/>
        </w:rPr>
      </w:pPr>
      <w:r w:rsidRPr="00675C05">
        <w:rPr>
          <w:b/>
          <w:lang w:val="fr-CA"/>
        </w:rPr>
        <w:t>Le</w:t>
      </w:r>
      <w:r w:rsidR="008825DB" w:rsidRPr="00675C05">
        <w:rPr>
          <w:b/>
          <w:lang w:val="fr-CA"/>
        </w:rPr>
        <w:t xml:space="preserve"> </w:t>
      </w:r>
      <w:r w:rsidR="0004540D" w:rsidRPr="00675C05">
        <w:rPr>
          <w:b/>
          <w:lang w:val="fr-CA"/>
        </w:rPr>
        <w:t>23</w:t>
      </w:r>
      <w:r w:rsidR="00C9475D" w:rsidRPr="00675C05">
        <w:rPr>
          <w:b/>
          <w:lang w:val="fr-CA"/>
        </w:rPr>
        <w:t xml:space="preserve"> </w:t>
      </w:r>
      <w:r w:rsidR="00221A4C" w:rsidRPr="00675C05">
        <w:rPr>
          <w:b/>
          <w:lang w:val="fr-CA"/>
        </w:rPr>
        <w:t>jui</w:t>
      </w:r>
      <w:r w:rsidR="00680F94" w:rsidRPr="00675C05">
        <w:rPr>
          <w:b/>
          <w:lang w:val="fr-CA"/>
        </w:rPr>
        <w:t>llet</w:t>
      </w:r>
      <w:r w:rsidR="004E4B02" w:rsidRPr="00675C05">
        <w:rPr>
          <w:b/>
          <w:lang w:val="fr-CA"/>
        </w:rPr>
        <w:t xml:space="preserve"> </w:t>
      </w:r>
      <w:r w:rsidR="008825DB" w:rsidRPr="00675C05">
        <w:rPr>
          <w:b/>
          <w:lang w:val="fr-CA"/>
        </w:rPr>
        <w:t>20</w:t>
      </w:r>
      <w:r w:rsidR="002902CC" w:rsidRPr="00675C05">
        <w:rPr>
          <w:b/>
          <w:lang w:val="fr-CA"/>
        </w:rPr>
        <w:t>20</w:t>
      </w:r>
    </w:p>
    <w:p w:rsidR="006F2579" w:rsidRPr="00675C05" w:rsidRDefault="006F2579" w:rsidP="006F2579">
      <w:pPr>
        <w:widowControl w:val="0"/>
        <w:rPr>
          <w:b/>
          <w:lang w:val="fr-CA"/>
        </w:rPr>
      </w:pPr>
      <w:r w:rsidRPr="00675C05">
        <w:rPr>
          <w:b/>
          <w:lang w:val="fr-CA"/>
        </w:rPr>
        <w:t>Pour diffusion immédiate</w:t>
      </w:r>
    </w:p>
    <w:p w:rsidR="006F2579" w:rsidRPr="00675C05" w:rsidRDefault="006F2579" w:rsidP="006F2579">
      <w:pPr>
        <w:widowControl w:val="0"/>
        <w:rPr>
          <w:lang w:val="fr-CA"/>
        </w:rPr>
      </w:pPr>
    </w:p>
    <w:p w:rsidR="002767DF" w:rsidRPr="00675C05" w:rsidRDefault="002767DF" w:rsidP="002767DF">
      <w:pPr>
        <w:widowControl w:val="0"/>
        <w:rPr>
          <w:lang w:val="fr-CA"/>
        </w:rPr>
      </w:pPr>
      <w:r w:rsidRPr="00675C05">
        <w:rPr>
          <w:b/>
          <w:lang w:val="fr-CA"/>
        </w:rPr>
        <w:t>OTTAWA</w:t>
      </w:r>
      <w:r w:rsidRPr="00675C05">
        <w:rPr>
          <w:lang w:val="fr-CA"/>
        </w:rPr>
        <w:t xml:space="preserve"> – La Cour suprême du Canada a déposé aujourd’hui auprès du registraire les jugements dans </w:t>
      </w:r>
      <w:r w:rsidR="00CC044F" w:rsidRPr="00675C05">
        <w:rPr>
          <w:lang w:val="fr-CA"/>
        </w:rPr>
        <w:t>les</w:t>
      </w:r>
      <w:r w:rsidR="008C7CD9" w:rsidRPr="00675C05">
        <w:rPr>
          <w:lang w:val="fr-CA"/>
        </w:rPr>
        <w:t xml:space="preserve"> </w:t>
      </w:r>
      <w:r w:rsidR="004C4C26" w:rsidRPr="00675C05">
        <w:rPr>
          <w:lang w:val="fr-CA"/>
        </w:rPr>
        <w:t>demande</w:t>
      </w:r>
      <w:r w:rsidR="0088435A" w:rsidRPr="00675C05">
        <w:rPr>
          <w:lang w:val="fr-CA"/>
        </w:rPr>
        <w:t>s</w:t>
      </w:r>
      <w:r w:rsidRPr="00675C05">
        <w:rPr>
          <w:lang w:val="fr-CA"/>
        </w:rPr>
        <w:t xml:space="preserve"> d’au</w:t>
      </w:r>
      <w:r w:rsidR="00F24EF2" w:rsidRPr="00675C05">
        <w:rPr>
          <w:lang w:val="fr-CA"/>
        </w:rPr>
        <w:t xml:space="preserve">torisation </w:t>
      </w:r>
      <w:r w:rsidR="007F2922" w:rsidRPr="00675C05">
        <w:rPr>
          <w:lang w:val="fr-CA"/>
        </w:rPr>
        <w:t>sui</w:t>
      </w:r>
      <w:r w:rsidR="00F24EF2" w:rsidRPr="00675C05">
        <w:rPr>
          <w:lang w:val="fr-CA"/>
        </w:rPr>
        <w:t>v</w:t>
      </w:r>
      <w:r w:rsidR="007F2922" w:rsidRPr="00675C05">
        <w:rPr>
          <w:lang w:val="fr-CA"/>
        </w:rPr>
        <w:t>a</w:t>
      </w:r>
      <w:r w:rsidR="00F24EF2" w:rsidRPr="00675C05">
        <w:rPr>
          <w:lang w:val="fr-CA"/>
        </w:rPr>
        <w:t>nt</w:t>
      </w:r>
      <w:r w:rsidR="00C56657" w:rsidRPr="00675C05">
        <w:rPr>
          <w:lang w:val="fr-CA"/>
        </w:rPr>
        <w:t>s</w:t>
      </w:r>
      <w:r w:rsidR="00F24EF2" w:rsidRPr="00675C05">
        <w:rPr>
          <w:lang w:val="fr-CA"/>
        </w:rPr>
        <w:t>.</w:t>
      </w:r>
    </w:p>
    <w:p w:rsidR="00694BDA" w:rsidRPr="00675C05" w:rsidRDefault="00694BDA" w:rsidP="000B5274">
      <w:pPr>
        <w:jc w:val="both"/>
        <w:rPr>
          <w:sz w:val="20"/>
          <w:lang w:val="fr-CA"/>
        </w:rPr>
      </w:pPr>
    </w:p>
    <w:p w:rsidR="00DA0759" w:rsidRPr="00675C05" w:rsidRDefault="00675C05" w:rsidP="000B5274">
      <w:pPr>
        <w:jc w:val="both"/>
        <w:rPr>
          <w:sz w:val="20"/>
          <w:lang w:val="fr-CA"/>
        </w:rPr>
      </w:pPr>
      <w:r w:rsidRPr="00675C05">
        <w:rPr>
          <w:sz w:val="20"/>
        </w:rPr>
        <w:pict>
          <v:rect id="_x0000_i1025" style="width:2in;height:1pt" o:hrpct="0" o:hralign="center" o:hrstd="t" o:hrnoshade="t" o:hr="t" fillcolor="black [3213]" stroked="f"/>
        </w:pict>
      </w:r>
    </w:p>
    <w:p w:rsidR="000E5C6B" w:rsidRPr="00675C05" w:rsidRDefault="000E5C6B" w:rsidP="004D08BA">
      <w:pPr>
        <w:jc w:val="both"/>
        <w:rPr>
          <w:sz w:val="20"/>
        </w:rPr>
      </w:pPr>
    </w:p>
    <w:p w:rsidR="0058459D" w:rsidRPr="00675C05" w:rsidRDefault="0058459D" w:rsidP="0058459D">
      <w:pPr>
        <w:jc w:val="both"/>
        <w:rPr>
          <w:b/>
          <w:sz w:val="22"/>
          <w:szCs w:val="22"/>
        </w:rPr>
      </w:pPr>
      <w:r w:rsidRPr="00675C05">
        <w:rPr>
          <w:b/>
          <w:sz w:val="22"/>
          <w:szCs w:val="22"/>
        </w:rPr>
        <w:t>GRANTED</w:t>
      </w:r>
      <w:r w:rsidRPr="00675C05">
        <w:rPr>
          <w:b/>
          <w:sz w:val="22"/>
          <w:szCs w:val="22"/>
        </w:rPr>
        <w:t xml:space="preserve"> / </w:t>
      </w:r>
      <w:r w:rsidRPr="00675C05">
        <w:rPr>
          <w:b/>
          <w:sz w:val="22"/>
          <w:szCs w:val="22"/>
        </w:rPr>
        <w:t>ACCORD</w:t>
      </w:r>
      <w:r w:rsidRPr="00675C05">
        <w:rPr>
          <w:b/>
          <w:sz w:val="22"/>
          <w:szCs w:val="22"/>
        </w:rPr>
        <w:t>ÉE</w:t>
      </w:r>
    </w:p>
    <w:p w:rsidR="0058459D" w:rsidRPr="00675C05" w:rsidRDefault="0058459D" w:rsidP="004D08BA">
      <w:pPr>
        <w:jc w:val="both"/>
        <w:rPr>
          <w:sz w:val="20"/>
        </w:rPr>
      </w:pPr>
    </w:p>
    <w:p w:rsidR="0058459D" w:rsidRPr="00675C05" w:rsidRDefault="0058459D" w:rsidP="0058459D">
      <w:pPr>
        <w:rPr>
          <w:i/>
          <w:sz w:val="22"/>
          <w:szCs w:val="22"/>
        </w:rPr>
      </w:pPr>
      <w:r w:rsidRPr="00675C05">
        <w:rPr>
          <w:i/>
          <w:sz w:val="22"/>
          <w:szCs w:val="22"/>
        </w:rPr>
        <w:t>Her Majesty the Queen v. J.J.</w:t>
      </w:r>
      <w:r w:rsidRPr="00675C05">
        <w:rPr>
          <w:sz w:val="22"/>
          <w:szCs w:val="22"/>
        </w:rPr>
        <w:t xml:space="preserve"> (B.C.) (Criminal) (By Leave) (</w:t>
      </w:r>
      <w:hyperlink r:id="rId8" w:history="1">
        <w:r w:rsidRPr="00675C05">
          <w:rPr>
            <w:rStyle w:val="Hyperlink"/>
            <w:sz w:val="22"/>
            <w:szCs w:val="22"/>
          </w:rPr>
          <w:t>39133</w:t>
        </w:r>
      </w:hyperlink>
      <w:r w:rsidRPr="00675C05">
        <w:rPr>
          <w:sz w:val="22"/>
          <w:szCs w:val="22"/>
        </w:rPr>
        <w:t>)</w:t>
      </w:r>
    </w:p>
    <w:p w:rsidR="0058459D" w:rsidRPr="00675C05" w:rsidRDefault="0058459D" w:rsidP="004D08BA">
      <w:pPr>
        <w:jc w:val="both"/>
        <w:rPr>
          <w:sz w:val="20"/>
        </w:rPr>
      </w:pPr>
    </w:p>
    <w:p w:rsidR="0058459D" w:rsidRPr="00675C05" w:rsidRDefault="0058459D" w:rsidP="0058459D">
      <w:pPr>
        <w:jc w:val="both"/>
        <w:rPr>
          <w:sz w:val="20"/>
        </w:rPr>
      </w:pPr>
      <w:r w:rsidRPr="00675C05">
        <w:rPr>
          <w:sz w:val="20"/>
        </w:rPr>
        <w:t>The application for leave to appeal from the judgment of the Supreme Court of British Columbia, Number X081421, 2020 BCSC 349, dated March 11, 2020, is granted. The decision on costs is referred to the panel hearing the appeal.</w:t>
      </w:r>
    </w:p>
    <w:p w:rsidR="0058459D" w:rsidRPr="00675C05" w:rsidRDefault="0058459D" w:rsidP="0058459D">
      <w:pPr>
        <w:jc w:val="both"/>
        <w:rPr>
          <w:sz w:val="20"/>
        </w:rPr>
      </w:pPr>
    </w:p>
    <w:p w:rsidR="0058459D" w:rsidRPr="00675C05" w:rsidRDefault="0058459D" w:rsidP="0058459D">
      <w:pPr>
        <w:rPr>
          <w:sz w:val="20"/>
          <w:lang w:val="fr-CA"/>
        </w:rPr>
      </w:pPr>
      <w:r w:rsidRPr="00675C05">
        <w:rPr>
          <w:sz w:val="20"/>
          <w:lang w:val="fr-CA"/>
        </w:rPr>
        <w:t>La demande d’autorisation d’appel de l’arrêt de la Cour suprême de la Colombie-Britannique, numéro X081421, 2020 BCSC 349, daté du 11 mars 2020, est accueillie. La décision quant aux dépens est renvoyée à la formation de la Cour qui entendra l’appel.</w:t>
      </w:r>
    </w:p>
    <w:p w:rsidR="0058459D" w:rsidRPr="00675C05" w:rsidRDefault="0058459D" w:rsidP="004D08BA">
      <w:pPr>
        <w:jc w:val="both"/>
        <w:rPr>
          <w:sz w:val="20"/>
          <w:lang w:val="fr-CA"/>
        </w:rPr>
      </w:pPr>
    </w:p>
    <w:p w:rsidR="0058459D" w:rsidRPr="00675C05" w:rsidRDefault="0058459D" w:rsidP="004D08BA">
      <w:pPr>
        <w:jc w:val="both"/>
        <w:rPr>
          <w:sz w:val="20"/>
        </w:rPr>
      </w:pPr>
      <w:r w:rsidRPr="00675C05">
        <w:rPr>
          <w:sz w:val="20"/>
        </w:rPr>
        <w:pict>
          <v:rect id="_x0000_i1031" style="width:2in;height:1pt" o:hrpct="0" o:hralign="center" o:hrstd="t" o:hrnoshade="t" o:hr="t" fillcolor="black [3213]" stroked="f"/>
        </w:pict>
      </w:r>
    </w:p>
    <w:p w:rsidR="0058459D" w:rsidRPr="00675C05" w:rsidRDefault="0058459D" w:rsidP="004D08BA">
      <w:pPr>
        <w:jc w:val="both"/>
        <w:rPr>
          <w:sz w:val="20"/>
        </w:rPr>
      </w:pPr>
    </w:p>
    <w:p w:rsidR="00431DE2" w:rsidRPr="00675C05" w:rsidRDefault="00431DE2" w:rsidP="00431DE2">
      <w:pPr>
        <w:jc w:val="both"/>
        <w:rPr>
          <w:b/>
          <w:sz w:val="22"/>
          <w:szCs w:val="22"/>
        </w:rPr>
      </w:pPr>
      <w:r w:rsidRPr="00675C05">
        <w:rPr>
          <w:b/>
          <w:sz w:val="22"/>
          <w:szCs w:val="22"/>
        </w:rPr>
        <w:t>DISMISSED / REJETÉE</w:t>
      </w:r>
      <w:r w:rsidR="001B1618" w:rsidRPr="00675C05">
        <w:rPr>
          <w:b/>
          <w:sz w:val="22"/>
          <w:szCs w:val="22"/>
        </w:rPr>
        <w:t>S</w:t>
      </w:r>
    </w:p>
    <w:p w:rsidR="00431DE2" w:rsidRPr="00675C05" w:rsidRDefault="00431DE2" w:rsidP="000B5274">
      <w:pPr>
        <w:jc w:val="both"/>
        <w:rPr>
          <w:sz w:val="20"/>
        </w:rPr>
      </w:pPr>
    </w:p>
    <w:p w:rsidR="00C545CB" w:rsidRPr="00675C05" w:rsidRDefault="00C545CB" w:rsidP="00C545CB">
      <w:pPr>
        <w:rPr>
          <w:sz w:val="22"/>
          <w:szCs w:val="22"/>
        </w:rPr>
      </w:pPr>
      <w:r w:rsidRPr="00675C05">
        <w:rPr>
          <w:i/>
          <w:sz w:val="22"/>
          <w:szCs w:val="22"/>
        </w:rPr>
        <w:t>Marshall Kazman v. Her Majesty the Queen - and between - Gad Levy v. Her Majesty the Queen</w:t>
      </w:r>
      <w:r w:rsidRPr="00675C05">
        <w:rPr>
          <w:sz w:val="22"/>
          <w:szCs w:val="22"/>
        </w:rPr>
        <w:t xml:space="preserve"> (Ont.) (Criminal) (By Leave) (</w:t>
      </w:r>
      <w:hyperlink r:id="rId9" w:history="1">
        <w:r w:rsidRPr="00675C05">
          <w:rPr>
            <w:rStyle w:val="Hyperlink"/>
            <w:sz w:val="22"/>
            <w:szCs w:val="22"/>
          </w:rPr>
          <w:t>39077</w:t>
        </w:r>
      </w:hyperlink>
      <w:r w:rsidRPr="00675C05">
        <w:rPr>
          <w:sz w:val="22"/>
          <w:szCs w:val="22"/>
        </w:rPr>
        <w:t>)</w:t>
      </w:r>
    </w:p>
    <w:p w:rsidR="00A04D13" w:rsidRPr="00675C05" w:rsidRDefault="00A04D13" w:rsidP="00A30607">
      <w:pPr>
        <w:widowControl w:val="0"/>
        <w:rPr>
          <w:sz w:val="20"/>
        </w:rPr>
      </w:pPr>
    </w:p>
    <w:p w:rsidR="00C545CB" w:rsidRPr="00675C05" w:rsidRDefault="00C545CB" w:rsidP="00C545CB">
      <w:pPr>
        <w:jc w:val="both"/>
        <w:rPr>
          <w:sz w:val="20"/>
        </w:rPr>
      </w:pPr>
      <w:r w:rsidRPr="00675C05">
        <w:rPr>
          <w:sz w:val="20"/>
        </w:rPr>
        <w:t>The motion for an extension of time to serve and file the application for leave to appeal filed by the applicant, Gad Levy, is granted. The applications for leave to appeal from the judgment of the</w:t>
      </w:r>
      <w:bookmarkStart w:id="0" w:name="BM_1_"/>
      <w:bookmarkEnd w:id="0"/>
      <w:r w:rsidRPr="00675C05">
        <w:rPr>
          <w:sz w:val="20"/>
        </w:rPr>
        <w:t xml:space="preserve"> Court of Appeal for Ontario, Numbers C65212 and C65224, 2020 ONCA 22, dated January 16, 2020, are dismissed.</w:t>
      </w:r>
    </w:p>
    <w:p w:rsidR="00D0089F" w:rsidRPr="00675C05" w:rsidRDefault="00D0089F" w:rsidP="0014575A">
      <w:pPr>
        <w:jc w:val="both"/>
        <w:rPr>
          <w:sz w:val="20"/>
        </w:rPr>
      </w:pPr>
    </w:p>
    <w:p w:rsidR="00221A4C" w:rsidRPr="00675C05" w:rsidRDefault="00C545CB" w:rsidP="00A30607">
      <w:pPr>
        <w:widowControl w:val="0"/>
        <w:rPr>
          <w:sz w:val="20"/>
          <w:lang w:val="fr-CA"/>
        </w:rPr>
      </w:pPr>
      <w:r w:rsidRPr="00675C05">
        <w:rPr>
          <w:sz w:val="20"/>
          <w:lang w:val="fr-CA"/>
        </w:rPr>
        <w:t>La requête en prorogation du délai de signification et de dépôt de la demande d’autorisation d’appel déposée par le demandeur, Gad Levy, est accueillie. Les demandes d’autorisation d’appel de l’arrêt de la Cour d’appel de l’Ontario, numéros C65212 et C65224, 2020 ONCA 22, daté du 16 janvier 2020, sont rejetées.</w:t>
      </w:r>
    </w:p>
    <w:p w:rsidR="00D0089F" w:rsidRPr="00675C05" w:rsidRDefault="00D0089F" w:rsidP="00A30607">
      <w:pPr>
        <w:widowControl w:val="0"/>
        <w:rPr>
          <w:sz w:val="20"/>
          <w:lang w:val="fr-CA"/>
        </w:rPr>
      </w:pPr>
    </w:p>
    <w:p w:rsidR="00A04D13" w:rsidRPr="00675C05" w:rsidRDefault="00675C05" w:rsidP="00A30607">
      <w:pPr>
        <w:widowControl w:val="0"/>
        <w:rPr>
          <w:sz w:val="20"/>
        </w:rPr>
      </w:pPr>
      <w:r w:rsidRPr="00675C05">
        <w:rPr>
          <w:sz w:val="20"/>
        </w:rPr>
        <w:pict>
          <v:rect id="_x0000_i1026" style="width:2in;height:1pt" o:hrpct="0" o:hralign="center" o:hrstd="t" o:hrnoshade="t" o:hr="t" fillcolor="black [3213]" stroked="f"/>
        </w:pict>
      </w:r>
    </w:p>
    <w:p w:rsidR="00A04D13" w:rsidRPr="00675C05" w:rsidRDefault="00A04D13" w:rsidP="00A30607">
      <w:pPr>
        <w:widowControl w:val="0"/>
        <w:rPr>
          <w:sz w:val="20"/>
        </w:rPr>
      </w:pPr>
    </w:p>
    <w:p w:rsidR="006D5359" w:rsidRPr="00675C05" w:rsidRDefault="006D5359" w:rsidP="006D5359">
      <w:pPr>
        <w:rPr>
          <w:sz w:val="22"/>
          <w:szCs w:val="22"/>
        </w:rPr>
      </w:pPr>
      <w:r w:rsidRPr="00675C05">
        <w:rPr>
          <w:i/>
          <w:sz w:val="22"/>
          <w:szCs w:val="22"/>
        </w:rPr>
        <w:t xml:space="preserve">Champion Products Corp., Walkerville Commercial Centre Inc., formerly 1206738 Ontario Limited and 1298446 Ontario Inc., carrying on business as “The Party Warehouse” v. Intact Insurance Company, formerly AXA Insurance (Canada) and AXA Insurance (Canada) </w:t>
      </w:r>
      <w:r w:rsidRPr="00675C05">
        <w:rPr>
          <w:sz w:val="22"/>
          <w:szCs w:val="22"/>
        </w:rPr>
        <w:t>(Ont.) (Civil) (By Leave) (</w:t>
      </w:r>
      <w:hyperlink r:id="rId10" w:history="1">
        <w:r w:rsidRPr="00675C05">
          <w:rPr>
            <w:rStyle w:val="Hyperlink"/>
            <w:sz w:val="22"/>
            <w:szCs w:val="22"/>
          </w:rPr>
          <w:t>39126</w:t>
        </w:r>
      </w:hyperlink>
      <w:r w:rsidRPr="00675C05">
        <w:rPr>
          <w:sz w:val="22"/>
          <w:szCs w:val="22"/>
        </w:rPr>
        <w:t>)</w:t>
      </w:r>
    </w:p>
    <w:p w:rsidR="003A69ED" w:rsidRPr="00675C05" w:rsidRDefault="003A69ED" w:rsidP="00A30607">
      <w:pPr>
        <w:widowControl w:val="0"/>
        <w:rPr>
          <w:sz w:val="20"/>
        </w:rPr>
      </w:pPr>
    </w:p>
    <w:p w:rsidR="006D5359" w:rsidRPr="00675C05" w:rsidRDefault="006D5359" w:rsidP="006D5359">
      <w:pPr>
        <w:jc w:val="both"/>
        <w:rPr>
          <w:sz w:val="20"/>
        </w:rPr>
      </w:pPr>
      <w:r w:rsidRPr="00675C05">
        <w:rPr>
          <w:sz w:val="20"/>
        </w:rPr>
        <w:t>The application for leave to appeal from the judgment of the Court of Appeal for Ontario, Number C63947, 2020 ONCA 111, dated February 12, 2020, is dismissed with costs.</w:t>
      </w:r>
    </w:p>
    <w:p w:rsidR="006D5359" w:rsidRPr="00675C05" w:rsidRDefault="006D5359" w:rsidP="006D5359">
      <w:pPr>
        <w:jc w:val="both"/>
        <w:rPr>
          <w:sz w:val="20"/>
        </w:rPr>
      </w:pPr>
    </w:p>
    <w:p w:rsidR="006D5359" w:rsidRPr="00675C05" w:rsidRDefault="006D5359" w:rsidP="006D5359">
      <w:pPr>
        <w:jc w:val="both"/>
        <w:rPr>
          <w:sz w:val="20"/>
          <w:lang w:val="fr-CA"/>
        </w:rPr>
      </w:pPr>
      <w:r w:rsidRPr="00675C05">
        <w:rPr>
          <w:sz w:val="20"/>
          <w:lang w:val="fr-CA"/>
        </w:rPr>
        <w:t>La demande d’autorisation d’appel de l’arrêt de la Cour d’appel de l’Ontario, numéro C63947, 2020 ONCA 111, daté du 12 février 2020, est rejetée avec dépens.</w:t>
      </w:r>
    </w:p>
    <w:p w:rsidR="00680F94" w:rsidRPr="00675C05" w:rsidRDefault="00680F94" w:rsidP="00A30607">
      <w:pPr>
        <w:widowControl w:val="0"/>
        <w:rPr>
          <w:sz w:val="20"/>
          <w:lang w:val="fr-CA"/>
        </w:rPr>
      </w:pPr>
    </w:p>
    <w:p w:rsidR="003A69ED" w:rsidRPr="00675C05" w:rsidRDefault="00675C05" w:rsidP="00A30607">
      <w:pPr>
        <w:widowControl w:val="0"/>
        <w:rPr>
          <w:sz w:val="20"/>
        </w:rPr>
      </w:pPr>
      <w:r w:rsidRPr="00675C05">
        <w:rPr>
          <w:sz w:val="20"/>
        </w:rPr>
        <w:pict>
          <v:rect id="_x0000_i1027" style="width:2in;height:1pt" o:hrpct="0" o:hralign="center" o:hrstd="t" o:hrnoshade="t" o:hr="t" fillcolor="black [3213]" stroked="f"/>
        </w:pict>
      </w:r>
    </w:p>
    <w:p w:rsidR="003A69ED" w:rsidRPr="00675C05" w:rsidRDefault="003A69ED" w:rsidP="00A30607">
      <w:pPr>
        <w:widowControl w:val="0"/>
        <w:rPr>
          <w:sz w:val="20"/>
        </w:rPr>
      </w:pPr>
    </w:p>
    <w:p w:rsidR="003A69ED" w:rsidRPr="00675C05" w:rsidRDefault="003A69ED" w:rsidP="003A69ED">
      <w:pPr>
        <w:widowControl w:val="0"/>
        <w:autoSpaceDE w:val="0"/>
        <w:autoSpaceDN w:val="0"/>
        <w:adjustRightInd w:val="0"/>
        <w:ind w:left="357" w:hanging="357"/>
        <w:rPr>
          <w:sz w:val="20"/>
        </w:rPr>
      </w:pPr>
    </w:p>
    <w:p w:rsidR="0073306E" w:rsidRPr="00675C05" w:rsidRDefault="0073306E" w:rsidP="0073306E">
      <w:pPr>
        <w:widowControl w:val="0"/>
        <w:autoSpaceDE w:val="0"/>
        <w:autoSpaceDN w:val="0"/>
        <w:adjustRightInd w:val="0"/>
        <w:ind w:left="357" w:hanging="357"/>
        <w:rPr>
          <w:sz w:val="20"/>
        </w:rPr>
      </w:pPr>
    </w:p>
    <w:p w:rsidR="00D3344A" w:rsidRPr="00675C05" w:rsidRDefault="00D3344A" w:rsidP="00D3344A">
      <w:pPr>
        <w:widowControl w:val="0"/>
        <w:outlineLvl w:val="0"/>
      </w:pPr>
      <w:r w:rsidRPr="00675C05">
        <w:t xml:space="preserve">Supreme Court of Canada / Cour suprême du </w:t>
      </w:r>
      <w:proofErr w:type="gramStart"/>
      <w:r w:rsidRPr="00675C05">
        <w:t>Canada :</w:t>
      </w:r>
      <w:proofErr w:type="gramEnd"/>
      <w:r w:rsidRPr="00675C05">
        <w:t xml:space="preserve"> </w:t>
      </w:r>
    </w:p>
    <w:p w:rsidR="00D3344A" w:rsidRPr="00675C05" w:rsidRDefault="00675C05" w:rsidP="00D3344A">
      <w:pPr>
        <w:widowControl w:val="0"/>
        <w:outlineLvl w:val="0"/>
        <w:rPr>
          <w:color w:val="0000FF"/>
          <w:u w:val="single"/>
        </w:rPr>
      </w:pPr>
      <w:hyperlink r:id="rId11" w:history="1">
        <w:r w:rsidR="00D3344A" w:rsidRPr="00675C05">
          <w:rPr>
            <w:rStyle w:val="Hyperlink"/>
          </w:rPr>
          <w:t>comments-commentaires@scc-csc.ca</w:t>
        </w:r>
      </w:hyperlink>
    </w:p>
    <w:p w:rsidR="00D3344A" w:rsidRPr="00675C05" w:rsidRDefault="00D3344A" w:rsidP="00D3344A">
      <w:pPr>
        <w:widowControl w:val="0"/>
        <w:outlineLvl w:val="0"/>
      </w:pPr>
      <w:r w:rsidRPr="00675C05">
        <w:t>(613) 995-4330</w:t>
      </w:r>
    </w:p>
    <w:p w:rsidR="00497B5E" w:rsidRPr="00675C05" w:rsidRDefault="00497B5E" w:rsidP="00497B5E">
      <w:pPr>
        <w:widowControl w:val="0"/>
        <w:rPr>
          <w:sz w:val="20"/>
        </w:rPr>
      </w:pPr>
    </w:p>
    <w:p w:rsidR="003F43E6" w:rsidRPr="00675C05" w:rsidRDefault="003F43E6" w:rsidP="00497B5E">
      <w:pPr>
        <w:widowControl w:val="0"/>
        <w:rPr>
          <w:sz w:val="20"/>
        </w:rPr>
      </w:pPr>
    </w:p>
    <w:p w:rsidR="00224F26" w:rsidRPr="00910AEC" w:rsidRDefault="003F43E6" w:rsidP="00DE0F77">
      <w:pPr>
        <w:pStyle w:val="Footer"/>
        <w:jc w:val="center"/>
      </w:pPr>
      <w:r w:rsidRPr="00675C05">
        <w:t>- 30</w:t>
      </w:r>
      <w:r w:rsidR="00312438" w:rsidRPr="00675C05">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A341D"/>
    <w:multiLevelType w:val="hybridMultilevel"/>
    <w:tmpl w:val="784213D0"/>
    <w:lvl w:ilvl="0" w:tplc="525E4B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7"/>
  </w:num>
  <w:num w:numId="4">
    <w:abstractNumId w:val="28"/>
  </w:num>
  <w:num w:numId="5">
    <w:abstractNumId w:val="25"/>
  </w:num>
  <w:num w:numId="6">
    <w:abstractNumId w:val="13"/>
  </w:num>
  <w:num w:numId="7">
    <w:abstractNumId w:val="21"/>
  </w:num>
  <w:num w:numId="8">
    <w:abstractNumId w:val="20"/>
  </w:num>
  <w:num w:numId="9">
    <w:abstractNumId w:val="2"/>
  </w:num>
  <w:num w:numId="10">
    <w:abstractNumId w:val="16"/>
  </w:num>
  <w:num w:numId="11">
    <w:abstractNumId w:val="27"/>
  </w:num>
  <w:num w:numId="12">
    <w:abstractNumId w:val="18"/>
  </w:num>
  <w:num w:numId="13">
    <w:abstractNumId w:val="12"/>
  </w:num>
  <w:num w:numId="14">
    <w:abstractNumId w:val="14"/>
  </w:num>
  <w:num w:numId="15">
    <w:abstractNumId w:val="0"/>
  </w:num>
  <w:num w:numId="16">
    <w:abstractNumId w:val="8"/>
  </w:num>
  <w:num w:numId="17">
    <w:abstractNumId w:val="22"/>
  </w:num>
  <w:num w:numId="18">
    <w:abstractNumId w:val="10"/>
  </w:num>
  <w:num w:numId="19">
    <w:abstractNumId w:val="11"/>
  </w:num>
  <w:num w:numId="20">
    <w:abstractNumId w:val="1"/>
  </w:num>
  <w:num w:numId="21">
    <w:abstractNumId w:val="29"/>
  </w:num>
  <w:num w:numId="22">
    <w:abstractNumId w:val="26"/>
  </w:num>
  <w:num w:numId="23">
    <w:abstractNumId w:val="9"/>
  </w:num>
  <w:num w:numId="24">
    <w:abstractNumId w:val="5"/>
  </w:num>
  <w:num w:numId="25">
    <w:abstractNumId w:val="6"/>
  </w:num>
  <w:num w:numId="26">
    <w:abstractNumId w:val="4"/>
  </w:num>
  <w:num w:numId="27">
    <w:abstractNumId w:val="23"/>
  </w:num>
  <w:num w:numId="28">
    <w:abstractNumId w:val="3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4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9D"/>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C05"/>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359"/>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307"/>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5CB"/>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53826371">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3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391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0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4787-9C36-4C02-95C0-CCE5B907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2020-07-20T16:03:00Z</dcterms:modified>
</cp:coreProperties>
</file>