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F72B8" w:rsidRDefault="003F43E6" w:rsidP="003F43E6">
      <w:pPr>
        <w:pStyle w:val="Header"/>
        <w:jc w:val="center"/>
        <w:rPr>
          <w:b/>
          <w:sz w:val="32"/>
        </w:rPr>
      </w:pPr>
      <w:r w:rsidRPr="00CF72B8">
        <w:rPr>
          <w:b/>
          <w:sz w:val="32"/>
        </w:rPr>
        <w:t>Supreme Court of Canada / Cour suprême du Canada</w:t>
      </w:r>
    </w:p>
    <w:p w:rsidR="003F43E6" w:rsidRPr="00CF72B8" w:rsidRDefault="003F43E6" w:rsidP="006F2579">
      <w:pPr>
        <w:widowControl w:val="0"/>
        <w:rPr>
          <w:i/>
        </w:rPr>
      </w:pPr>
    </w:p>
    <w:p w:rsidR="003F43E6" w:rsidRPr="00CF72B8" w:rsidRDefault="003F43E6" w:rsidP="006F2579">
      <w:pPr>
        <w:widowControl w:val="0"/>
        <w:rPr>
          <w:i/>
        </w:rPr>
      </w:pPr>
    </w:p>
    <w:p w:rsidR="006F2579" w:rsidRPr="00CF72B8" w:rsidRDefault="006F2579" w:rsidP="006F2579">
      <w:pPr>
        <w:widowControl w:val="0"/>
        <w:rPr>
          <w:i/>
          <w:sz w:val="20"/>
          <w:lang w:val="fr-CA"/>
        </w:rPr>
      </w:pPr>
      <w:r w:rsidRPr="00CF72B8">
        <w:rPr>
          <w:i/>
          <w:sz w:val="20"/>
          <w:lang w:val="fr-CA"/>
        </w:rPr>
        <w:t>(</w:t>
      </w:r>
      <w:r w:rsidR="008F3C5D" w:rsidRPr="00CF72B8">
        <w:rPr>
          <w:i/>
          <w:sz w:val="20"/>
          <w:lang w:val="fr-CA"/>
        </w:rPr>
        <w:t>L</w:t>
      </w:r>
      <w:r w:rsidRPr="00CF72B8">
        <w:rPr>
          <w:i/>
          <w:sz w:val="20"/>
          <w:lang w:val="fr-CA"/>
        </w:rPr>
        <w:t>e français suit)</w:t>
      </w:r>
    </w:p>
    <w:p w:rsidR="006F2579" w:rsidRPr="00CF72B8" w:rsidRDefault="006F2579" w:rsidP="006F2579">
      <w:pPr>
        <w:widowControl w:val="0"/>
        <w:rPr>
          <w:lang w:val="fr-CA"/>
        </w:rPr>
      </w:pPr>
    </w:p>
    <w:p w:rsidR="006F2579" w:rsidRPr="00CF72B8" w:rsidRDefault="00C007C3" w:rsidP="006F2579">
      <w:pPr>
        <w:widowControl w:val="0"/>
        <w:jc w:val="center"/>
        <w:rPr>
          <w:b/>
          <w:lang w:val="fr-CA"/>
        </w:rPr>
      </w:pPr>
      <w:r w:rsidRPr="00CF72B8">
        <w:fldChar w:fldCharType="begin"/>
      </w:r>
      <w:r w:rsidR="006F2579" w:rsidRPr="00CF72B8">
        <w:rPr>
          <w:lang w:val="fr-CA"/>
        </w:rPr>
        <w:instrText xml:space="preserve"> SEQ CHAPTER \h \r 1</w:instrText>
      </w:r>
      <w:r w:rsidRPr="00CF72B8">
        <w:fldChar w:fldCharType="end"/>
      </w:r>
      <w:r w:rsidR="002767DF" w:rsidRPr="00CF72B8">
        <w:rPr>
          <w:b/>
          <w:lang w:val="fr-CA"/>
        </w:rPr>
        <w:t xml:space="preserve">JUDGMENTS </w:t>
      </w:r>
      <w:r w:rsidR="004C4C26" w:rsidRPr="00CF72B8">
        <w:rPr>
          <w:b/>
          <w:lang w:val="fr-CA"/>
        </w:rPr>
        <w:t>IN LEAVE APPLICATION</w:t>
      </w:r>
      <w:r w:rsidR="002375D8" w:rsidRPr="00CF72B8">
        <w:rPr>
          <w:b/>
          <w:lang w:val="fr-CA"/>
        </w:rPr>
        <w:t>S</w:t>
      </w:r>
    </w:p>
    <w:p w:rsidR="006F2579" w:rsidRPr="00CF72B8" w:rsidRDefault="006F2579" w:rsidP="006F2579">
      <w:pPr>
        <w:widowControl w:val="0"/>
        <w:rPr>
          <w:lang w:val="fr-CA"/>
        </w:rPr>
      </w:pPr>
    </w:p>
    <w:p w:rsidR="006F2579" w:rsidRPr="00CF72B8" w:rsidRDefault="00CB3777" w:rsidP="006F2579">
      <w:pPr>
        <w:widowControl w:val="0"/>
      </w:pPr>
      <w:r w:rsidRPr="00CF72B8">
        <w:rPr>
          <w:b/>
        </w:rPr>
        <w:t>September</w:t>
      </w:r>
      <w:r w:rsidR="00221A4C" w:rsidRPr="00CF72B8">
        <w:rPr>
          <w:b/>
        </w:rPr>
        <w:t xml:space="preserve"> </w:t>
      </w:r>
      <w:r w:rsidR="00435430" w:rsidRPr="00CF72B8">
        <w:rPr>
          <w:b/>
        </w:rPr>
        <w:t>24,</w:t>
      </w:r>
      <w:r w:rsidR="008825DB" w:rsidRPr="00CF72B8">
        <w:rPr>
          <w:b/>
        </w:rPr>
        <w:t xml:space="preserve"> 20</w:t>
      </w:r>
      <w:r w:rsidR="002902CC" w:rsidRPr="00CF72B8">
        <w:rPr>
          <w:b/>
        </w:rPr>
        <w:t>20</w:t>
      </w:r>
    </w:p>
    <w:p w:rsidR="006F2579" w:rsidRPr="00CF72B8" w:rsidRDefault="006F2579" w:rsidP="006F2579">
      <w:pPr>
        <w:widowControl w:val="0"/>
        <w:rPr>
          <w:b/>
        </w:rPr>
      </w:pPr>
      <w:r w:rsidRPr="00CF72B8">
        <w:rPr>
          <w:b/>
        </w:rPr>
        <w:t>For immediate release</w:t>
      </w:r>
    </w:p>
    <w:p w:rsidR="006F2579" w:rsidRPr="00CF72B8" w:rsidRDefault="006F2579" w:rsidP="006F2579">
      <w:pPr>
        <w:widowControl w:val="0"/>
      </w:pPr>
    </w:p>
    <w:p w:rsidR="002767DF" w:rsidRPr="00CF72B8" w:rsidRDefault="002767DF" w:rsidP="002767DF">
      <w:pPr>
        <w:widowControl w:val="0"/>
      </w:pPr>
      <w:r w:rsidRPr="00CF72B8">
        <w:rPr>
          <w:b/>
        </w:rPr>
        <w:t>OTTAWA</w:t>
      </w:r>
      <w:r w:rsidRPr="00CF72B8">
        <w:t xml:space="preserve"> – The Suprem</w:t>
      </w:r>
      <w:r w:rsidR="00580213" w:rsidRPr="00CF72B8">
        <w:t>e</w:t>
      </w:r>
      <w:r w:rsidRPr="00CF72B8">
        <w:t xml:space="preserve"> Court of Canada has today deposited with the Registrar judgment</w:t>
      </w:r>
      <w:r w:rsidR="004D3B41" w:rsidRPr="00CF72B8">
        <w:t>s</w:t>
      </w:r>
      <w:r w:rsidRPr="00CF72B8">
        <w:t xml:space="preserve"> in the following </w:t>
      </w:r>
      <w:r w:rsidR="00063949" w:rsidRPr="00CF72B8">
        <w:t xml:space="preserve">leave </w:t>
      </w:r>
      <w:r w:rsidRPr="00CF72B8">
        <w:t>application</w:t>
      </w:r>
      <w:r w:rsidR="00CC044F" w:rsidRPr="00CF72B8">
        <w:t>s</w:t>
      </w:r>
      <w:r w:rsidRPr="00CF72B8">
        <w:t>.</w:t>
      </w:r>
    </w:p>
    <w:p w:rsidR="006F2579" w:rsidRPr="00CF72B8" w:rsidRDefault="006F2579" w:rsidP="006F2579">
      <w:pPr>
        <w:widowControl w:val="0"/>
      </w:pPr>
    </w:p>
    <w:p w:rsidR="006F2579" w:rsidRPr="00CF72B8" w:rsidRDefault="006F2579" w:rsidP="006F2579">
      <w:pPr>
        <w:widowControl w:val="0"/>
      </w:pPr>
    </w:p>
    <w:p w:rsidR="002767DF" w:rsidRPr="00CF72B8" w:rsidRDefault="002767DF" w:rsidP="002767DF">
      <w:pPr>
        <w:widowControl w:val="0"/>
        <w:jc w:val="center"/>
        <w:rPr>
          <w:lang w:val="fr-CA"/>
        </w:rPr>
      </w:pPr>
      <w:r w:rsidRPr="00CF72B8">
        <w:rPr>
          <w:b/>
          <w:lang w:val="fr-CA"/>
        </w:rPr>
        <w:t>JUGEMENT</w:t>
      </w:r>
      <w:r w:rsidR="004C4C26" w:rsidRPr="00CF72B8">
        <w:rPr>
          <w:b/>
          <w:lang w:val="fr-CA"/>
        </w:rPr>
        <w:t>S SUR DEMANDE</w:t>
      </w:r>
      <w:r w:rsidR="00CC044F" w:rsidRPr="00CF72B8">
        <w:rPr>
          <w:b/>
          <w:lang w:val="fr-CA"/>
        </w:rPr>
        <w:t>S</w:t>
      </w:r>
      <w:r w:rsidRPr="00CF72B8">
        <w:rPr>
          <w:b/>
          <w:lang w:val="fr-CA"/>
        </w:rPr>
        <w:t xml:space="preserve"> D’AUTORISATION</w:t>
      </w:r>
    </w:p>
    <w:p w:rsidR="006F2579" w:rsidRPr="00CF72B8" w:rsidRDefault="006F2579" w:rsidP="006F2579">
      <w:pPr>
        <w:widowControl w:val="0"/>
        <w:rPr>
          <w:lang w:val="fr-CA"/>
        </w:rPr>
      </w:pPr>
    </w:p>
    <w:p w:rsidR="006F2579" w:rsidRPr="00CF72B8" w:rsidRDefault="006F2579" w:rsidP="006F2579">
      <w:pPr>
        <w:widowControl w:val="0"/>
        <w:rPr>
          <w:lang w:val="fr-CA"/>
        </w:rPr>
      </w:pPr>
      <w:r w:rsidRPr="00CF72B8">
        <w:rPr>
          <w:b/>
          <w:lang w:val="fr-CA"/>
        </w:rPr>
        <w:t>Le</w:t>
      </w:r>
      <w:r w:rsidR="008825DB" w:rsidRPr="00CF72B8">
        <w:rPr>
          <w:b/>
          <w:lang w:val="fr-CA"/>
        </w:rPr>
        <w:t xml:space="preserve"> </w:t>
      </w:r>
      <w:r w:rsidR="00435430" w:rsidRPr="00CF72B8">
        <w:rPr>
          <w:b/>
          <w:lang w:val="fr-CA"/>
        </w:rPr>
        <w:t>24</w:t>
      </w:r>
      <w:r w:rsidR="00C9475D" w:rsidRPr="00CF72B8">
        <w:rPr>
          <w:b/>
          <w:lang w:val="fr-CA"/>
        </w:rPr>
        <w:t xml:space="preserve"> </w:t>
      </w:r>
      <w:r w:rsidR="00CB3777" w:rsidRPr="00CF72B8">
        <w:rPr>
          <w:b/>
          <w:lang w:val="fr-CA"/>
        </w:rPr>
        <w:t>septembre</w:t>
      </w:r>
      <w:r w:rsidR="004E4B02" w:rsidRPr="00CF72B8">
        <w:rPr>
          <w:b/>
          <w:lang w:val="fr-CA"/>
        </w:rPr>
        <w:t xml:space="preserve"> </w:t>
      </w:r>
      <w:r w:rsidR="008825DB" w:rsidRPr="00CF72B8">
        <w:rPr>
          <w:b/>
          <w:lang w:val="fr-CA"/>
        </w:rPr>
        <w:t>20</w:t>
      </w:r>
      <w:r w:rsidR="002902CC" w:rsidRPr="00CF72B8">
        <w:rPr>
          <w:b/>
          <w:lang w:val="fr-CA"/>
        </w:rPr>
        <w:t>20</w:t>
      </w:r>
    </w:p>
    <w:p w:rsidR="006F2579" w:rsidRPr="00CF72B8" w:rsidRDefault="006F2579" w:rsidP="006F2579">
      <w:pPr>
        <w:widowControl w:val="0"/>
        <w:rPr>
          <w:b/>
          <w:lang w:val="fr-CA"/>
        </w:rPr>
      </w:pPr>
      <w:r w:rsidRPr="00CF72B8">
        <w:rPr>
          <w:b/>
          <w:lang w:val="fr-CA"/>
        </w:rPr>
        <w:t>Pour diffusion immédiate</w:t>
      </w:r>
    </w:p>
    <w:p w:rsidR="006F2579" w:rsidRPr="00CF72B8" w:rsidRDefault="006F2579" w:rsidP="006F2579">
      <w:pPr>
        <w:widowControl w:val="0"/>
        <w:rPr>
          <w:lang w:val="fr-CA"/>
        </w:rPr>
      </w:pPr>
    </w:p>
    <w:p w:rsidR="002767DF" w:rsidRPr="00CF72B8" w:rsidRDefault="002767DF" w:rsidP="002767DF">
      <w:pPr>
        <w:widowControl w:val="0"/>
        <w:rPr>
          <w:lang w:val="fr-CA"/>
        </w:rPr>
      </w:pPr>
      <w:r w:rsidRPr="00CF72B8">
        <w:rPr>
          <w:b/>
          <w:lang w:val="fr-CA"/>
        </w:rPr>
        <w:t>OTTAWA</w:t>
      </w:r>
      <w:r w:rsidRPr="00CF72B8">
        <w:rPr>
          <w:lang w:val="fr-CA"/>
        </w:rPr>
        <w:t xml:space="preserve"> – La Cour suprême du Canada a déposé aujourd’hui auprès du registraire les jugements dans </w:t>
      </w:r>
      <w:r w:rsidR="00CC044F" w:rsidRPr="00CF72B8">
        <w:rPr>
          <w:lang w:val="fr-CA"/>
        </w:rPr>
        <w:t>les</w:t>
      </w:r>
      <w:r w:rsidR="008C7CD9" w:rsidRPr="00CF72B8">
        <w:rPr>
          <w:lang w:val="fr-CA"/>
        </w:rPr>
        <w:t xml:space="preserve"> </w:t>
      </w:r>
      <w:r w:rsidR="004C4C26" w:rsidRPr="00CF72B8">
        <w:rPr>
          <w:lang w:val="fr-CA"/>
        </w:rPr>
        <w:t>demande</w:t>
      </w:r>
      <w:r w:rsidR="0088435A" w:rsidRPr="00CF72B8">
        <w:rPr>
          <w:lang w:val="fr-CA"/>
        </w:rPr>
        <w:t>s</w:t>
      </w:r>
      <w:r w:rsidRPr="00CF72B8">
        <w:rPr>
          <w:lang w:val="fr-CA"/>
        </w:rPr>
        <w:t xml:space="preserve"> d’au</w:t>
      </w:r>
      <w:r w:rsidR="00F24EF2" w:rsidRPr="00CF72B8">
        <w:rPr>
          <w:lang w:val="fr-CA"/>
        </w:rPr>
        <w:t xml:space="preserve">torisation </w:t>
      </w:r>
      <w:r w:rsidR="007F2922" w:rsidRPr="00CF72B8">
        <w:rPr>
          <w:lang w:val="fr-CA"/>
        </w:rPr>
        <w:t>sui</w:t>
      </w:r>
      <w:r w:rsidR="00F24EF2" w:rsidRPr="00CF72B8">
        <w:rPr>
          <w:lang w:val="fr-CA"/>
        </w:rPr>
        <w:t>v</w:t>
      </w:r>
      <w:r w:rsidR="007F2922" w:rsidRPr="00CF72B8">
        <w:rPr>
          <w:lang w:val="fr-CA"/>
        </w:rPr>
        <w:t>a</w:t>
      </w:r>
      <w:r w:rsidR="00F24EF2" w:rsidRPr="00CF72B8">
        <w:rPr>
          <w:lang w:val="fr-CA"/>
        </w:rPr>
        <w:t>nt</w:t>
      </w:r>
      <w:r w:rsidR="00C56657" w:rsidRPr="00CF72B8">
        <w:rPr>
          <w:lang w:val="fr-CA"/>
        </w:rPr>
        <w:t>s</w:t>
      </w:r>
      <w:r w:rsidR="00F24EF2" w:rsidRPr="00CF72B8">
        <w:rPr>
          <w:lang w:val="fr-CA"/>
        </w:rPr>
        <w:t>.</w:t>
      </w:r>
    </w:p>
    <w:p w:rsidR="00694BDA" w:rsidRPr="00CF72B8" w:rsidRDefault="00694BDA" w:rsidP="000B5274">
      <w:pPr>
        <w:jc w:val="both"/>
        <w:rPr>
          <w:sz w:val="20"/>
          <w:lang w:val="fr-CA"/>
        </w:rPr>
      </w:pPr>
    </w:p>
    <w:p w:rsidR="00DA0759" w:rsidRPr="00CF72B8" w:rsidRDefault="00CF72B8" w:rsidP="000B5274">
      <w:pPr>
        <w:jc w:val="both"/>
        <w:rPr>
          <w:sz w:val="20"/>
          <w:lang w:val="fr-CA"/>
        </w:rPr>
      </w:pPr>
      <w:r w:rsidRPr="00CF72B8">
        <w:rPr>
          <w:sz w:val="20"/>
        </w:rPr>
        <w:pict>
          <v:rect id="_x0000_i1025" style="width:2in;height:1pt" o:hrpct="0" o:hralign="center" o:hrstd="t" o:hrnoshade="t" o:hr="t" fillcolor="black [3213]" stroked="f"/>
        </w:pict>
      </w:r>
    </w:p>
    <w:p w:rsidR="000E5C6B" w:rsidRPr="00CF72B8" w:rsidRDefault="000E5C6B" w:rsidP="004D08BA">
      <w:pPr>
        <w:jc w:val="both"/>
        <w:rPr>
          <w:sz w:val="20"/>
        </w:rPr>
      </w:pPr>
    </w:p>
    <w:p w:rsidR="00435430" w:rsidRPr="00CF72B8" w:rsidRDefault="00435430" w:rsidP="00435430">
      <w:pPr>
        <w:jc w:val="both"/>
        <w:rPr>
          <w:b/>
          <w:sz w:val="22"/>
          <w:szCs w:val="22"/>
          <w:lang w:val="fr-CA"/>
        </w:rPr>
      </w:pPr>
      <w:r w:rsidRPr="00CF72B8">
        <w:rPr>
          <w:b/>
          <w:sz w:val="22"/>
          <w:szCs w:val="22"/>
          <w:lang w:val="fr-CA"/>
        </w:rPr>
        <w:t>GRANTED / ACCORDÉE</w:t>
      </w:r>
    </w:p>
    <w:p w:rsidR="00435430" w:rsidRPr="00CF72B8" w:rsidRDefault="00435430" w:rsidP="004D08BA">
      <w:pPr>
        <w:jc w:val="both"/>
        <w:rPr>
          <w:sz w:val="20"/>
          <w:lang w:val="fr-CA"/>
        </w:rPr>
      </w:pPr>
    </w:p>
    <w:p w:rsidR="00FD73D1" w:rsidRPr="00CF72B8" w:rsidRDefault="00FD73D1" w:rsidP="00FD73D1">
      <w:pPr>
        <w:rPr>
          <w:rFonts w:eastAsia="Calibri"/>
          <w:sz w:val="22"/>
          <w:szCs w:val="22"/>
          <w:lang w:val="fr-CA"/>
        </w:rPr>
      </w:pPr>
      <w:r w:rsidRPr="00CF72B8">
        <w:rPr>
          <w:rFonts w:eastAsia="Calibri"/>
          <w:bCs/>
          <w:i/>
          <w:iCs/>
          <w:sz w:val="22"/>
          <w:szCs w:val="22"/>
          <w:lang w:val="fr-CA"/>
        </w:rPr>
        <w:t>Sa Majesté la Reine c. Richard Vallières</w:t>
      </w:r>
      <w:r w:rsidRPr="00CF72B8">
        <w:rPr>
          <w:rFonts w:eastAsia="Calibri"/>
          <w:sz w:val="22"/>
          <w:szCs w:val="22"/>
          <w:lang w:val="fr-CA"/>
        </w:rPr>
        <w:t xml:space="preserve"> (Qc) (Criminelle) (Autorisation) </w:t>
      </w:r>
      <w:r w:rsidRPr="00CF72B8">
        <w:rPr>
          <w:sz w:val="22"/>
          <w:szCs w:val="22"/>
          <w:lang w:val="fr-CA"/>
        </w:rPr>
        <w:t>(</w:t>
      </w:r>
      <w:hyperlink r:id="rId8" w:history="1">
        <w:r w:rsidRPr="00CF72B8">
          <w:rPr>
            <w:rStyle w:val="Hyperlink"/>
            <w:sz w:val="22"/>
            <w:szCs w:val="22"/>
            <w:lang w:val="fr-CA"/>
          </w:rPr>
          <w:t>39162</w:t>
        </w:r>
      </w:hyperlink>
      <w:r w:rsidRPr="00CF72B8">
        <w:rPr>
          <w:sz w:val="22"/>
          <w:szCs w:val="22"/>
          <w:lang w:val="fr-CA"/>
        </w:rPr>
        <w:t>)</w:t>
      </w:r>
    </w:p>
    <w:p w:rsidR="00435430" w:rsidRPr="00CF72B8" w:rsidRDefault="00435430" w:rsidP="004D08BA">
      <w:pPr>
        <w:jc w:val="both"/>
        <w:rPr>
          <w:sz w:val="20"/>
          <w:lang w:val="fr-CA"/>
        </w:rPr>
      </w:pPr>
    </w:p>
    <w:p w:rsidR="00FD73D1" w:rsidRPr="00CF72B8" w:rsidRDefault="00FD73D1" w:rsidP="00FD73D1">
      <w:pPr>
        <w:jc w:val="both"/>
        <w:rPr>
          <w:sz w:val="20"/>
          <w:lang w:val="fr-CA"/>
        </w:rPr>
      </w:pPr>
      <w:r w:rsidRPr="00CF72B8">
        <w:rPr>
          <w:sz w:val="20"/>
          <w:lang w:val="fr-CA"/>
        </w:rPr>
        <w:t>La requête en prorogation du délai de signification et de dépôt de la demande d’autorisation d’appel est accueillie. La demande d’autorisation d’appel de l’arrêt de la Cour d’appel du Québec (Québec), numéro 200-10-003300-162, 2020 QCCA 372, daté du 4 mars 2020, est accueillie.</w:t>
      </w:r>
    </w:p>
    <w:p w:rsidR="00FD73D1" w:rsidRPr="00CF72B8" w:rsidRDefault="00FD73D1" w:rsidP="00FD73D1">
      <w:pPr>
        <w:jc w:val="both"/>
        <w:rPr>
          <w:sz w:val="20"/>
          <w:lang w:val="fr-CA"/>
        </w:rPr>
      </w:pPr>
    </w:p>
    <w:p w:rsidR="00FD73D1" w:rsidRPr="00CF72B8" w:rsidRDefault="00FD73D1" w:rsidP="00FD73D1">
      <w:pPr>
        <w:rPr>
          <w:sz w:val="20"/>
        </w:rPr>
      </w:pPr>
      <w:r w:rsidRPr="00CF72B8">
        <w:rPr>
          <w:sz w:val="20"/>
        </w:rPr>
        <w:t xml:space="preserve">The motion for an extension of time to serve and file the application for leave to appeal is granted. </w:t>
      </w:r>
      <w:r w:rsidRPr="00CF72B8">
        <w:rPr>
          <w:sz w:val="20"/>
          <w:lang w:val="en-CA"/>
        </w:rPr>
        <w:t xml:space="preserve">The application for leave to appeal from the judgment of the </w:t>
      </w:r>
      <w:r w:rsidRPr="00CF72B8">
        <w:rPr>
          <w:sz w:val="20"/>
        </w:rPr>
        <w:t>Court of Appeal of Quebec (Québec)</w:t>
      </w:r>
      <w:r w:rsidRPr="00CF72B8">
        <w:rPr>
          <w:sz w:val="20"/>
          <w:lang w:val="en-CA"/>
        </w:rPr>
        <w:t xml:space="preserve">, Number </w:t>
      </w:r>
      <w:r w:rsidRPr="00CF72B8">
        <w:rPr>
          <w:sz w:val="20"/>
        </w:rPr>
        <w:t xml:space="preserve">200-10-003300-162, </w:t>
      </w:r>
      <w:proofErr w:type="gramStart"/>
      <w:r w:rsidRPr="00CF72B8">
        <w:rPr>
          <w:sz w:val="20"/>
        </w:rPr>
        <w:t>2020</w:t>
      </w:r>
      <w:proofErr w:type="gramEnd"/>
      <w:r w:rsidRPr="00CF72B8">
        <w:rPr>
          <w:sz w:val="20"/>
        </w:rPr>
        <w:t xml:space="preserve"> QCCA 372</w:t>
      </w:r>
      <w:r w:rsidRPr="00CF72B8">
        <w:rPr>
          <w:sz w:val="20"/>
          <w:lang w:val="en-CA"/>
        </w:rPr>
        <w:t xml:space="preserve">, dated </w:t>
      </w:r>
      <w:r w:rsidRPr="00CF72B8">
        <w:rPr>
          <w:sz w:val="20"/>
        </w:rPr>
        <w:t>March 4, 2020,</w:t>
      </w:r>
      <w:r w:rsidRPr="00CF72B8">
        <w:rPr>
          <w:sz w:val="20"/>
          <w:lang w:val="en-CA"/>
        </w:rPr>
        <w:t xml:space="preserve"> is granted.</w:t>
      </w:r>
    </w:p>
    <w:p w:rsidR="00435430" w:rsidRPr="00CF72B8" w:rsidRDefault="00435430" w:rsidP="004D08BA">
      <w:pPr>
        <w:jc w:val="both"/>
        <w:rPr>
          <w:sz w:val="20"/>
        </w:rPr>
      </w:pPr>
    </w:p>
    <w:p w:rsidR="00435430" w:rsidRPr="00CF72B8" w:rsidRDefault="00CF72B8" w:rsidP="004D08BA">
      <w:pPr>
        <w:jc w:val="both"/>
        <w:rPr>
          <w:sz w:val="20"/>
        </w:rPr>
      </w:pPr>
      <w:r w:rsidRPr="00CF72B8">
        <w:rPr>
          <w:sz w:val="20"/>
        </w:rPr>
        <w:pict>
          <v:rect id="_x0000_i1026" style="width:2in;height:1pt" o:hrpct="0" o:hralign="center" o:hrstd="t" o:hrnoshade="t" o:hr="t" fillcolor="black [3213]" stroked="f"/>
        </w:pict>
      </w:r>
    </w:p>
    <w:p w:rsidR="00435430" w:rsidRPr="00CF72B8" w:rsidRDefault="00435430" w:rsidP="004D08BA">
      <w:pPr>
        <w:jc w:val="both"/>
        <w:rPr>
          <w:sz w:val="20"/>
        </w:rPr>
      </w:pPr>
    </w:p>
    <w:p w:rsidR="00431DE2" w:rsidRPr="00CF72B8" w:rsidRDefault="00431DE2" w:rsidP="00431DE2">
      <w:pPr>
        <w:jc w:val="both"/>
        <w:rPr>
          <w:b/>
          <w:sz w:val="22"/>
          <w:szCs w:val="22"/>
          <w:lang w:val="fr-CA"/>
        </w:rPr>
      </w:pPr>
      <w:r w:rsidRPr="00CF72B8">
        <w:rPr>
          <w:b/>
          <w:sz w:val="22"/>
          <w:szCs w:val="22"/>
          <w:lang w:val="fr-CA"/>
        </w:rPr>
        <w:t>DISMISSED / REJETÉE</w:t>
      </w:r>
      <w:r w:rsidR="001B1618" w:rsidRPr="00CF72B8">
        <w:rPr>
          <w:b/>
          <w:sz w:val="22"/>
          <w:szCs w:val="22"/>
          <w:lang w:val="fr-CA"/>
        </w:rPr>
        <w:t>S</w:t>
      </w:r>
    </w:p>
    <w:p w:rsidR="00431DE2" w:rsidRPr="00CF72B8" w:rsidRDefault="00431DE2" w:rsidP="000B5274">
      <w:pPr>
        <w:jc w:val="both"/>
        <w:rPr>
          <w:sz w:val="20"/>
          <w:lang w:val="fr-CA"/>
        </w:rPr>
      </w:pPr>
    </w:p>
    <w:p w:rsidR="00A65E97" w:rsidRPr="00CF72B8" w:rsidRDefault="00A65E97" w:rsidP="00A65E97">
      <w:pPr>
        <w:rPr>
          <w:rFonts w:eastAsiaTheme="minorHAnsi" w:cstheme="minorBidi"/>
          <w:sz w:val="22"/>
          <w:szCs w:val="22"/>
          <w:lang w:val="fr-CA"/>
        </w:rPr>
      </w:pPr>
      <w:r w:rsidRPr="00CF72B8">
        <w:rPr>
          <w:rFonts w:eastAsiaTheme="minorHAnsi" w:cstheme="minorBidi"/>
          <w:i/>
          <w:sz w:val="22"/>
          <w:szCs w:val="22"/>
          <w:lang w:val="fr-CA"/>
        </w:rPr>
        <w:t>Sa Majesté la Reine c. Marino Conti</w:t>
      </w:r>
      <w:r w:rsidRPr="00CF72B8">
        <w:rPr>
          <w:rFonts w:eastAsiaTheme="minorHAnsi" w:cstheme="minorBidi"/>
          <w:sz w:val="22"/>
          <w:szCs w:val="22"/>
          <w:lang w:val="fr-CA"/>
        </w:rPr>
        <w:t xml:space="preserve"> (Qc) (Criminelle) (Autorisation) </w:t>
      </w:r>
      <w:r w:rsidRPr="00CF72B8">
        <w:rPr>
          <w:sz w:val="22"/>
          <w:szCs w:val="22"/>
          <w:lang w:val="fr-CA"/>
        </w:rPr>
        <w:t>(</w:t>
      </w:r>
      <w:hyperlink r:id="rId9" w:history="1">
        <w:r w:rsidRPr="00CF72B8">
          <w:rPr>
            <w:rStyle w:val="Hyperlink"/>
            <w:sz w:val="22"/>
            <w:szCs w:val="22"/>
            <w:lang w:val="fr-CA"/>
          </w:rPr>
          <w:t>39074</w:t>
        </w:r>
      </w:hyperlink>
      <w:r w:rsidRPr="00CF72B8">
        <w:rPr>
          <w:sz w:val="22"/>
          <w:szCs w:val="22"/>
          <w:lang w:val="fr-CA"/>
        </w:rPr>
        <w:t>)</w:t>
      </w:r>
    </w:p>
    <w:p w:rsidR="00A04D13" w:rsidRPr="00CF72B8" w:rsidRDefault="00A04D13" w:rsidP="00A30607">
      <w:pPr>
        <w:widowControl w:val="0"/>
        <w:rPr>
          <w:sz w:val="20"/>
          <w:lang w:val="fr-CA"/>
        </w:rPr>
      </w:pPr>
    </w:p>
    <w:p w:rsidR="00A65E97" w:rsidRPr="00CF72B8" w:rsidRDefault="00A65E97" w:rsidP="00A65E97">
      <w:pPr>
        <w:jc w:val="both"/>
        <w:rPr>
          <w:sz w:val="20"/>
          <w:lang w:val="fr-CA"/>
        </w:rPr>
      </w:pPr>
      <w:r w:rsidRPr="00CF72B8">
        <w:rPr>
          <w:sz w:val="20"/>
          <w:lang w:val="fr-CA"/>
        </w:rPr>
        <w:t>La requête en prorogation du délai de signification et de dépôt de la demande d’autorisation d’appel est accueillie. La demande d’autorisation d’appel de l’arrêt de la Cour d’appel du Québec (Montréal), numéro 500-10-006878-183, 2019 QCCA 2108, daté du 5 décembre 2019, est rejetée sans dépens.</w:t>
      </w:r>
    </w:p>
    <w:p w:rsidR="00ED22AC" w:rsidRPr="00CF72B8" w:rsidRDefault="00ED22AC" w:rsidP="00ED22AC">
      <w:pPr>
        <w:jc w:val="both"/>
        <w:rPr>
          <w:sz w:val="20"/>
          <w:lang w:val="fr-CA"/>
        </w:rPr>
      </w:pPr>
    </w:p>
    <w:p w:rsidR="00ED22AC" w:rsidRPr="00CF72B8" w:rsidRDefault="00A65E97" w:rsidP="00A65E97">
      <w:pPr>
        <w:jc w:val="both"/>
        <w:rPr>
          <w:sz w:val="20"/>
          <w:lang w:val="en-CA"/>
        </w:rPr>
      </w:pPr>
      <w:r w:rsidRPr="00CF72B8">
        <w:rPr>
          <w:sz w:val="20"/>
          <w:lang w:val="en-CA"/>
        </w:rPr>
        <w:t>The motion for an extension of time to serve and file the application for leave to appeal is granted. The application for leave to appeal from the judgment of the</w:t>
      </w:r>
      <w:bookmarkStart w:id="0" w:name="BM_1_"/>
      <w:bookmarkEnd w:id="0"/>
      <w:r w:rsidRPr="00CF72B8">
        <w:rPr>
          <w:sz w:val="20"/>
          <w:lang w:val="en-CA"/>
        </w:rPr>
        <w:t xml:space="preserve"> </w:t>
      </w:r>
      <w:r w:rsidRPr="00CF72B8">
        <w:rPr>
          <w:sz w:val="20"/>
        </w:rPr>
        <w:t>Court of Appeal of Quebec (Montréal)</w:t>
      </w:r>
      <w:r w:rsidRPr="00CF72B8">
        <w:rPr>
          <w:sz w:val="20"/>
          <w:lang w:val="en-CA"/>
        </w:rPr>
        <w:t xml:space="preserve">, Number </w:t>
      </w:r>
      <w:r w:rsidRPr="00CF72B8">
        <w:rPr>
          <w:sz w:val="20"/>
        </w:rPr>
        <w:t>500-10-006878-183</w:t>
      </w:r>
      <w:r w:rsidRPr="00CF72B8">
        <w:rPr>
          <w:sz w:val="20"/>
          <w:lang w:val="en-CA"/>
        </w:rPr>
        <w:t xml:space="preserve">, </w:t>
      </w:r>
      <w:r w:rsidRPr="00CF72B8">
        <w:rPr>
          <w:sz w:val="20"/>
        </w:rPr>
        <w:t xml:space="preserve">2019 QCCA 2108, </w:t>
      </w:r>
      <w:r w:rsidRPr="00CF72B8">
        <w:rPr>
          <w:sz w:val="20"/>
          <w:lang w:val="en-CA"/>
        </w:rPr>
        <w:t xml:space="preserve">dated </w:t>
      </w:r>
      <w:r w:rsidRPr="00CF72B8">
        <w:rPr>
          <w:sz w:val="20"/>
        </w:rPr>
        <w:t>December 5, 2019,</w:t>
      </w:r>
      <w:r w:rsidRPr="00CF72B8">
        <w:rPr>
          <w:sz w:val="20"/>
          <w:lang w:val="en-CA"/>
        </w:rPr>
        <w:t xml:space="preserve"> is dismissed without costs.</w:t>
      </w:r>
    </w:p>
    <w:p w:rsidR="009C7DC6" w:rsidRPr="00CF72B8" w:rsidRDefault="009C7DC6" w:rsidP="00BC3241">
      <w:pPr>
        <w:jc w:val="both"/>
        <w:rPr>
          <w:sz w:val="20"/>
        </w:rPr>
      </w:pPr>
    </w:p>
    <w:p w:rsidR="00A04D13" w:rsidRPr="00CF72B8" w:rsidRDefault="00CF72B8" w:rsidP="00A30607">
      <w:pPr>
        <w:widowControl w:val="0"/>
        <w:rPr>
          <w:sz w:val="20"/>
        </w:rPr>
      </w:pPr>
      <w:r w:rsidRPr="00CF72B8">
        <w:rPr>
          <w:sz w:val="20"/>
        </w:rPr>
        <w:pict>
          <v:rect id="_x0000_i1027" style="width:2in;height:1pt" o:hrpct="0" o:hralign="center" o:hrstd="t" o:hrnoshade="t" o:hr="t" fillcolor="black [3213]" stroked="f"/>
        </w:pict>
      </w:r>
    </w:p>
    <w:p w:rsidR="00A04D13" w:rsidRPr="00CF72B8" w:rsidRDefault="00A04D13" w:rsidP="00A30607">
      <w:pPr>
        <w:widowControl w:val="0"/>
        <w:rPr>
          <w:sz w:val="20"/>
        </w:rPr>
      </w:pPr>
    </w:p>
    <w:p w:rsidR="00A65E97" w:rsidRPr="00CF72B8" w:rsidRDefault="00A65E97" w:rsidP="00A65E97">
      <w:pPr>
        <w:rPr>
          <w:sz w:val="22"/>
          <w:szCs w:val="22"/>
          <w:lang w:val="fr-CA"/>
        </w:rPr>
      </w:pPr>
      <w:r w:rsidRPr="00CF72B8">
        <w:rPr>
          <w:rFonts w:eastAsiaTheme="minorHAnsi" w:cstheme="minorBidi"/>
          <w:i/>
          <w:sz w:val="22"/>
          <w:szCs w:val="22"/>
          <w:lang w:val="fr-CA"/>
        </w:rPr>
        <w:t>Jean-Guy St-Pierre c. Chantal Thibault</w:t>
      </w:r>
      <w:r w:rsidRPr="00CF72B8">
        <w:rPr>
          <w:rFonts w:eastAsiaTheme="minorHAnsi" w:cstheme="minorBidi"/>
          <w:sz w:val="22"/>
          <w:szCs w:val="22"/>
          <w:lang w:val="fr-CA"/>
        </w:rPr>
        <w:t xml:space="preserve"> (Qc) (Civile) (Autorisation) </w:t>
      </w:r>
      <w:r w:rsidRPr="00CF72B8">
        <w:rPr>
          <w:sz w:val="22"/>
          <w:szCs w:val="22"/>
          <w:lang w:val="fr-CA"/>
        </w:rPr>
        <w:t>(</w:t>
      </w:r>
      <w:hyperlink r:id="rId10" w:history="1">
        <w:r w:rsidRPr="00CF72B8">
          <w:rPr>
            <w:rStyle w:val="Hyperlink"/>
            <w:sz w:val="22"/>
            <w:szCs w:val="22"/>
            <w:lang w:val="fr-CA"/>
          </w:rPr>
          <w:t>39173</w:t>
        </w:r>
      </w:hyperlink>
      <w:r w:rsidRPr="00CF72B8">
        <w:rPr>
          <w:sz w:val="22"/>
          <w:szCs w:val="22"/>
          <w:lang w:val="fr-CA"/>
        </w:rPr>
        <w:t>)</w:t>
      </w:r>
    </w:p>
    <w:p w:rsidR="00435430" w:rsidRPr="00CF72B8" w:rsidRDefault="00435430" w:rsidP="00A30607">
      <w:pPr>
        <w:widowControl w:val="0"/>
        <w:rPr>
          <w:sz w:val="20"/>
          <w:lang w:val="fr-CA"/>
        </w:rPr>
      </w:pPr>
    </w:p>
    <w:p w:rsidR="00A65E97" w:rsidRPr="00CF72B8" w:rsidRDefault="00A65E97" w:rsidP="00A65E97">
      <w:pPr>
        <w:jc w:val="both"/>
        <w:rPr>
          <w:sz w:val="20"/>
          <w:lang w:val="fr-CA"/>
        </w:rPr>
      </w:pPr>
      <w:r w:rsidRPr="00CF72B8">
        <w:rPr>
          <w:sz w:val="20"/>
          <w:lang w:val="fr-CA"/>
        </w:rPr>
        <w:t>La demande d’autorisation d’appel de l’arrêt de la Cour d’appel du Québec (Québec), numéro 200-09-009843-183, 2020 QCCA 425, daté du 16 mars 2020, est rejetée.</w:t>
      </w:r>
    </w:p>
    <w:p w:rsidR="00A65E97" w:rsidRPr="00CF72B8" w:rsidRDefault="00A65E97" w:rsidP="00A65E97">
      <w:pPr>
        <w:jc w:val="both"/>
        <w:rPr>
          <w:sz w:val="20"/>
          <w:lang w:val="fr-CA"/>
        </w:rPr>
      </w:pPr>
    </w:p>
    <w:p w:rsidR="00A65E97" w:rsidRPr="00CF72B8" w:rsidRDefault="00A65E97" w:rsidP="00A65E97">
      <w:pPr>
        <w:jc w:val="both"/>
        <w:rPr>
          <w:sz w:val="20"/>
          <w:lang w:val="en-CA"/>
        </w:rPr>
      </w:pPr>
      <w:r w:rsidRPr="00CF72B8">
        <w:rPr>
          <w:sz w:val="20"/>
          <w:lang w:val="en-CA"/>
        </w:rPr>
        <w:t xml:space="preserve">The application for leave to appeal from the judgment of the </w:t>
      </w:r>
      <w:r w:rsidRPr="00CF72B8">
        <w:rPr>
          <w:sz w:val="20"/>
        </w:rPr>
        <w:t>Court of Appeal of Quebec (Québec)</w:t>
      </w:r>
      <w:r w:rsidRPr="00CF72B8">
        <w:rPr>
          <w:sz w:val="20"/>
          <w:lang w:val="en-CA"/>
        </w:rPr>
        <w:t xml:space="preserve">, Number </w:t>
      </w:r>
      <w:r w:rsidRPr="00CF72B8">
        <w:rPr>
          <w:sz w:val="20"/>
        </w:rPr>
        <w:t>200-09-009843-183, 2020 QCCA 425</w:t>
      </w:r>
      <w:r w:rsidRPr="00CF72B8">
        <w:rPr>
          <w:sz w:val="20"/>
          <w:lang w:val="en-CA"/>
        </w:rPr>
        <w:t xml:space="preserve">, dated </w:t>
      </w:r>
      <w:r w:rsidRPr="00CF72B8">
        <w:rPr>
          <w:sz w:val="20"/>
        </w:rPr>
        <w:t>March 16, 2020,</w:t>
      </w:r>
      <w:r w:rsidRPr="00CF72B8">
        <w:rPr>
          <w:sz w:val="20"/>
          <w:lang w:val="en-CA"/>
        </w:rPr>
        <w:t xml:space="preserve"> is dismissed.</w:t>
      </w:r>
    </w:p>
    <w:p w:rsidR="00CB3777" w:rsidRPr="00CF72B8" w:rsidRDefault="00CB3777" w:rsidP="00A30607">
      <w:pPr>
        <w:widowControl w:val="0"/>
        <w:rPr>
          <w:sz w:val="20"/>
        </w:rPr>
      </w:pPr>
    </w:p>
    <w:p w:rsidR="00435430" w:rsidRPr="00CF72B8" w:rsidRDefault="00CF72B8" w:rsidP="00A30607">
      <w:pPr>
        <w:widowControl w:val="0"/>
        <w:rPr>
          <w:sz w:val="20"/>
        </w:rPr>
      </w:pPr>
      <w:r w:rsidRPr="00CF72B8">
        <w:rPr>
          <w:sz w:val="20"/>
        </w:rPr>
        <w:pict>
          <v:rect id="_x0000_i1028" style="width:2in;height:1pt" o:hrpct="0" o:hralign="center" o:hrstd="t" o:hrnoshade="t" o:hr="t" fillcolor="black [3213]" stroked="f"/>
        </w:pict>
      </w:r>
    </w:p>
    <w:p w:rsidR="00435430" w:rsidRPr="00CF72B8" w:rsidRDefault="00435430" w:rsidP="00A30607">
      <w:pPr>
        <w:widowControl w:val="0"/>
        <w:rPr>
          <w:sz w:val="20"/>
        </w:rPr>
      </w:pPr>
    </w:p>
    <w:p w:rsidR="00746AF8" w:rsidRPr="00CF72B8" w:rsidRDefault="00746AF8" w:rsidP="00746AF8">
      <w:pPr>
        <w:rPr>
          <w:rFonts w:eastAsiaTheme="minorHAnsi" w:cstheme="minorBidi"/>
          <w:sz w:val="22"/>
          <w:szCs w:val="22"/>
        </w:rPr>
      </w:pPr>
      <w:r w:rsidRPr="00CF72B8">
        <w:rPr>
          <w:rFonts w:eastAsiaTheme="minorHAnsi" w:cstheme="minorBidi"/>
          <w:i/>
          <w:sz w:val="22"/>
          <w:szCs w:val="22"/>
        </w:rPr>
        <w:t>Angela R. Senft and Michael E. Senft v. Audrey Vigneau and Susan Herrmann</w:t>
      </w:r>
      <w:r w:rsidRPr="00CF72B8">
        <w:rPr>
          <w:rFonts w:eastAsiaTheme="minorHAnsi" w:cstheme="minorBidi"/>
          <w:sz w:val="22"/>
          <w:szCs w:val="22"/>
        </w:rPr>
        <w:t xml:space="preserve"> (Y.T.) (Civil) (By Leave) </w:t>
      </w:r>
      <w:r w:rsidRPr="00CF72B8">
        <w:rPr>
          <w:sz w:val="22"/>
          <w:szCs w:val="22"/>
        </w:rPr>
        <w:t>(</w:t>
      </w:r>
      <w:hyperlink r:id="rId11" w:history="1">
        <w:r w:rsidRPr="00CF72B8">
          <w:rPr>
            <w:rStyle w:val="Hyperlink"/>
            <w:sz w:val="22"/>
            <w:szCs w:val="22"/>
          </w:rPr>
          <w:t>39176</w:t>
        </w:r>
      </w:hyperlink>
      <w:r w:rsidRPr="00CF72B8">
        <w:rPr>
          <w:sz w:val="22"/>
          <w:szCs w:val="22"/>
        </w:rPr>
        <w:t>)</w:t>
      </w:r>
    </w:p>
    <w:p w:rsidR="00435430" w:rsidRPr="00CF72B8" w:rsidRDefault="00435430" w:rsidP="00A30607">
      <w:pPr>
        <w:widowControl w:val="0"/>
        <w:rPr>
          <w:sz w:val="20"/>
        </w:rPr>
      </w:pPr>
    </w:p>
    <w:p w:rsidR="00746AF8" w:rsidRPr="00CF72B8" w:rsidRDefault="00746AF8" w:rsidP="00746AF8">
      <w:pPr>
        <w:rPr>
          <w:sz w:val="20"/>
        </w:rPr>
      </w:pPr>
      <w:r w:rsidRPr="00CF72B8">
        <w:rPr>
          <w:sz w:val="20"/>
        </w:rPr>
        <w:t>The application for leave to appeal from the judgment of the Court of Appeal of the Yukon Territory, Number 18-YU840, 2020 YKCA 8, dated March 27, 2020, is dismissed with costs to the respondents.</w:t>
      </w:r>
    </w:p>
    <w:p w:rsidR="00746AF8" w:rsidRPr="00CF72B8" w:rsidRDefault="00746AF8" w:rsidP="00746AF8">
      <w:pPr>
        <w:rPr>
          <w:sz w:val="20"/>
        </w:rPr>
      </w:pPr>
    </w:p>
    <w:p w:rsidR="00746AF8" w:rsidRPr="00CF72B8" w:rsidRDefault="00746AF8" w:rsidP="00746AF8">
      <w:pPr>
        <w:rPr>
          <w:sz w:val="20"/>
          <w:lang w:val="fr-CA"/>
        </w:rPr>
      </w:pPr>
      <w:r w:rsidRPr="00CF72B8">
        <w:rPr>
          <w:sz w:val="20"/>
          <w:lang w:val="fr-CA"/>
        </w:rPr>
        <w:t>La demande d’autorisation d’appel de l’arrêt de la Cour d’appel du territoire du Yukon, numéro 18-YU840, 2020 YKCA 8, daté du 27 mars 2020, est rejetée avec dépens en faveur des intimées.</w:t>
      </w:r>
    </w:p>
    <w:p w:rsidR="00435430" w:rsidRPr="00CF72B8" w:rsidRDefault="00435430" w:rsidP="00A30607">
      <w:pPr>
        <w:widowControl w:val="0"/>
        <w:rPr>
          <w:sz w:val="20"/>
          <w:lang w:val="fr-CA"/>
        </w:rPr>
      </w:pPr>
    </w:p>
    <w:p w:rsidR="00FC70C3" w:rsidRPr="00CF72B8" w:rsidRDefault="00CF72B8" w:rsidP="00A30607">
      <w:pPr>
        <w:widowControl w:val="0"/>
        <w:rPr>
          <w:sz w:val="20"/>
        </w:rPr>
      </w:pPr>
      <w:r w:rsidRPr="00CF72B8">
        <w:rPr>
          <w:sz w:val="20"/>
        </w:rPr>
        <w:lastRenderedPageBreak/>
        <w:pict>
          <v:rect id="_x0000_i1029" style="width:2in;height:1pt" o:hrpct="0" o:hralign="center" o:hrstd="t" o:hrnoshade="t" o:hr="t" fillcolor="black [3213]" stroked="f"/>
        </w:pict>
      </w:r>
    </w:p>
    <w:p w:rsidR="00FC70C3" w:rsidRPr="00CF72B8" w:rsidRDefault="00FC70C3" w:rsidP="00A30607">
      <w:pPr>
        <w:widowControl w:val="0"/>
        <w:rPr>
          <w:sz w:val="20"/>
        </w:rPr>
      </w:pPr>
    </w:p>
    <w:p w:rsidR="00185B44" w:rsidRPr="00CF72B8" w:rsidRDefault="00185B44" w:rsidP="00185B44">
      <w:pPr>
        <w:rPr>
          <w:rFonts w:eastAsiaTheme="minorHAnsi" w:cstheme="minorBidi"/>
          <w:sz w:val="22"/>
          <w:szCs w:val="22"/>
        </w:rPr>
      </w:pPr>
      <w:r w:rsidRPr="00CF72B8">
        <w:rPr>
          <w:rFonts w:eastAsiaTheme="minorHAnsi" w:cstheme="minorBidi"/>
          <w:i/>
          <w:sz w:val="22"/>
          <w:szCs w:val="22"/>
        </w:rPr>
        <w:t xml:space="preserve">Nandeep Bamrah v. Waterton Precious Metals Bid Corp. </w:t>
      </w:r>
      <w:r w:rsidRPr="00CF72B8">
        <w:rPr>
          <w:rFonts w:eastAsiaTheme="minorHAnsi" w:cstheme="minorBidi"/>
          <w:sz w:val="22"/>
          <w:szCs w:val="22"/>
        </w:rPr>
        <w:t xml:space="preserve">(B.C.) (Civil) (By Leave) </w:t>
      </w:r>
      <w:r w:rsidRPr="00CF72B8">
        <w:rPr>
          <w:sz w:val="22"/>
          <w:szCs w:val="22"/>
        </w:rPr>
        <w:t>(</w:t>
      </w:r>
      <w:hyperlink r:id="rId12" w:history="1">
        <w:r w:rsidRPr="00CF72B8">
          <w:rPr>
            <w:rStyle w:val="Hyperlink"/>
            <w:sz w:val="22"/>
            <w:szCs w:val="22"/>
          </w:rPr>
          <w:t>39188</w:t>
        </w:r>
      </w:hyperlink>
      <w:r w:rsidRPr="00CF72B8">
        <w:rPr>
          <w:sz w:val="22"/>
          <w:szCs w:val="22"/>
        </w:rPr>
        <w:t>)</w:t>
      </w:r>
    </w:p>
    <w:p w:rsidR="00CB3777" w:rsidRPr="00CF72B8" w:rsidRDefault="00CB3777" w:rsidP="00A30607">
      <w:pPr>
        <w:widowControl w:val="0"/>
        <w:rPr>
          <w:sz w:val="20"/>
        </w:rPr>
      </w:pPr>
    </w:p>
    <w:p w:rsidR="00185B44" w:rsidRPr="00CF72B8" w:rsidRDefault="00185B44" w:rsidP="00185B44">
      <w:pPr>
        <w:jc w:val="both"/>
        <w:rPr>
          <w:sz w:val="20"/>
        </w:rPr>
      </w:pPr>
      <w:r w:rsidRPr="00CF72B8">
        <w:rPr>
          <w:sz w:val="20"/>
        </w:rPr>
        <w:t>The application for leave to appeal from the judgment of the Court of Appeal for British Columbia (Vancouver), Number  CA45979, 2020 BCCA 122, dated April 30, 2020, is dismissed with costs to the respondent.</w:t>
      </w:r>
    </w:p>
    <w:p w:rsidR="00185B44" w:rsidRPr="00CF72B8" w:rsidRDefault="00185B44" w:rsidP="00185B44">
      <w:pPr>
        <w:jc w:val="both"/>
        <w:rPr>
          <w:sz w:val="20"/>
        </w:rPr>
      </w:pPr>
    </w:p>
    <w:p w:rsidR="00185B44" w:rsidRPr="00CF72B8" w:rsidRDefault="00185B44" w:rsidP="00185B44">
      <w:pPr>
        <w:rPr>
          <w:sz w:val="20"/>
          <w:lang w:val="fr-CA"/>
        </w:rPr>
      </w:pPr>
      <w:r w:rsidRPr="00CF72B8">
        <w:rPr>
          <w:sz w:val="20"/>
          <w:lang w:val="fr-CA"/>
        </w:rPr>
        <w:t>La demande d’autorisation d’appel de l’arrêt de la Cour d’appel de la Colombie-Britannique (Vancouver), numéro CA45979, 2020 BCCA 122, daté du 30 avril 2020, est rejetée avec dépens en faveur de l’intimée.</w:t>
      </w:r>
    </w:p>
    <w:p w:rsidR="00435430" w:rsidRPr="00CF72B8" w:rsidRDefault="00435430" w:rsidP="00A30607">
      <w:pPr>
        <w:widowControl w:val="0"/>
        <w:rPr>
          <w:sz w:val="20"/>
          <w:lang w:val="fr-CA"/>
        </w:rPr>
      </w:pPr>
    </w:p>
    <w:p w:rsidR="003A69ED" w:rsidRPr="00CF72B8" w:rsidRDefault="00CF72B8" w:rsidP="00A30607">
      <w:pPr>
        <w:widowControl w:val="0"/>
        <w:rPr>
          <w:sz w:val="20"/>
        </w:rPr>
      </w:pPr>
      <w:r w:rsidRPr="00CF72B8">
        <w:rPr>
          <w:sz w:val="20"/>
        </w:rPr>
        <w:pict>
          <v:rect id="_x0000_i1030" style="width:2in;height:1pt" o:hrpct="0" o:hralign="center" o:hrstd="t" o:hrnoshade="t" o:hr="t" fillcolor="black [3213]" stroked="f"/>
        </w:pict>
      </w:r>
    </w:p>
    <w:p w:rsidR="003A69ED" w:rsidRPr="00CF72B8" w:rsidRDefault="003A69ED" w:rsidP="00A30607">
      <w:pPr>
        <w:widowControl w:val="0"/>
        <w:rPr>
          <w:sz w:val="20"/>
        </w:rPr>
      </w:pPr>
    </w:p>
    <w:p w:rsidR="00D628A9" w:rsidRPr="00CF72B8" w:rsidRDefault="00D628A9" w:rsidP="00D628A9">
      <w:pPr>
        <w:rPr>
          <w:rFonts w:eastAsiaTheme="minorHAnsi" w:cstheme="minorBidi"/>
          <w:sz w:val="22"/>
          <w:szCs w:val="22"/>
        </w:rPr>
      </w:pPr>
      <w:r w:rsidRPr="00CF72B8">
        <w:rPr>
          <w:rFonts w:eastAsiaTheme="minorHAnsi" w:cstheme="minorBidi"/>
          <w:i/>
          <w:sz w:val="22"/>
          <w:szCs w:val="22"/>
        </w:rPr>
        <w:t>Apotex Inc. and Apotex Pharmachem Inc. v. ADIR and Servier Canada Inc.</w:t>
      </w:r>
      <w:r w:rsidRPr="00CF72B8">
        <w:rPr>
          <w:rFonts w:eastAsiaTheme="minorHAnsi" w:cstheme="minorBidi"/>
          <w:sz w:val="22"/>
          <w:szCs w:val="22"/>
        </w:rPr>
        <w:t xml:space="preserve"> (F.C.) (Civil) (By Leave) </w:t>
      </w:r>
      <w:r w:rsidRPr="00CF72B8">
        <w:rPr>
          <w:sz w:val="22"/>
          <w:szCs w:val="22"/>
        </w:rPr>
        <w:t>(</w:t>
      </w:r>
      <w:hyperlink r:id="rId13" w:history="1">
        <w:r w:rsidRPr="00CF72B8">
          <w:rPr>
            <w:rStyle w:val="Hyperlink"/>
            <w:sz w:val="22"/>
            <w:szCs w:val="22"/>
          </w:rPr>
          <w:t>39172</w:t>
        </w:r>
      </w:hyperlink>
      <w:r w:rsidRPr="00CF72B8">
        <w:rPr>
          <w:sz w:val="22"/>
          <w:szCs w:val="22"/>
        </w:rPr>
        <w:t>)</w:t>
      </w:r>
    </w:p>
    <w:p w:rsidR="00A30607" w:rsidRPr="00CF72B8" w:rsidRDefault="00A30607" w:rsidP="00A30607">
      <w:pPr>
        <w:widowControl w:val="0"/>
        <w:rPr>
          <w:sz w:val="20"/>
        </w:rPr>
      </w:pPr>
    </w:p>
    <w:p w:rsidR="00D628A9" w:rsidRPr="00CF72B8" w:rsidRDefault="00D628A9" w:rsidP="00D628A9">
      <w:pPr>
        <w:jc w:val="both"/>
        <w:rPr>
          <w:sz w:val="20"/>
        </w:rPr>
      </w:pPr>
      <w:r w:rsidRPr="00CF72B8">
        <w:rPr>
          <w:sz w:val="20"/>
        </w:rPr>
        <w:t>The application for leave to appeal from the judgment of the Federal Court of Appeal, Number A-128-18, 2020 FCA 60, dated March 11, 2020, is dismissed with costs.</w:t>
      </w:r>
    </w:p>
    <w:p w:rsidR="00D628A9" w:rsidRPr="00CF72B8" w:rsidRDefault="00D628A9" w:rsidP="00D628A9">
      <w:pPr>
        <w:jc w:val="both"/>
        <w:rPr>
          <w:sz w:val="20"/>
        </w:rPr>
      </w:pPr>
    </w:p>
    <w:p w:rsidR="00D628A9" w:rsidRPr="00CF72B8" w:rsidRDefault="00D628A9" w:rsidP="00D628A9">
      <w:pPr>
        <w:rPr>
          <w:sz w:val="20"/>
          <w:lang w:val="fr-CA"/>
        </w:rPr>
      </w:pPr>
      <w:r w:rsidRPr="00CF72B8">
        <w:rPr>
          <w:sz w:val="20"/>
          <w:lang w:val="fr-CA"/>
        </w:rPr>
        <w:t>La demande d’autorisation d’appel de l’arrêt de la Cour d’appel fédérale, numéro A-128-18, 2020 FCA 60, daté du 11 mars 2020, est rejetée avec dépens.</w:t>
      </w:r>
    </w:p>
    <w:p w:rsidR="00435430" w:rsidRPr="00CF72B8" w:rsidRDefault="00435430" w:rsidP="00A30607">
      <w:pPr>
        <w:widowControl w:val="0"/>
        <w:rPr>
          <w:sz w:val="20"/>
          <w:lang w:val="fr-CA"/>
        </w:rPr>
      </w:pPr>
    </w:p>
    <w:p w:rsidR="00435430" w:rsidRPr="00CF72B8" w:rsidRDefault="00CF72B8" w:rsidP="00A30607">
      <w:pPr>
        <w:widowControl w:val="0"/>
        <w:rPr>
          <w:sz w:val="20"/>
        </w:rPr>
      </w:pPr>
      <w:r w:rsidRPr="00CF72B8">
        <w:rPr>
          <w:sz w:val="20"/>
        </w:rPr>
        <w:pict>
          <v:rect id="_x0000_i1031" style="width:2in;height:1pt" o:hrpct="0" o:hralign="center" o:hrstd="t" o:hrnoshade="t" o:hr="t" fillcolor="black [3213]" stroked="f"/>
        </w:pict>
      </w:r>
    </w:p>
    <w:p w:rsidR="00435430" w:rsidRPr="00CF72B8" w:rsidRDefault="00435430" w:rsidP="00A30607">
      <w:pPr>
        <w:widowControl w:val="0"/>
        <w:rPr>
          <w:sz w:val="20"/>
        </w:rPr>
      </w:pPr>
    </w:p>
    <w:p w:rsidR="005366F7" w:rsidRPr="00CF72B8" w:rsidRDefault="005366F7" w:rsidP="00027799">
      <w:pPr>
        <w:rPr>
          <w:rFonts w:eastAsiaTheme="minorHAnsi" w:cstheme="minorBidi"/>
          <w:sz w:val="22"/>
          <w:szCs w:val="22"/>
          <w:lang w:val="fr-CA"/>
        </w:rPr>
      </w:pPr>
      <w:r w:rsidRPr="00CF72B8">
        <w:rPr>
          <w:rFonts w:eastAsiaTheme="minorHAnsi" w:cstheme="minorBidi"/>
          <w:i/>
          <w:sz w:val="22"/>
          <w:szCs w:val="22"/>
          <w:lang w:val="fr-CA"/>
        </w:rPr>
        <w:t xml:space="preserve">Pharmacie Carole Bessette et Francis Gince, </w:t>
      </w:r>
      <w:r w:rsidR="00027799" w:rsidRPr="00CF72B8">
        <w:rPr>
          <w:rFonts w:eastAsiaTheme="minorHAnsi" w:cstheme="minorBidi"/>
          <w:i/>
          <w:sz w:val="22"/>
          <w:szCs w:val="22"/>
          <w:lang w:val="fr-CA"/>
        </w:rPr>
        <w:t>Pharmaciens inc. (Uniprix), Marc Dontigny Pharmaciens inc. (Uniprix), Les distributions Stéphane Fiset inc. (Uniprix), Pharmacie Joyal et René-Henri (Jean Coutu), Société commerciale Mont-Royal (Jean Coutu), Pharmacie Kevin Boivin et François Daigneault Pharmaciens inc. (Jean Coutu), Société Jean Coutu (Groupe neuf) (Jean Coutu), 9096-7936 Québec inc. (Pharmaprix), 9232-4623 Québec inc. (Pharmaprix), 9328-3141 Québec inc. (Pharmaprix), 9213-4196 Québec inc. (Pharmaprix), Les entreprises Saliem inc. (Pharmaprix), Pharmacie Gilles Lalonde (Jean Coutu), 2733-1172 Québec inc. (Jean Coutu), Pharmacie Tania Kanou (Jean Coutu), Pharmacie Bitar, Savoie-Rosay et Jean Coutu (Jean Coutu), Pharmacie Dolarian et Chirinian (Jean Coutu), Heng Mui Chang et Rahsan Erdogdu (Jean Coutu), Pharmacie Patrick Bouchard et Mathieu Léger (Jean Coutu), Karim Chata et Marthe Audrée Desriveaux, Pharmaciens (Jean Coutu), Pharmacie François Jean-Coutu inc. (Jean Coutu) et Pharmacie Louis Michaud (Jean Coutu)</w:t>
      </w:r>
      <w:r w:rsidRPr="00CF72B8">
        <w:rPr>
          <w:rFonts w:eastAsiaTheme="minorHAnsi" w:cstheme="minorBidi"/>
          <w:i/>
          <w:sz w:val="22"/>
          <w:szCs w:val="22"/>
          <w:lang w:val="fr-CA"/>
        </w:rPr>
        <w:t xml:space="preserve"> c. </w:t>
      </w:r>
      <w:r w:rsidR="00027799" w:rsidRPr="00CF72B8">
        <w:rPr>
          <w:rFonts w:eastAsiaTheme="minorHAnsi" w:cstheme="minorBidi"/>
          <w:i/>
          <w:sz w:val="22"/>
          <w:szCs w:val="22"/>
          <w:lang w:val="fr-CA"/>
        </w:rPr>
        <w:t>Yvette Turgeon en reprise d'instance pour Bernard Côté, en sa qualité de liquidatrice de la succession de Bernard Côté</w:t>
      </w:r>
      <w:r w:rsidRPr="00CF72B8">
        <w:rPr>
          <w:rFonts w:eastAsiaTheme="minorHAnsi" w:cstheme="minorBidi"/>
          <w:sz w:val="22"/>
          <w:szCs w:val="22"/>
          <w:lang w:val="fr-CA"/>
        </w:rPr>
        <w:t xml:space="preserve"> (Qc) (Civile) (Autorisation) </w:t>
      </w:r>
      <w:r w:rsidRPr="00CF72B8">
        <w:rPr>
          <w:sz w:val="22"/>
          <w:szCs w:val="22"/>
          <w:lang w:val="fr-CA"/>
        </w:rPr>
        <w:t>(</w:t>
      </w:r>
      <w:hyperlink r:id="rId14" w:history="1">
        <w:r w:rsidRPr="00CF72B8">
          <w:rPr>
            <w:rStyle w:val="Hyperlink"/>
            <w:sz w:val="22"/>
            <w:szCs w:val="22"/>
            <w:lang w:val="fr-CA"/>
          </w:rPr>
          <w:t>39141</w:t>
        </w:r>
      </w:hyperlink>
      <w:r w:rsidRPr="00CF72B8">
        <w:rPr>
          <w:sz w:val="22"/>
          <w:szCs w:val="22"/>
          <w:lang w:val="fr-CA"/>
        </w:rPr>
        <w:t>)</w:t>
      </w:r>
    </w:p>
    <w:p w:rsidR="00435430" w:rsidRPr="00CF72B8" w:rsidRDefault="00435430" w:rsidP="00A30607">
      <w:pPr>
        <w:widowControl w:val="0"/>
        <w:rPr>
          <w:sz w:val="20"/>
          <w:lang w:val="fr-CA"/>
        </w:rPr>
      </w:pPr>
    </w:p>
    <w:p w:rsidR="005366F7" w:rsidRPr="00CF72B8" w:rsidRDefault="005366F7" w:rsidP="005366F7">
      <w:pPr>
        <w:jc w:val="both"/>
        <w:rPr>
          <w:sz w:val="20"/>
          <w:lang w:val="fr-CA"/>
        </w:rPr>
      </w:pPr>
      <w:r w:rsidRPr="00CF72B8">
        <w:rPr>
          <w:sz w:val="20"/>
          <w:lang w:val="fr-CA"/>
        </w:rPr>
        <w:t>La demande d’autorisation d’appel de l’arrêt de la Cour d’appel du Québec (Montréal), numéros 500-09-027978-188, 500-09-027982-180 et 500-09-027983-188, 2020 QCCA 303, daté du 21 février 2020, est rejetée avec dépens.</w:t>
      </w:r>
    </w:p>
    <w:p w:rsidR="005366F7" w:rsidRPr="00CF72B8" w:rsidRDefault="005366F7" w:rsidP="005366F7">
      <w:pPr>
        <w:jc w:val="both"/>
        <w:rPr>
          <w:sz w:val="20"/>
          <w:lang w:val="fr-CA"/>
        </w:rPr>
      </w:pPr>
    </w:p>
    <w:p w:rsidR="005366F7" w:rsidRPr="00CF72B8" w:rsidRDefault="005366F7" w:rsidP="005366F7">
      <w:pPr>
        <w:rPr>
          <w:sz w:val="20"/>
        </w:rPr>
      </w:pPr>
      <w:r w:rsidRPr="00CF72B8">
        <w:rPr>
          <w:sz w:val="20"/>
          <w:lang w:val="en-CA"/>
        </w:rPr>
        <w:t xml:space="preserve">The application for leave to appeal from the judgment of the </w:t>
      </w:r>
      <w:r w:rsidRPr="00CF72B8">
        <w:rPr>
          <w:sz w:val="20"/>
        </w:rPr>
        <w:t>Court of Appeal of Quebec (Montréal)</w:t>
      </w:r>
      <w:r w:rsidRPr="00CF72B8">
        <w:rPr>
          <w:sz w:val="20"/>
          <w:lang w:val="en-CA"/>
        </w:rPr>
        <w:t>, Numbers</w:t>
      </w:r>
      <w:r w:rsidRPr="00CF72B8">
        <w:rPr>
          <w:sz w:val="20"/>
        </w:rPr>
        <w:t xml:space="preserve"> 500-09-027978-188, 500-09-027982-180 and 500-09-027983-188</w:t>
      </w:r>
      <w:r w:rsidRPr="00CF72B8">
        <w:rPr>
          <w:sz w:val="20"/>
          <w:lang w:val="en-CA"/>
        </w:rPr>
        <w:t xml:space="preserve">, </w:t>
      </w:r>
      <w:r w:rsidRPr="00CF72B8">
        <w:rPr>
          <w:sz w:val="20"/>
        </w:rPr>
        <w:t xml:space="preserve">2020 QCCA 303, </w:t>
      </w:r>
      <w:r w:rsidRPr="00CF72B8">
        <w:rPr>
          <w:sz w:val="20"/>
          <w:lang w:val="en-CA"/>
        </w:rPr>
        <w:t xml:space="preserve">dated </w:t>
      </w:r>
      <w:r w:rsidRPr="00CF72B8">
        <w:rPr>
          <w:sz w:val="20"/>
        </w:rPr>
        <w:t>February 21, 2020,</w:t>
      </w:r>
      <w:r w:rsidRPr="00CF72B8">
        <w:rPr>
          <w:sz w:val="20"/>
          <w:lang w:val="en-CA"/>
        </w:rPr>
        <w:t xml:space="preserve"> is dismissed with costs.</w:t>
      </w:r>
    </w:p>
    <w:p w:rsidR="00435430" w:rsidRPr="00CF72B8" w:rsidRDefault="00435430" w:rsidP="00A30607">
      <w:pPr>
        <w:widowControl w:val="0"/>
        <w:rPr>
          <w:sz w:val="20"/>
        </w:rPr>
      </w:pPr>
    </w:p>
    <w:p w:rsidR="00435430" w:rsidRPr="00CF72B8" w:rsidRDefault="00CF72B8" w:rsidP="00A30607">
      <w:pPr>
        <w:widowControl w:val="0"/>
        <w:rPr>
          <w:sz w:val="20"/>
        </w:rPr>
      </w:pPr>
      <w:r w:rsidRPr="00CF72B8">
        <w:rPr>
          <w:sz w:val="20"/>
        </w:rPr>
        <w:pict>
          <v:rect id="_x0000_i1032" style="width:2in;height:1pt" o:hrpct="0" o:hralign="center" o:hrstd="t" o:hrnoshade="t" o:hr="t" fillcolor="black [3213]" stroked="f"/>
        </w:pict>
      </w:r>
    </w:p>
    <w:p w:rsidR="00435430" w:rsidRPr="00CF72B8" w:rsidRDefault="00435430" w:rsidP="00A30607">
      <w:pPr>
        <w:widowControl w:val="0"/>
        <w:rPr>
          <w:sz w:val="20"/>
        </w:rPr>
      </w:pPr>
    </w:p>
    <w:p w:rsidR="00382A88" w:rsidRPr="00CF72B8" w:rsidRDefault="00382A88" w:rsidP="00382A88">
      <w:pPr>
        <w:rPr>
          <w:rFonts w:eastAsia="Calibri"/>
          <w:sz w:val="22"/>
          <w:szCs w:val="22"/>
        </w:rPr>
      </w:pPr>
      <w:r w:rsidRPr="00CF72B8">
        <w:rPr>
          <w:rFonts w:eastAsia="Calibri"/>
          <w:bCs/>
          <w:i/>
          <w:iCs/>
          <w:sz w:val="22"/>
          <w:szCs w:val="22"/>
        </w:rPr>
        <w:t>Mazen Geliedan v. Abir Rawdah</w:t>
      </w:r>
      <w:r w:rsidRPr="00CF72B8">
        <w:rPr>
          <w:rFonts w:eastAsia="Calibri"/>
          <w:sz w:val="22"/>
          <w:szCs w:val="22"/>
        </w:rPr>
        <w:t xml:space="preserve"> (Ont.) (Civil) (By Leave) </w:t>
      </w:r>
      <w:r w:rsidRPr="00CF72B8">
        <w:rPr>
          <w:sz w:val="22"/>
          <w:szCs w:val="22"/>
        </w:rPr>
        <w:t>(</w:t>
      </w:r>
      <w:hyperlink r:id="rId15" w:history="1">
        <w:r w:rsidRPr="00CF72B8">
          <w:rPr>
            <w:rStyle w:val="Hyperlink"/>
            <w:sz w:val="22"/>
            <w:szCs w:val="22"/>
          </w:rPr>
          <w:t>39221</w:t>
        </w:r>
      </w:hyperlink>
      <w:r w:rsidRPr="00CF72B8">
        <w:rPr>
          <w:sz w:val="22"/>
          <w:szCs w:val="22"/>
        </w:rPr>
        <w:t>)</w:t>
      </w:r>
    </w:p>
    <w:p w:rsidR="00435430" w:rsidRPr="00CF72B8" w:rsidRDefault="00435430" w:rsidP="00A30607">
      <w:pPr>
        <w:widowControl w:val="0"/>
        <w:rPr>
          <w:sz w:val="20"/>
        </w:rPr>
      </w:pPr>
    </w:p>
    <w:p w:rsidR="00382A88" w:rsidRPr="00CF72B8" w:rsidRDefault="00382A88" w:rsidP="00382A88">
      <w:pPr>
        <w:jc w:val="both"/>
        <w:rPr>
          <w:sz w:val="20"/>
        </w:rPr>
      </w:pPr>
      <w:r w:rsidRPr="00CF72B8">
        <w:rPr>
          <w:sz w:val="20"/>
        </w:rPr>
        <w:t>The application for leave to appeal from the judgment of the Court of Appeal for Ontario, Number C67443, 2020 ONCA 254, dated April 15, 2020 and 2020 ONCA 339, dated May 29, 2020, is dismissed with costs.</w:t>
      </w:r>
    </w:p>
    <w:p w:rsidR="00382A88" w:rsidRPr="00CF72B8" w:rsidRDefault="00382A88" w:rsidP="00382A88">
      <w:pPr>
        <w:jc w:val="both"/>
        <w:rPr>
          <w:sz w:val="20"/>
        </w:rPr>
      </w:pPr>
    </w:p>
    <w:p w:rsidR="00382A88" w:rsidRPr="00CF72B8" w:rsidRDefault="00382A88" w:rsidP="00382A88">
      <w:pPr>
        <w:rPr>
          <w:sz w:val="20"/>
          <w:lang w:val="fr-CA"/>
        </w:rPr>
      </w:pPr>
      <w:r w:rsidRPr="00CF72B8">
        <w:rPr>
          <w:sz w:val="20"/>
          <w:lang w:val="fr-CA"/>
        </w:rPr>
        <w:t>La demande d’autorisation d’appel de l’arrêt de la Cour d’appel de l’Ontario, numéro C67443, 2020 ONCA 254, daté du 15 avril 2020 et 2020 ONCA 339, daté du 29 mai 2020, est rejetée avec dépens.</w:t>
      </w:r>
    </w:p>
    <w:p w:rsidR="00435430" w:rsidRPr="00CF72B8" w:rsidRDefault="00435430" w:rsidP="00A30607">
      <w:pPr>
        <w:widowControl w:val="0"/>
        <w:rPr>
          <w:sz w:val="20"/>
          <w:lang w:val="fr-CA"/>
        </w:rPr>
      </w:pPr>
    </w:p>
    <w:p w:rsidR="00435430" w:rsidRPr="00CF72B8" w:rsidRDefault="00CF72B8" w:rsidP="00A30607">
      <w:pPr>
        <w:widowControl w:val="0"/>
        <w:rPr>
          <w:sz w:val="20"/>
        </w:rPr>
      </w:pPr>
      <w:r w:rsidRPr="00CF72B8">
        <w:rPr>
          <w:sz w:val="20"/>
        </w:rPr>
        <w:pict>
          <v:rect id="_x0000_i1033" style="width:2in;height:1pt" o:hrpct="0" o:hralign="center" o:hrstd="t" o:hrnoshade="t" o:hr="t" fillcolor="black [3213]" stroked="f"/>
        </w:pict>
      </w:r>
    </w:p>
    <w:p w:rsidR="00435430" w:rsidRPr="00CF72B8" w:rsidRDefault="00435430" w:rsidP="00A30607">
      <w:pPr>
        <w:widowControl w:val="0"/>
        <w:rPr>
          <w:sz w:val="20"/>
        </w:rPr>
      </w:pPr>
    </w:p>
    <w:p w:rsidR="006A472D" w:rsidRPr="00CF72B8" w:rsidRDefault="006A472D" w:rsidP="006A472D">
      <w:pPr>
        <w:rPr>
          <w:rFonts w:eastAsia="Calibri"/>
          <w:sz w:val="22"/>
          <w:szCs w:val="22"/>
          <w:lang w:val="en-CA"/>
        </w:rPr>
      </w:pPr>
      <w:r w:rsidRPr="00CF72B8">
        <w:rPr>
          <w:i/>
          <w:sz w:val="22"/>
          <w:szCs w:val="22"/>
        </w:rPr>
        <w:t xml:space="preserve">Bank of Montreal v. Yanping (Kate) Li </w:t>
      </w:r>
      <w:r w:rsidRPr="00CF72B8">
        <w:rPr>
          <w:sz w:val="22"/>
          <w:szCs w:val="22"/>
        </w:rPr>
        <w:t>(F.C.) (Civil) (By Leave) (</w:t>
      </w:r>
      <w:hyperlink r:id="rId16" w:history="1">
        <w:r w:rsidRPr="00CF72B8">
          <w:rPr>
            <w:rStyle w:val="Hyperlink"/>
            <w:sz w:val="22"/>
            <w:szCs w:val="22"/>
          </w:rPr>
          <w:t>39095</w:t>
        </w:r>
      </w:hyperlink>
      <w:r w:rsidRPr="00CF72B8">
        <w:rPr>
          <w:sz w:val="22"/>
          <w:szCs w:val="22"/>
        </w:rPr>
        <w:t>)</w:t>
      </w:r>
    </w:p>
    <w:p w:rsidR="00435430" w:rsidRPr="00CF72B8" w:rsidRDefault="00435430" w:rsidP="00A30607">
      <w:pPr>
        <w:widowControl w:val="0"/>
        <w:rPr>
          <w:sz w:val="20"/>
        </w:rPr>
      </w:pPr>
    </w:p>
    <w:p w:rsidR="006A472D" w:rsidRPr="00CF72B8" w:rsidRDefault="006A472D" w:rsidP="006A472D">
      <w:pPr>
        <w:jc w:val="both"/>
        <w:rPr>
          <w:sz w:val="20"/>
        </w:rPr>
      </w:pPr>
      <w:r w:rsidRPr="00CF72B8">
        <w:rPr>
          <w:sz w:val="20"/>
        </w:rPr>
        <w:t>The application for leave to appeal from the judgment of the Federal Court of Appeal, Number A</w:t>
      </w:r>
      <w:r w:rsidRPr="00CF72B8">
        <w:rPr>
          <w:sz w:val="20"/>
        </w:rPr>
        <w:noBreakHyphen/>
        <w:t>46</w:t>
      </w:r>
      <w:r w:rsidRPr="00CF72B8">
        <w:rPr>
          <w:sz w:val="20"/>
        </w:rPr>
        <w:noBreakHyphen/>
        <w:t>19, 2020 FCA 22, dated January 24, 2020, is dismissed with costs.</w:t>
      </w:r>
    </w:p>
    <w:p w:rsidR="006A472D" w:rsidRPr="00CF72B8" w:rsidRDefault="006A472D" w:rsidP="006A472D">
      <w:pPr>
        <w:jc w:val="both"/>
        <w:rPr>
          <w:sz w:val="20"/>
        </w:rPr>
      </w:pPr>
    </w:p>
    <w:p w:rsidR="006A472D" w:rsidRPr="00CF72B8" w:rsidRDefault="006A472D" w:rsidP="006A472D">
      <w:pPr>
        <w:rPr>
          <w:sz w:val="20"/>
          <w:lang w:val="fr-CA"/>
        </w:rPr>
      </w:pPr>
      <w:r w:rsidRPr="00CF72B8">
        <w:rPr>
          <w:sz w:val="20"/>
          <w:lang w:val="fr-CA"/>
        </w:rPr>
        <w:t>La demande d’autorisation d’appel de l’arrêt de la Cour d’appel fédérale, numéro A</w:t>
      </w:r>
      <w:r w:rsidRPr="00CF72B8">
        <w:rPr>
          <w:sz w:val="20"/>
          <w:lang w:val="fr-CA"/>
        </w:rPr>
        <w:noBreakHyphen/>
        <w:t>46</w:t>
      </w:r>
      <w:r w:rsidRPr="00CF72B8">
        <w:rPr>
          <w:sz w:val="20"/>
          <w:lang w:val="fr-CA"/>
        </w:rPr>
        <w:noBreakHyphen/>
        <w:t>19, 2020 CAF 22, daté du 24 janvier 2020, est rejetée avec dépens.</w:t>
      </w:r>
    </w:p>
    <w:p w:rsidR="00435430" w:rsidRPr="00CF72B8" w:rsidRDefault="00435430" w:rsidP="00A30607">
      <w:pPr>
        <w:widowControl w:val="0"/>
        <w:rPr>
          <w:sz w:val="20"/>
          <w:lang w:val="fr-CA"/>
        </w:rPr>
      </w:pPr>
    </w:p>
    <w:p w:rsidR="00435430" w:rsidRPr="00CF72B8" w:rsidRDefault="00CF72B8" w:rsidP="00A30607">
      <w:pPr>
        <w:widowControl w:val="0"/>
        <w:rPr>
          <w:sz w:val="20"/>
        </w:rPr>
      </w:pPr>
      <w:r w:rsidRPr="00CF72B8">
        <w:rPr>
          <w:sz w:val="20"/>
        </w:rPr>
        <w:pict>
          <v:rect id="_x0000_i1034" style="width:2in;height:1pt" o:hrpct="0" o:hralign="center" o:hrstd="t" o:hrnoshade="t" o:hr="t" fillcolor="black [3213]" stroked="f"/>
        </w:pict>
      </w:r>
    </w:p>
    <w:p w:rsidR="00435430" w:rsidRPr="00CF72B8" w:rsidRDefault="00435430" w:rsidP="00A30607">
      <w:pPr>
        <w:widowControl w:val="0"/>
        <w:rPr>
          <w:sz w:val="20"/>
        </w:rPr>
      </w:pPr>
    </w:p>
    <w:p w:rsidR="00CC615E" w:rsidRPr="00CF72B8" w:rsidRDefault="00CC615E" w:rsidP="00CC615E">
      <w:pPr>
        <w:rPr>
          <w:rFonts w:eastAsia="Calibri"/>
          <w:sz w:val="22"/>
          <w:szCs w:val="22"/>
        </w:rPr>
      </w:pPr>
      <w:r w:rsidRPr="00CF72B8">
        <w:rPr>
          <w:rFonts w:eastAsia="Calibri"/>
          <w:i/>
          <w:sz w:val="22"/>
          <w:szCs w:val="22"/>
          <w:lang w:val="en-CA"/>
        </w:rPr>
        <w:t xml:space="preserve">Geophysical Service Incorporated v. Falkland Oil and Gas Limited and Rockhopper Exploration PLC </w:t>
      </w:r>
      <w:r w:rsidRPr="00CF72B8">
        <w:rPr>
          <w:rFonts w:eastAsia="Calibri"/>
          <w:sz w:val="22"/>
          <w:szCs w:val="22"/>
        </w:rPr>
        <w:t xml:space="preserve">(Alta.) (Civil) (By Leave) </w:t>
      </w:r>
      <w:r w:rsidRPr="00CF72B8">
        <w:rPr>
          <w:sz w:val="22"/>
          <w:szCs w:val="22"/>
        </w:rPr>
        <w:t>(</w:t>
      </w:r>
      <w:hyperlink r:id="rId17" w:history="1">
        <w:r w:rsidRPr="00CF72B8">
          <w:rPr>
            <w:rStyle w:val="Hyperlink"/>
            <w:sz w:val="22"/>
            <w:szCs w:val="22"/>
          </w:rPr>
          <w:t>39093</w:t>
        </w:r>
      </w:hyperlink>
      <w:r w:rsidRPr="00CF72B8">
        <w:rPr>
          <w:sz w:val="22"/>
          <w:szCs w:val="22"/>
        </w:rPr>
        <w:t>)</w:t>
      </w:r>
    </w:p>
    <w:p w:rsidR="00435430" w:rsidRPr="00CF72B8" w:rsidRDefault="00435430" w:rsidP="00A30607">
      <w:pPr>
        <w:widowControl w:val="0"/>
        <w:rPr>
          <w:sz w:val="20"/>
        </w:rPr>
      </w:pPr>
    </w:p>
    <w:p w:rsidR="00CC615E" w:rsidRPr="00CF72B8" w:rsidRDefault="00CC615E" w:rsidP="00CC615E">
      <w:pPr>
        <w:jc w:val="both"/>
        <w:rPr>
          <w:sz w:val="20"/>
        </w:rPr>
      </w:pPr>
      <w:r w:rsidRPr="00CF72B8">
        <w:rPr>
          <w:sz w:val="20"/>
        </w:rPr>
        <w:t>The application for leave to appeal from the judgment of the Court of Appeal of Alberta (Calgary), Number 1901</w:t>
      </w:r>
      <w:r w:rsidRPr="00CF72B8">
        <w:rPr>
          <w:sz w:val="20"/>
        </w:rPr>
        <w:noBreakHyphen/>
        <w:t>0089</w:t>
      </w:r>
      <w:r w:rsidRPr="00CF72B8">
        <w:rPr>
          <w:sz w:val="20"/>
        </w:rPr>
        <w:noBreakHyphen/>
        <w:t>AC, 2020 ABCA 21, dated January 20, 2020, is dismissed with costs.</w:t>
      </w:r>
    </w:p>
    <w:p w:rsidR="00CC615E" w:rsidRPr="00CF72B8" w:rsidRDefault="00CC615E" w:rsidP="00CC615E">
      <w:pPr>
        <w:jc w:val="both"/>
        <w:rPr>
          <w:sz w:val="20"/>
        </w:rPr>
      </w:pPr>
    </w:p>
    <w:p w:rsidR="00CC615E" w:rsidRPr="00CF72B8" w:rsidRDefault="00CC615E" w:rsidP="00CC615E">
      <w:pPr>
        <w:rPr>
          <w:sz w:val="20"/>
          <w:lang w:val="fr-CA"/>
        </w:rPr>
      </w:pPr>
      <w:r w:rsidRPr="00CF72B8">
        <w:rPr>
          <w:sz w:val="20"/>
          <w:lang w:val="fr-CA"/>
        </w:rPr>
        <w:t>La demande d’autorisation d’appel de l’arrêt de la Cour d'appel de l’Alberta (Calgary), numéro 1901</w:t>
      </w:r>
      <w:r w:rsidRPr="00CF72B8">
        <w:rPr>
          <w:sz w:val="20"/>
          <w:lang w:val="fr-CA"/>
        </w:rPr>
        <w:noBreakHyphen/>
        <w:t>0089</w:t>
      </w:r>
      <w:r w:rsidRPr="00CF72B8">
        <w:rPr>
          <w:sz w:val="20"/>
          <w:lang w:val="fr-CA"/>
        </w:rPr>
        <w:noBreakHyphen/>
        <w:t>AC, 2020 ABCA 21, daté du 20 janvier 2020, est rejetée avec dépens.</w:t>
      </w:r>
    </w:p>
    <w:p w:rsidR="00435430" w:rsidRPr="00CF72B8" w:rsidRDefault="00435430" w:rsidP="00A30607">
      <w:pPr>
        <w:widowControl w:val="0"/>
        <w:rPr>
          <w:sz w:val="20"/>
          <w:lang w:val="fr-CA"/>
        </w:rPr>
      </w:pPr>
    </w:p>
    <w:p w:rsidR="00435430" w:rsidRPr="00CF72B8" w:rsidRDefault="00CF72B8" w:rsidP="00A30607">
      <w:pPr>
        <w:widowControl w:val="0"/>
        <w:rPr>
          <w:sz w:val="20"/>
        </w:rPr>
      </w:pPr>
      <w:r w:rsidRPr="00CF72B8">
        <w:rPr>
          <w:sz w:val="20"/>
        </w:rPr>
        <w:pict>
          <v:rect id="_x0000_i1035" style="width:2in;height:1pt" o:hrpct="0" o:hralign="center" o:hrstd="t" o:hrnoshade="t" o:hr="t" fillcolor="black [3213]" stroked="f"/>
        </w:pict>
      </w:r>
    </w:p>
    <w:p w:rsidR="00435430" w:rsidRPr="00CF72B8" w:rsidRDefault="00435430" w:rsidP="00A30607">
      <w:pPr>
        <w:widowControl w:val="0"/>
        <w:rPr>
          <w:sz w:val="20"/>
        </w:rPr>
      </w:pPr>
    </w:p>
    <w:p w:rsidR="0046040A" w:rsidRPr="00CF72B8" w:rsidRDefault="0046040A" w:rsidP="0046040A">
      <w:pPr>
        <w:rPr>
          <w:sz w:val="22"/>
          <w:szCs w:val="22"/>
          <w:lang w:val="fr-CA"/>
        </w:rPr>
      </w:pPr>
      <w:r w:rsidRPr="00CF72B8">
        <w:rPr>
          <w:rFonts w:eastAsia="Calibri"/>
          <w:i/>
          <w:sz w:val="22"/>
          <w:szCs w:val="22"/>
          <w:lang w:val="fr-CA"/>
        </w:rPr>
        <w:t xml:space="preserve">Tharoul Ménard c. Sa Majesté la Reine </w:t>
      </w:r>
      <w:r w:rsidRPr="00CF72B8">
        <w:rPr>
          <w:rFonts w:eastAsia="Calibri"/>
          <w:sz w:val="22"/>
          <w:szCs w:val="22"/>
          <w:lang w:val="fr-CA"/>
        </w:rPr>
        <w:t xml:space="preserve">(Qc) (Criminelle) (Autorisation) </w:t>
      </w:r>
      <w:r w:rsidRPr="00CF72B8">
        <w:rPr>
          <w:sz w:val="22"/>
          <w:szCs w:val="22"/>
          <w:lang w:val="fr-CA"/>
        </w:rPr>
        <w:t>(</w:t>
      </w:r>
      <w:hyperlink r:id="rId18" w:history="1">
        <w:r w:rsidRPr="00CF72B8">
          <w:rPr>
            <w:rStyle w:val="Hyperlink"/>
            <w:sz w:val="22"/>
            <w:szCs w:val="22"/>
            <w:lang w:val="fr-CA"/>
          </w:rPr>
          <w:t>39151</w:t>
        </w:r>
      </w:hyperlink>
      <w:r w:rsidRPr="00CF72B8">
        <w:rPr>
          <w:sz w:val="22"/>
          <w:szCs w:val="22"/>
          <w:lang w:val="fr-CA"/>
        </w:rPr>
        <w:t>)</w:t>
      </w:r>
    </w:p>
    <w:p w:rsidR="00435430" w:rsidRPr="00CF72B8" w:rsidRDefault="00435430" w:rsidP="00A30607">
      <w:pPr>
        <w:widowControl w:val="0"/>
        <w:rPr>
          <w:sz w:val="20"/>
          <w:lang w:val="fr-CA"/>
        </w:rPr>
      </w:pPr>
    </w:p>
    <w:p w:rsidR="0046040A" w:rsidRPr="00CF72B8" w:rsidRDefault="0046040A" w:rsidP="0046040A">
      <w:pPr>
        <w:jc w:val="both"/>
        <w:rPr>
          <w:sz w:val="20"/>
          <w:lang w:val="fr-CA"/>
        </w:rPr>
      </w:pPr>
      <w:r w:rsidRPr="00CF72B8">
        <w:rPr>
          <w:sz w:val="20"/>
          <w:lang w:val="fr-CA"/>
        </w:rPr>
        <w:t>La requête en prorogation du délai de signification et de dépôt de la demande d’autorisation d’appel est accueillie. La demande d’autorisation d’appel de l’arrêt de la Cour d’appel du Québec (Montréal), numéro 500</w:t>
      </w:r>
      <w:r w:rsidRPr="00CF72B8">
        <w:rPr>
          <w:sz w:val="20"/>
          <w:lang w:val="fr-CA"/>
        </w:rPr>
        <w:noBreakHyphen/>
        <w:t>10</w:t>
      </w:r>
      <w:r w:rsidRPr="00CF72B8">
        <w:rPr>
          <w:sz w:val="20"/>
          <w:lang w:val="fr-CA"/>
        </w:rPr>
        <w:noBreakHyphen/>
        <w:t>006551</w:t>
      </w:r>
      <w:r w:rsidRPr="00CF72B8">
        <w:rPr>
          <w:sz w:val="20"/>
          <w:lang w:val="fr-CA"/>
        </w:rPr>
        <w:noBreakHyphen/>
        <w:t>178, 2020 QCCA 281, daté du 21 février 2020, est rejetée.</w:t>
      </w:r>
    </w:p>
    <w:p w:rsidR="0046040A" w:rsidRPr="00CF72B8" w:rsidRDefault="0046040A" w:rsidP="0046040A">
      <w:pPr>
        <w:jc w:val="both"/>
        <w:rPr>
          <w:sz w:val="20"/>
          <w:lang w:val="fr-CA"/>
        </w:rPr>
      </w:pPr>
    </w:p>
    <w:p w:rsidR="0046040A" w:rsidRPr="00CF72B8" w:rsidRDefault="0046040A" w:rsidP="0046040A">
      <w:pPr>
        <w:jc w:val="both"/>
        <w:rPr>
          <w:sz w:val="20"/>
          <w:lang w:val="en-CA"/>
        </w:rPr>
      </w:pPr>
      <w:r w:rsidRPr="00CF72B8">
        <w:rPr>
          <w:sz w:val="20"/>
          <w:lang w:val="en-CA"/>
        </w:rPr>
        <w:t xml:space="preserve">The motion for an extension of time to serve and file the application for leave to appeal is granted. The application for leave to appeal from the judgment of the </w:t>
      </w:r>
      <w:r w:rsidRPr="00CF72B8">
        <w:rPr>
          <w:sz w:val="20"/>
        </w:rPr>
        <w:t>Court of Appeal of Quebec (Montréal)</w:t>
      </w:r>
      <w:r w:rsidRPr="00CF72B8">
        <w:rPr>
          <w:sz w:val="20"/>
          <w:lang w:val="en-CA"/>
        </w:rPr>
        <w:t xml:space="preserve">, Number </w:t>
      </w:r>
      <w:r w:rsidRPr="00CF72B8">
        <w:rPr>
          <w:sz w:val="20"/>
        </w:rPr>
        <w:t>500</w:t>
      </w:r>
      <w:r w:rsidRPr="00CF72B8">
        <w:rPr>
          <w:sz w:val="20"/>
        </w:rPr>
        <w:noBreakHyphen/>
        <w:t>10</w:t>
      </w:r>
      <w:r w:rsidRPr="00CF72B8">
        <w:rPr>
          <w:sz w:val="20"/>
        </w:rPr>
        <w:noBreakHyphen/>
        <w:t>006551</w:t>
      </w:r>
      <w:r w:rsidRPr="00CF72B8">
        <w:rPr>
          <w:sz w:val="20"/>
        </w:rPr>
        <w:noBreakHyphen/>
        <w:t>178, 2020 QCCA 281,</w:t>
      </w:r>
      <w:r w:rsidRPr="00CF72B8">
        <w:rPr>
          <w:sz w:val="20"/>
          <w:lang w:val="en-CA"/>
        </w:rPr>
        <w:t xml:space="preserve"> dated </w:t>
      </w:r>
      <w:r w:rsidRPr="00CF72B8">
        <w:rPr>
          <w:sz w:val="20"/>
        </w:rPr>
        <w:t>February 21, 2020,</w:t>
      </w:r>
      <w:r w:rsidRPr="00CF72B8">
        <w:rPr>
          <w:sz w:val="20"/>
          <w:lang w:val="en-CA"/>
        </w:rPr>
        <w:t xml:space="preserve"> is dismissed.</w:t>
      </w:r>
    </w:p>
    <w:p w:rsidR="00435430" w:rsidRPr="00CF72B8" w:rsidRDefault="00435430" w:rsidP="00A30607">
      <w:pPr>
        <w:widowControl w:val="0"/>
        <w:rPr>
          <w:sz w:val="20"/>
        </w:rPr>
      </w:pPr>
    </w:p>
    <w:p w:rsidR="00435430" w:rsidRPr="00CF72B8" w:rsidRDefault="00CF72B8" w:rsidP="00A30607">
      <w:pPr>
        <w:widowControl w:val="0"/>
        <w:rPr>
          <w:sz w:val="20"/>
        </w:rPr>
      </w:pPr>
      <w:r w:rsidRPr="00CF72B8">
        <w:rPr>
          <w:sz w:val="20"/>
        </w:rPr>
        <w:pict>
          <v:rect id="_x0000_i1036" style="width:2in;height:1pt" o:hrpct="0" o:hralign="center" o:hrstd="t" o:hrnoshade="t" o:hr="t" fillcolor="black [3213]" stroked="f"/>
        </w:pict>
      </w:r>
    </w:p>
    <w:p w:rsidR="00435430" w:rsidRPr="00CF72B8" w:rsidRDefault="00435430" w:rsidP="00A30607">
      <w:pPr>
        <w:widowControl w:val="0"/>
        <w:rPr>
          <w:sz w:val="20"/>
        </w:rPr>
      </w:pPr>
    </w:p>
    <w:p w:rsidR="004507AD" w:rsidRPr="00CF72B8" w:rsidRDefault="004507AD" w:rsidP="004507AD">
      <w:pPr>
        <w:rPr>
          <w:rFonts w:eastAsia="Calibri"/>
          <w:sz w:val="22"/>
          <w:szCs w:val="22"/>
        </w:rPr>
      </w:pPr>
      <w:r w:rsidRPr="00CF72B8">
        <w:rPr>
          <w:rFonts w:eastAsia="Calibri"/>
          <w:i/>
          <w:sz w:val="22"/>
          <w:szCs w:val="22"/>
          <w:lang w:val="en-CA"/>
        </w:rPr>
        <w:t>Caroline Colitto v. Her Majesty the Queen</w:t>
      </w:r>
      <w:r w:rsidRPr="00CF72B8">
        <w:rPr>
          <w:rFonts w:eastAsia="Calibri"/>
          <w:i/>
          <w:sz w:val="22"/>
          <w:szCs w:val="22"/>
        </w:rPr>
        <w:t xml:space="preserve"> </w:t>
      </w:r>
      <w:r w:rsidRPr="00CF72B8">
        <w:rPr>
          <w:rFonts w:eastAsia="Calibri"/>
          <w:sz w:val="22"/>
          <w:szCs w:val="22"/>
        </w:rPr>
        <w:t xml:space="preserve">(F.C.) (Civil) (By Leave) </w:t>
      </w:r>
      <w:r w:rsidRPr="00CF72B8">
        <w:rPr>
          <w:sz w:val="22"/>
          <w:szCs w:val="22"/>
        </w:rPr>
        <w:t>(</w:t>
      </w:r>
      <w:hyperlink r:id="rId19" w:history="1">
        <w:r w:rsidRPr="00CF72B8">
          <w:rPr>
            <w:rStyle w:val="Hyperlink"/>
            <w:sz w:val="22"/>
            <w:szCs w:val="22"/>
          </w:rPr>
          <w:t>39190</w:t>
        </w:r>
      </w:hyperlink>
      <w:r w:rsidRPr="00CF72B8">
        <w:rPr>
          <w:sz w:val="22"/>
          <w:szCs w:val="22"/>
        </w:rPr>
        <w:t>)</w:t>
      </w:r>
    </w:p>
    <w:p w:rsidR="00435430" w:rsidRPr="00CF72B8" w:rsidRDefault="00435430" w:rsidP="00A30607">
      <w:pPr>
        <w:widowControl w:val="0"/>
        <w:rPr>
          <w:sz w:val="20"/>
        </w:rPr>
      </w:pPr>
    </w:p>
    <w:p w:rsidR="004507AD" w:rsidRPr="00CF72B8" w:rsidRDefault="004507AD" w:rsidP="004507AD">
      <w:pPr>
        <w:jc w:val="both"/>
        <w:rPr>
          <w:sz w:val="20"/>
        </w:rPr>
      </w:pPr>
      <w:r w:rsidRPr="00CF72B8">
        <w:rPr>
          <w:sz w:val="20"/>
        </w:rPr>
        <w:t>The application for leave to appeal from the judgment of the Federal Court of Appeal, Number A-189-19, 2020 FCA 70, dated April 2, 2020, is dismissed with costs.</w:t>
      </w:r>
    </w:p>
    <w:p w:rsidR="004507AD" w:rsidRPr="00CF72B8" w:rsidRDefault="004507AD" w:rsidP="004507AD">
      <w:pPr>
        <w:jc w:val="both"/>
        <w:rPr>
          <w:sz w:val="20"/>
        </w:rPr>
      </w:pPr>
    </w:p>
    <w:p w:rsidR="004507AD" w:rsidRPr="00CF72B8" w:rsidRDefault="004507AD" w:rsidP="004507AD">
      <w:pPr>
        <w:rPr>
          <w:sz w:val="20"/>
          <w:lang w:val="fr-CA"/>
        </w:rPr>
      </w:pPr>
      <w:r w:rsidRPr="00CF72B8">
        <w:rPr>
          <w:sz w:val="20"/>
          <w:lang w:val="fr-CA"/>
        </w:rPr>
        <w:t>La demande d’autorisation d’appel de l’arrêt de la Cour d’appel fédérale, numéro A-189-19, 2020 FCA 70, daté du 2 avril 2020, est rejetée avec dépens.</w:t>
      </w:r>
    </w:p>
    <w:p w:rsidR="00435430" w:rsidRPr="00CF72B8" w:rsidRDefault="00435430" w:rsidP="00A30607">
      <w:pPr>
        <w:widowControl w:val="0"/>
        <w:rPr>
          <w:sz w:val="20"/>
          <w:lang w:val="fr-CA"/>
        </w:rPr>
      </w:pPr>
    </w:p>
    <w:p w:rsidR="00435430" w:rsidRPr="00CF72B8" w:rsidRDefault="00CF72B8" w:rsidP="00A30607">
      <w:pPr>
        <w:widowControl w:val="0"/>
        <w:rPr>
          <w:sz w:val="20"/>
        </w:rPr>
      </w:pPr>
      <w:r w:rsidRPr="00CF72B8">
        <w:rPr>
          <w:sz w:val="20"/>
        </w:rPr>
        <w:pict>
          <v:rect id="_x0000_i1037" style="width:2in;height:1pt" o:hrpct="0" o:hralign="center" o:hrstd="t" o:hrnoshade="t" o:hr="t" fillcolor="black [3213]" stroked="f"/>
        </w:pict>
      </w:r>
    </w:p>
    <w:p w:rsidR="00435430" w:rsidRPr="00CF72B8" w:rsidRDefault="00435430" w:rsidP="00A30607">
      <w:pPr>
        <w:widowControl w:val="0"/>
        <w:rPr>
          <w:sz w:val="20"/>
        </w:rPr>
      </w:pPr>
    </w:p>
    <w:p w:rsidR="00CF72B8" w:rsidRPr="00CF72B8" w:rsidRDefault="00CF72B8" w:rsidP="00CF72B8">
      <w:pPr>
        <w:rPr>
          <w:rFonts w:eastAsia="Calibri"/>
          <w:sz w:val="22"/>
          <w:szCs w:val="22"/>
        </w:rPr>
      </w:pPr>
      <w:r w:rsidRPr="00CF72B8">
        <w:rPr>
          <w:rFonts w:eastAsia="Calibri"/>
          <w:i/>
          <w:sz w:val="22"/>
          <w:szCs w:val="22"/>
          <w:lang w:val="en-CA"/>
        </w:rPr>
        <w:t xml:space="preserve">James Karygiannis v. City of Toronto, </w:t>
      </w:r>
      <w:r w:rsidRPr="00CF72B8">
        <w:rPr>
          <w:rFonts w:eastAsia="Calibri"/>
          <w:i/>
          <w:sz w:val="22"/>
          <w:szCs w:val="22"/>
          <w:lang w:val="en-CA"/>
        </w:rPr>
        <w:t>Ulli S. Watkiss and Adam Chaleff</w:t>
      </w:r>
      <w:r w:rsidRPr="00CF72B8">
        <w:rPr>
          <w:rFonts w:eastAsia="Calibri"/>
          <w:i/>
          <w:sz w:val="22"/>
          <w:szCs w:val="22"/>
        </w:rPr>
        <w:t xml:space="preserve"> </w:t>
      </w:r>
      <w:r w:rsidRPr="00CF72B8">
        <w:rPr>
          <w:rFonts w:eastAsia="Calibri"/>
          <w:sz w:val="22"/>
          <w:szCs w:val="22"/>
        </w:rPr>
        <w:t xml:space="preserve">(Ont.) (Civil) (By Leave) </w:t>
      </w:r>
      <w:r w:rsidRPr="00CF72B8">
        <w:rPr>
          <w:sz w:val="22"/>
          <w:szCs w:val="22"/>
        </w:rPr>
        <w:t>(</w:t>
      </w:r>
      <w:hyperlink r:id="rId20" w:history="1">
        <w:r w:rsidRPr="00CF72B8">
          <w:rPr>
            <w:rStyle w:val="Hyperlink"/>
            <w:sz w:val="22"/>
            <w:szCs w:val="22"/>
          </w:rPr>
          <w:t>39261</w:t>
        </w:r>
      </w:hyperlink>
      <w:r w:rsidRPr="00CF72B8">
        <w:rPr>
          <w:sz w:val="22"/>
          <w:szCs w:val="22"/>
        </w:rPr>
        <w:t>)</w:t>
      </w:r>
    </w:p>
    <w:p w:rsidR="00435430" w:rsidRPr="00CF72B8" w:rsidRDefault="00435430" w:rsidP="00A30607">
      <w:pPr>
        <w:widowControl w:val="0"/>
        <w:rPr>
          <w:sz w:val="20"/>
        </w:rPr>
      </w:pPr>
    </w:p>
    <w:p w:rsidR="00CF72B8" w:rsidRPr="00CF72B8" w:rsidRDefault="00CF72B8" w:rsidP="00CF72B8">
      <w:pPr>
        <w:jc w:val="both"/>
        <w:rPr>
          <w:sz w:val="20"/>
        </w:rPr>
      </w:pPr>
      <w:r w:rsidRPr="00CF72B8">
        <w:rPr>
          <w:sz w:val="20"/>
        </w:rPr>
        <w:t xml:space="preserve">The respondent’s motion to expedite the application for leave to appeal is granted. The application for leave to appeal from the judgment of the Court of Appeal for Ontario, Number C67742, 2020 ONCA 411, dated June 24, 2020, is dismissed. </w:t>
      </w:r>
    </w:p>
    <w:p w:rsidR="00CF72B8" w:rsidRPr="00CF72B8" w:rsidRDefault="00CF72B8" w:rsidP="00CF72B8">
      <w:pPr>
        <w:jc w:val="both"/>
        <w:rPr>
          <w:sz w:val="20"/>
        </w:rPr>
      </w:pPr>
    </w:p>
    <w:p w:rsidR="00CF72B8" w:rsidRPr="00CF72B8" w:rsidRDefault="00CF72B8" w:rsidP="00CF72B8">
      <w:pPr>
        <w:rPr>
          <w:sz w:val="20"/>
          <w:lang w:val="fr-CA"/>
        </w:rPr>
      </w:pPr>
      <w:r w:rsidRPr="00CF72B8">
        <w:rPr>
          <w:sz w:val="20"/>
          <w:lang w:val="fr-CA"/>
        </w:rPr>
        <w:t>La requête de l’intimée visant à accélérer la procédure de la demande d’autorisation d’appel est accueillie. La demande d’autorisation d’appel de l’arrêt de la Cour d’appel de l’Ontario, numéro C67742, 2020 ONCA 411, daté du 24 juin 2020, est rejetée.</w:t>
      </w:r>
    </w:p>
    <w:p w:rsidR="00435430" w:rsidRPr="00CF72B8" w:rsidRDefault="00435430" w:rsidP="00A30607">
      <w:pPr>
        <w:widowControl w:val="0"/>
        <w:rPr>
          <w:sz w:val="20"/>
          <w:lang w:val="fr-CA"/>
        </w:rPr>
      </w:pPr>
    </w:p>
    <w:p w:rsidR="00435430" w:rsidRPr="00CF72B8" w:rsidRDefault="00CF72B8" w:rsidP="00A30607">
      <w:pPr>
        <w:widowControl w:val="0"/>
        <w:rPr>
          <w:sz w:val="20"/>
        </w:rPr>
      </w:pPr>
      <w:r w:rsidRPr="00CF72B8">
        <w:rPr>
          <w:sz w:val="20"/>
        </w:rPr>
        <w:pict>
          <v:rect id="_x0000_i1038" style="width:2in;height:1pt" o:hrpct="0" o:hralign="center" o:hrstd="t" o:hrnoshade="t" o:hr="t" fillcolor="black [3213]" stroked="f"/>
        </w:pict>
      </w:r>
    </w:p>
    <w:p w:rsidR="00435430" w:rsidRPr="00CF72B8" w:rsidRDefault="00435430" w:rsidP="00A30607">
      <w:pPr>
        <w:widowControl w:val="0"/>
        <w:rPr>
          <w:sz w:val="20"/>
        </w:rPr>
      </w:pPr>
    </w:p>
    <w:p w:rsidR="00435430" w:rsidRPr="00CF72B8" w:rsidRDefault="00435430" w:rsidP="00A30607">
      <w:pPr>
        <w:widowControl w:val="0"/>
        <w:rPr>
          <w:sz w:val="20"/>
        </w:rPr>
      </w:pPr>
    </w:p>
    <w:p w:rsidR="0073306E" w:rsidRPr="00CF72B8" w:rsidRDefault="0073306E" w:rsidP="0073306E">
      <w:pPr>
        <w:widowControl w:val="0"/>
        <w:autoSpaceDE w:val="0"/>
        <w:autoSpaceDN w:val="0"/>
        <w:adjustRightInd w:val="0"/>
        <w:ind w:left="357" w:hanging="357"/>
        <w:rPr>
          <w:sz w:val="20"/>
        </w:rPr>
      </w:pPr>
    </w:p>
    <w:p w:rsidR="00D3344A" w:rsidRPr="00CF72B8" w:rsidRDefault="00D3344A" w:rsidP="00D3344A">
      <w:pPr>
        <w:widowControl w:val="0"/>
        <w:outlineLvl w:val="0"/>
      </w:pPr>
      <w:r w:rsidRPr="00CF72B8">
        <w:t xml:space="preserve">Supreme Court of Canada / Cour suprême du </w:t>
      </w:r>
      <w:proofErr w:type="gramStart"/>
      <w:r w:rsidRPr="00CF72B8">
        <w:t>Canada :</w:t>
      </w:r>
      <w:proofErr w:type="gramEnd"/>
      <w:r w:rsidRPr="00CF72B8">
        <w:t xml:space="preserve"> </w:t>
      </w:r>
    </w:p>
    <w:p w:rsidR="00D3344A" w:rsidRPr="00CF72B8" w:rsidRDefault="00CF72B8" w:rsidP="00D3344A">
      <w:pPr>
        <w:widowControl w:val="0"/>
        <w:outlineLvl w:val="0"/>
        <w:rPr>
          <w:color w:val="0000FF"/>
          <w:u w:val="single"/>
        </w:rPr>
      </w:pPr>
      <w:hyperlink r:id="rId21" w:history="1">
        <w:r w:rsidR="00D3344A" w:rsidRPr="00CF72B8">
          <w:rPr>
            <w:rStyle w:val="Hyperlink"/>
          </w:rPr>
          <w:t>comments-commentaires@scc-csc.ca</w:t>
        </w:r>
      </w:hyperlink>
    </w:p>
    <w:p w:rsidR="00D3344A" w:rsidRPr="00CF72B8" w:rsidRDefault="00D3344A" w:rsidP="00D3344A">
      <w:pPr>
        <w:widowControl w:val="0"/>
        <w:outlineLvl w:val="0"/>
      </w:pPr>
      <w:r w:rsidRPr="00CF72B8">
        <w:t>(613) 995-4330</w:t>
      </w:r>
    </w:p>
    <w:p w:rsidR="00497B5E" w:rsidRPr="00CF72B8" w:rsidRDefault="00497B5E" w:rsidP="00497B5E">
      <w:pPr>
        <w:widowControl w:val="0"/>
        <w:rPr>
          <w:sz w:val="20"/>
        </w:rPr>
      </w:pPr>
    </w:p>
    <w:p w:rsidR="003F43E6" w:rsidRPr="00CF72B8" w:rsidRDefault="003F43E6" w:rsidP="00497B5E">
      <w:pPr>
        <w:widowControl w:val="0"/>
        <w:rPr>
          <w:sz w:val="20"/>
        </w:rPr>
      </w:pPr>
    </w:p>
    <w:p w:rsidR="00224F26" w:rsidRPr="00910AEC" w:rsidRDefault="003F43E6" w:rsidP="00DE0F77">
      <w:pPr>
        <w:pStyle w:val="Footer"/>
        <w:jc w:val="center"/>
      </w:pPr>
      <w:r w:rsidRPr="00CF72B8">
        <w:t>- 30</w:t>
      </w:r>
      <w:r w:rsidR="00312438" w:rsidRPr="00CF72B8">
        <w:t xml:space="preserve"> -</w:t>
      </w:r>
      <w:bookmarkStart w:id="1" w:name="_GoBack"/>
      <w:bookmarkEnd w:id="1"/>
    </w:p>
    <w:p w:rsidR="00C711D9" w:rsidRPr="00910AEC" w:rsidRDefault="00C711D9">
      <w:pPr>
        <w:pStyle w:val="Footer"/>
        <w:jc w:val="center"/>
      </w:pPr>
    </w:p>
    <w:sectPr w:rsidR="00C711D9" w:rsidRPr="00910AEC" w:rsidSect="007C3E99">
      <w:headerReference w:type="even" r:id="rId22"/>
      <w:headerReference w:type="default" r:id="rId23"/>
      <w:footerReference w:type="even" r:id="rId24"/>
      <w:footerReference w:type="default" r:id="rId25"/>
      <w:headerReference w:type="first" r:id="rId26"/>
      <w:footerReference w:type="first" r:id="rId2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94FA0"/>
    <w:multiLevelType w:val="hybridMultilevel"/>
    <w:tmpl w:val="E01A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8"/>
  </w:num>
  <w:num w:numId="4">
    <w:abstractNumId w:val="30"/>
  </w:num>
  <w:num w:numId="5">
    <w:abstractNumId w:val="26"/>
  </w:num>
  <w:num w:numId="6">
    <w:abstractNumId w:val="15"/>
  </w:num>
  <w:num w:numId="7">
    <w:abstractNumId w:val="22"/>
  </w:num>
  <w:num w:numId="8">
    <w:abstractNumId w:val="21"/>
  </w:num>
  <w:num w:numId="9">
    <w:abstractNumId w:val="2"/>
  </w:num>
  <w:num w:numId="10">
    <w:abstractNumId w:val="18"/>
  </w:num>
  <w:num w:numId="11">
    <w:abstractNumId w:val="29"/>
  </w:num>
  <w:num w:numId="12">
    <w:abstractNumId w:val="20"/>
  </w:num>
  <w:num w:numId="13">
    <w:abstractNumId w:val="13"/>
  </w:num>
  <w:num w:numId="14">
    <w:abstractNumId w:val="16"/>
  </w:num>
  <w:num w:numId="15">
    <w:abstractNumId w:val="0"/>
  </w:num>
  <w:num w:numId="16">
    <w:abstractNumId w:val="9"/>
  </w:num>
  <w:num w:numId="17">
    <w:abstractNumId w:val="23"/>
  </w:num>
  <w:num w:numId="18">
    <w:abstractNumId w:val="11"/>
  </w:num>
  <w:num w:numId="19">
    <w:abstractNumId w:val="12"/>
  </w:num>
  <w:num w:numId="20">
    <w:abstractNumId w:val="1"/>
  </w:num>
  <w:num w:numId="21">
    <w:abstractNumId w:val="31"/>
  </w:num>
  <w:num w:numId="22">
    <w:abstractNumId w:val="27"/>
  </w:num>
  <w:num w:numId="23">
    <w:abstractNumId w:val="10"/>
  </w:num>
  <w:num w:numId="24">
    <w:abstractNumId w:val="5"/>
  </w:num>
  <w:num w:numId="25">
    <w:abstractNumId w:val="6"/>
  </w:num>
  <w:num w:numId="26">
    <w:abstractNumId w:val="4"/>
  </w:num>
  <w:num w:numId="27">
    <w:abstractNumId w:val="24"/>
  </w:num>
  <w:num w:numId="28">
    <w:abstractNumId w:val="3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 w:numId="32">
    <w:abstractNumId w:val="1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7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799"/>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B44"/>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A88"/>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7AD"/>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40A"/>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863A7"/>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6F7"/>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6A5B"/>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472D"/>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A70"/>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6AF8"/>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5E97"/>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615E"/>
    <w:rsid w:val="00CC759C"/>
    <w:rsid w:val="00CD0363"/>
    <w:rsid w:val="00CD0C48"/>
    <w:rsid w:val="00CD171A"/>
    <w:rsid w:val="00CD1CCD"/>
    <w:rsid w:val="00CD29E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2B8"/>
    <w:rsid w:val="00CF732A"/>
    <w:rsid w:val="00D0089F"/>
    <w:rsid w:val="00D010A1"/>
    <w:rsid w:val="00D01241"/>
    <w:rsid w:val="00D02025"/>
    <w:rsid w:val="00D0250E"/>
    <w:rsid w:val="00D0343C"/>
    <w:rsid w:val="00D035CB"/>
    <w:rsid w:val="00D03A35"/>
    <w:rsid w:val="00D0442A"/>
    <w:rsid w:val="00D04703"/>
    <w:rsid w:val="00D0631D"/>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915"/>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8A9"/>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D1"/>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162" TargetMode="External"/><Relationship Id="rId13" Type="http://schemas.openxmlformats.org/officeDocument/2006/relationships/hyperlink" Target="https://www.scc-csc.ca/case-dossier/info/sum-som-eng.aspx?cas=39172" TargetMode="External"/><Relationship Id="rId18" Type="http://schemas.openxmlformats.org/officeDocument/2006/relationships/hyperlink" Target="https://www.scc-csc.ca/case-dossier/info/sum-som-fra.aspx?cas=3915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s://www.scc-csc.ca/case-dossier/info/sum-som-eng.aspx?cas=39188" TargetMode="External"/><Relationship Id="rId17" Type="http://schemas.openxmlformats.org/officeDocument/2006/relationships/hyperlink" Target="https://www.scc-csc.ca/case-dossier/info/sum-som-eng.aspx?cas=3909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c-csc.ca/case-dossier/info/sum-som-eng.aspx?cas=39095" TargetMode="External"/><Relationship Id="rId20" Type="http://schemas.openxmlformats.org/officeDocument/2006/relationships/hyperlink" Target="https://www.scc-csc.ca/case-dossier/info/sum-som-eng.aspx?cas=3926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1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c-csc.ca/case-dossier/info/sum-som-eng.aspx?cas=3922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cc-csc.ca/case-dossier/info/sum-som-fra.aspx?cas=39173" TargetMode="External"/><Relationship Id="rId19" Type="http://schemas.openxmlformats.org/officeDocument/2006/relationships/hyperlink" Target="https://www.scc-csc.ca/case-dossier/info/sum-som-eng.aspx?cas=39190" TargetMode="External"/><Relationship Id="rId4" Type="http://schemas.openxmlformats.org/officeDocument/2006/relationships/settings" Target="settings.xml"/><Relationship Id="rId9" Type="http://schemas.openxmlformats.org/officeDocument/2006/relationships/hyperlink" Target="https://www.scc-csc.ca/case-dossier/info/sum-som-fra.aspx?cas=39074" TargetMode="External"/><Relationship Id="rId14" Type="http://schemas.openxmlformats.org/officeDocument/2006/relationships/hyperlink" Target="https://www.scc-csc.ca/case-dossier/info/sum-som-fra.aspx?cas=3914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C7A89-4717-4892-A83F-7D19656F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2020-09-22T17:58:00Z</dcterms:modified>
</cp:coreProperties>
</file>