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06315" w:rsidRDefault="003F43E6" w:rsidP="003F43E6">
      <w:pPr>
        <w:pStyle w:val="Header"/>
        <w:jc w:val="center"/>
        <w:rPr>
          <w:b/>
          <w:sz w:val="32"/>
        </w:rPr>
      </w:pPr>
      <w:r w:rsidRPr="00D06315">
        <w:rPr>
          <w:b/>
          <w:sz w:val="32"/>
        </w:rPr>
        <w:t>Supreme Court of Canada / Cour suprême du Canada</w:t>
      </w:r>
    </w:p>
    <w:p w:rsidR="003F43E6" w:rsidRPr="00D06315" w:rsidRDefault="003F43E6" w:rsidP="006F2579">
      <w:pPr>
        <w:widowControl w:val="0"/>
        <w:rPr>
          <w:i/>
        </w:rPr>
      </w:pPr>
    </w:p>
    <w:p w:rsidR="003F43E6" w:rsidRPr="00D06315" w:rsidRDefault="003F43E6" w:rsidP="006F2579">
      <w:pPr>
        <w:widowControl w:val="0"/>
        <w:rPr>
          <w:i/>
        </w:rPr>
      </w:pPr>
    </w:p>
    <w:p w:rsidR="006F2579" w:rsidRPr="00D06315" w:rsidRDefault="006F2579" w:rsidP="006F2579">
      <w:pPr>
        <w:widowControl w:val="0"/>
        <w:rPr>
          <w:i/>
          <w:sz w:val="20"/>
          <w:lang w:val="fr-CA"/>
        </w:rPr>
      </w:pPr>
      <w:r w:rsidRPr="00D06315">
        <w:rPr>
          <w:i/>
          <w:sz w:val="20"/>
          <w:lang w:val="fr-CA"/>
        </w:rPr>
        <w:t>(</w:t>
      </w:r>
      <w:r w:rsidR="008F3C5D" w:rsidRPr="00D06315">
        <w:rPr>
          <w:i/>
          <w:sz w:val="20"/>
          <w:lang w:val="fr-CA"/>
        </w:rPr>
        <w:t>L</w:t>
      </w:r>
      <w:r w:rsidRPr="00D06315">
        <w:rPr>
          <w:i/>
          <w:sz w:val="20"/>
          <w:lang w:val="fr-CA"/>
        </w:rPr>
        <w:t>e français suit)</w:t>
      </w:r>
    </w:p>
    <w:p w:rsidR="006F2579" w:rsidRPr="00D06315" w:rsidRDefault="006F2579" w:rsidP="006F2579">
      <w:pPr>
        <w:widowControl w:val="0"/>
        <w:rPr>
          <w:lang w:val="fr-CA"/>
        </w:rPr>
      </w:pPr>
    </w:p>
    <w:p w:rsidR="006F2579" w:rsidRPr="00D06315" w:rsidRDefault="00C007C3" w:rsidP="006F2579">
      <w:pPr>
        <w:widowControl w:val="0"/>
        <w:jc w:val="center"/>
        <w:rPr>
          <w:b/>
          <w:lang w:val="fr-CA"/>
        </w:rPr>
      </w:pPr>
      <w:r w:rsidRPr="00D06315">
        <w:fldChar w:fldCharType="begin"/>
      </w:r>
      <w:r w:rsidR="006F2579" w:rsidRPr="00D06315">
        <w:rPr>
          <w:lang w:val="fr-CA"/>
        </w:rPr>
        <w:instrText xml:space="preserve"> SEQ CHAPTER \h \r 1</w:instrText>
      </w:r>
      <w:r w:rsidRPr="00D06315">
        <w:fldChar w:fldCharType="end"/>
      </w:r>
      <w:r w:rsidR="002767DF" w:rsidRPr="00D06315">
        <w:rPr>
          <w:b/>
          <w:lang w:val="fr-CA"/>
        </w:rPr>
        <w:t xml:space="preserve">JUDGMENTS </w:t>
      </w:r>
      <w:r w:rsidR="00E72873" w:rsidRPr="00D06315">
        <w:rPr>
          <w:b/>
          <w:lang w:val="fr-CA"/>
        </w:rPr>
        <w:t>O</w:t>
      </w:r>
      <w:r w:rsidR="004C4C26" w:rsidRPr="00D06315">
        <w:rPr>
          <w:b/>
          <w:lang w:val="fr-CA"/>
        </w:rPr>
        <w:t>N LEAVE APPLICATION</w:t>
      </w:r>
      <w:r w:rsidR="002375D8" w:rsidRPr="00D06315">
        <w:rPr>
          <w:b/>
          <w:lang w:val="fr-CA"/>
        </w:rPr>
        <w:t>S</w:t>
      </w:r>
    </w:p>
    <w:p w:rsidR="006F2579" w:rsidRPr="00D06315" w:rsidRDefault="006F2579" w:rsidP="006F2579">
      <w:pPr>
        <w:widowControl w:val="0"/>
        <w:rPr>
          <w:lang w:val="fr-CA"/>
        </w:rPr>
      </w:pPr>
    </w:p>
    <w:p w:rsidR="006F2579" w:rsidRPr="00D06315" w:rsidRDefault="00B44DF4" w:rsidP="006F2579">
      <w:pPr>
        <w:widowControl w:val="0"/>
      </w:pPr>
      <w:r w:rsidRPr="00D06315">
        <w:rPr>
          <w:b/>
        </w:rPr>
        <w:t>January</w:t>
      </w:r>
      <w:r w:rsidR="00C9475D" w:rsidRPr="00D06315">
        <w:rPr>
          <w:b/>
        </w:rPr>
        <w:t xml:space="preserve"> </w:t>
      </w:r>
      <w:r w:rsidR="00A57799" w:rsidRPr="00D06315">
        <w:rPr>
          <w:b/>
        </w:rPr>
        <w:t>1</w:t>
      </w:r>
      <w:r w:rsidR="00C54BE6" w:rsidRPr="00D06315">
        <w:rPr>
          <w:b/>
        </w:rPr>
        <w:t>8</w:t>
      </w:r>
      <w:r w:rsidR="00170148" w:rsidRPr="00D06315">
        <w:rPr>
          <w:b/>
        </w:rPr>
        <w:t>,</w:t>
      </w:r>
      <w:r w:rsidR="008825DB" w:rsidRPr="00D06315">
        <w:rPr>
          <w:b/>
        </w:rPr>
        <w:t xml:space="preserve"> 20</w:t>
      </w:r>
      <w:r w:rsidRPr="00D06315">
        <w:rPr>
          <w:b/>
        </w:rPr>
        <w:t>2</w:t>
      </w:r>
      <w:r w:rsidR="00FB2900" w:rsidRPr="00D06315">
        <w:rPr>
          <w:b/>
        </w:rPr>
        <w:t>4</w:t>
      </w:r>
    </w:p>
    <w:p w:rsidR="006F2579" w:rsidRPr="00D06315" w:rsidRDefault="006F2579" w:rsidP="006F2579">
      <w:pPr>
        <w:widowControl w:val="0"/>
      </w:pPr>
    </w:p>
    <w:p w:rsidR="006F2579" w:rsidRPr="00D06315" w:rsidRDefault="002767DF" w:rsidP="006F2579">
      <w:pPr>
        <w:widowControl w:val="0"/>
      </w:pPr>
      <w:r w:rsidRPr="00D06315">
        <w:rPr>
          <w:b/>
        </w:rPr>
        <w:t>OTTAWA</w:t>
      </w:r>
      <w:r w:rsidRPr="00D06315">
        <w:t xml:space="preserve"> – </w:t>
      </w:r>
      <w:r w:rsidR="002E3D11" w:rsidRPr="00D06315">
        <w:t>The Supreme Court of Canada has decided the following leave applications.</w:t>
      </w:r>
    </w:p>
    <w:p w:rsidR="006F2579" w:rsidRPr="00D06315" w:rsidRDefault="006F2579" w:rsidP="006F2579">
      <w:pPr>
        <w:widowControl w:val="0"/>
      </w:pPr>
      <w:bookmarkStart w:id="0" w:name="_GoBack"/>
      <w:bookmarkEnd w:id="0"/>
    </w:p>
    <w:p w:rsidR="0045185C" w:rsidRPr="00E83C9E" w:rsidRDefault="0045185C" w:rsidP="0045185C">
      <w:pPr>
        <w:jc w:val="both"/>
        <w:rPr>
          <w:sz w:val="22"/>
          <w:szCs w:val="22"/>
        </w:rPr>
      </w:pPr>
      <w:r w:rsidRPr="00D06315">
        <w:rPr>
          <w:b/>
          <w:sz w:val="22"/>
          <w:szCs w:val="22"/>
        </w:rPr>
        <w:t>DISMISSED</w:t>
      </w:r>
    </w:p>
    <w:p w:rsidR="0045185C" w:rsidRPr="00D06315" w:rsidRDefault="0045185C" w:rsidP="0045185C">
      <w:pPr>
        <w:jc w:val="both"/>
        <w:rPr>
          <w:sz w:val="20"/>
        </w:rPr>
      </w:pPr>
    </w:p>
    <w:p w:rsidR="00E60281" w:rsidRPr="00D06315" w:rsidRDefault="00E60281" w:rsidP="00E60281">
      <w:pPr>
        <w:rPr>
          <w:sz w:val="22"/>
          <w:szCs w:val="22"/>
        </w:rPr>
      </w:pPr>
      <w:r w:rsidRPr="00D06315">
        <w:rPr>
          <w:i/>
          <w:sz w:val="22"/>
          <w:szCs w:val="22"/>
        </w:rPr>
        <w:t>Nicholas Villeneuve v. His Majesty the King</w:t>
      </w:r>
      <w:r w:rsidRPr="00D06315">
        <w:rPr>
          <w:sz w:val="22"/>
          <w:szCs w:val="22"/>
        </w:rPr>
        <w:t xml:space="preserve"> (N.L.) (Criminal) (By Leave) (</w:t>
      </w:r>
      <w:hyperlink r:id="rId8" w:history="1">
        <w:r w:rsidRPr="00D06315">
          <w:rPr>
            <w:rStyle w:val="Hyperlink"/>
            <w:sz w:val="22"/>
            <w:szCs w:val="22"/>
          </w:rPr>
          <w:t>40841</w:t>
        </w:r>
      </w:hyperlink>
      <w:r w:rsidRPr="00D06315">
        <w:rPr>
          <w:sz w:val="22"/>
          <w:szCs w:val="22"/>
        </w:rPr>
        <w:t>)</w:t>
      </w:r>
    </w:p>
    <w:p w:rsidR="0045185C" w:rsidRPr="00E83C9E" w:rsidRDefault="0045185C" w:rsidP="0045185C">
      <w:pPr>
        <w:widowControl w:val="0"/>
        <w:rPr>
          <w:sz w:val="20"/>
        </w:rPr>
      </w:pPr>
    </w:p>
    <w:p w:rsidR="00E60281" w:rsidRPr="00D06315" w:rsidRDefault="00E60281" w:rsidP="00E60281">
      <w:pPr>
        <w:jc w:val="both"/>
        <w:rPr>
          <w:sz w:val="20"/>
        </w:rPr>
      </w:pPr>
      <w:r w:rsidRPr="00D06315">
        <w:rPr>
          <w:sz w:val="20"/>
        </w:rPr>
        <w:t>The application for leave to appeal from the judgment of the</w:t>
      </w:r>
      <w:bookmarkStart w:id="1" w:name="BM_1_"/>
      <w:bookmarkEnd w:id="1"/>
      <w:r w:rsidRPr="00D06315">
        <w:rPr>
          <w:sz w:val="20"/>
        </w:rPr>
        <w:t xml:space="preserve"> Court of Appeal of Newfoundland and Labrador, Number 202101H0010, 2023 NLCA 14, dated May 23, 2023, is dismissed.</w:t>
      </w:r>
    </w:p>
    <w:p w:rsidR="0045185C" w:rsidRPr="00D06315" w:rsidRDefault="0045185C" w:rsidP="00254B68">
      <w:pPr>
        <w:ind w:left="357" w:hanging="357"/>
        <w:jc w:val="both"/>
        <w:rPr>
          <w:sz w:val="20"/>
        </w:rPr>
      </w:pPr>
    </w:p>
    <w:p w:rsidR="0045185C" w:rsidRPr="00D06315" w:rsidRDefault="00E83C9E" w:rsidP="0045185C">
      <w:pPr>
        <w:contextualSpacing/>
        <w:jc w:val="both"/>
        <w:rPr>
          <w:sz w:val="20"/>
          <w:lang w:val="fr-CA"/>
        </w:rPr>
      </w:pPr>
      <w:r w:rsidRPr="00D0631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45185C" w:rsidRPr="00D06315" w:rsidRDefault="0045185C" w:rsidP="0045185C">
      <w:pPr>
        <w:ind w:left="357" w:hanging="357"/>
        <w:rPr>
          <w:sz w:val="20"/>
        </w:rPr>
      </w:pPr>
    </w:p>
    <w:p w:rsidR="002206FD" w:rsidRPr="00D06315" w:rsidRDefault="002206FD" w:rsidP="002206FD">
      <w:pPr>
        <w:rPr>
          <w:i/>
          <w:sz w:val="22"/>
          <w:szCs w:val="22"/>
        </w:rPr>
      </w:pPr>
      <w:r w:rsidRPr="00D06315">
        <w:rPr>
          <w:i/>
          <w:sz w:val="22"/>
          <w:szCs w:val="22"/>
        </w:rPr>
        <w:t>Jim Neilas, Chad Martin, Neilas Inc., 1249 Queen E. Inc., Neilas (1249 Queen E) Inc., Neilas (799 College St) Inc., 799 College Street Inc., Hi-Rise Capital Ltd. and Jane Doe and/or Joe Doe v. Maureen Ferraro, Lawrence Hishon, Peter Shannon, Tanja Tudhope and Michael Grove</w:t>
      </w:r>
      <w:r w:rsidRPr="00D06315">
        <w:rPr>
          <w:sz w:val="22"/>
          <w:szCs w:val="22"/>
        </w:rPr>
        <w:t xml:space="preserve"> (Ont.) (Civil) (By Leave)</w:t>
      </w:r>
      <w:r w:rsidRPr="00D06315">
        <w:rPr>
          <w:sz w:val="22"/>
          <w:szCs w:val="22"/>
          <w:lang w:eastAsia="en-CA"/>
        </w:rPr>
        <w:t xml:space="preserve"> </w:t>
      </w:r>
      <w:r w:rsidRPr="00D06315">
        <w:rPr>
          <w:sz w:val="22"/>
          <w:szCs w:val="22"/>
        </w:rPr>
        <w:t>(</w:t>
      </w:r>
      <w:hyperlink r:id="rId9" w:history="1">
        <w:r w:rsidRPr="00D06315">
          <w:rPr>
            <w:rStyle w:val="Hyperlink"/>
            <w:sz w:val="22"/>
            <w:szCs w:val="22"/>
          </w:rPr>
          <w:t>40811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206FD" w:rsidP="002206FD">
      <w:pPr>
        <w:jc w:val="both"/>
        <w:rPr>
          <w:sz w:val="20"/>
        </w:rPr>
      </w:pPr>
      <w:r w:rsidRPr="00D06315">
        <w:rPr>
          <w:sz w:val="20"/>
        </w:rPr>
        <w:t>The application for leave to appeal from the judgment of the Court of Appeal for Ontario, Number C70774, 2023 ONCA 297, dated May 1, 2023, is dismissed with costs.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D6C39" w:rsidRPr="00D06315" w:rsidRDefault="002D6C39" w:rsidP="002D6C39">
      <w:pPr>
        <w:rPr>
          <w:i/>
          <w:sz w:val="22"/>
          <w:szCs w:val="22"/>
        </w:rPr>
      </w:pPr>
      <w:r w:rsidRPr="00D06315">
        <w:rPr>
          <w:i/>
          <w:sz w:val="22"/>
          <w:szCs w:val="22"/>
        </w:rPr>
        <w:t>Martin Green v. University of Winnipeg</w:t>
      </w:r>
      <w:r w:rsidRPr="00D06315">
        <w:rPr>
          <w:sz w:val="22"/>
          <w:szCs w:val="22"/>
        </w:rPr>
        <w:t xml:space="preserve"> (Man.) (Civil) (By Leave) (</w:t>
      </w:r>
      <w:hyperlink r:id="rId10" w:history="1">
        <w:r w:rsidRPr="00D06315">
          <w:rPr>
            <w:rStyle w:val="Hyperlink"/>
            <w:sz w:val="22"/>
            <w:szCs w:val="22"/>
          </w:rPr>
          <w:t>40942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D6C39" w:rsidRPr="00D06315" w:rsidRDefault="002D6C39" w:rsidP="002D6C39">
      <w:pPr>
        <w:jc w:val="both"/>
        <w:rPr>
          <w:sz w:val="20"/>
        </w:rPr>
      </w:pPr>
      <w:r w:rsidRPr="00D06315">
        <w:rPr>
          <w:sz w:val="20"/>
        </w:rPr>
        <w:t xml:space="preserve">The application for leave to appeal from the judgment of the Court of Appeal of Manitoba, Number AI22-30-09869, 2023 MBCA 67, dated July 24, 2023, is dismissed with costs </w:t>
      </w:r>
      <w:r w:rsidRPr="00D06315">
        <w:rPr>
          <w:color w:val="000000"/>
          <w:sz w:val="20"/>
        </w:rPr>
        <w:t>in accordance with </w:t>
      </w:r>
      <w:r w:rsidRPr="00D06315">
        <w:rPr>
          <w:rStyle w:val="solexhl"/>
          <w:color w:val="000000"/>
          <w:sz w:val="20"/>
        </w:rPr>
        <w:t>the</w:t>
      </w:r>
      <w:r w:rsidRPr="00D06315">
        <w:rPr>
          <w:color w:val="000000"/>
          <w:sz w:val="20"/>
        </w:rPr>
        <w:t> tariff </w:t>
      </w:r>
      <w:r w:rsidRPr="00D06315">
        <w:rPr>
          <w:rStyle w:val="solexhl"/>
          <w:color w:val="000000"/>
          <w:sz w:val="20"/>
        </w:rPr>
        <w:t>of</w:t>
      </w:r>
      <w:r w:rsidRPr="00D06315">
        <w:rPr>
          <w:color w:val="000000"/>
          <w:sz w:val="20"/>
        </w:rPr>
        <w:t xml:space="preserve"> fees and disbursements set out in Schedule B of the </w:t>
      </w:r>
      <w:r w:rsidRPr="00D06315">
        <w:rPr>
          <w:i/>
          <w:color w:val="000000"/>
          <w:sz w:val="20"/>
        </w:rPr>
        <w:t>Rules of the Supreme Court of Canada.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6009F" w:rsidRPr="00D06315" w:rsidRDefault="0026009F" w:rsidP="0026009F">
      <w:pPr>
        <w:rPr>
          <w:i/>
          <w:sz w:val="22"/>
          <w:szCs w:val="22"/>
          <w:lang w:val="en-CA"/>
        </w:rPr>
      </w:pPr>
      <w:r w:rsidRPr="00D06315">
        <w:rPr>
          <w:i/>
          <w:sz w:val="22"/>
          <w:szCs w:val="22"/>
          <w:lang w:val="en-CA"/>
        </w:rPr>
        <w:t xml:space="preserve">Tibor Uhrik v. Antonietta Terrigno </w:t>
      </w:r>
      <w:r w:rsidRPr="00D06315">
        <w:rPr>
          <w:sz w:val="22"/>
          <w:szCs w:val="22"/>
          <w:lang w:val="en-CA"/>
        </w:rPr>
        <w:t xml:space="preserve">(Alta.) (Civil) (By Leave) </w:t>
      </w:r>
      <w:r w:rsidRPr="00D06315">
        <w:rPr>
          <w:sz w:val="22"/>
          <w:szCs w:val="22"/>
        </w:rPr>
        <w:t>(</w:t>
      </w:r>
      <w:hyperlink r:id="rId11" w:history="1">
        <w:r w:rsidRPr="00D06315">
          <w:rPr>
            <w:rStyle w:val="Hyperlink"/>
            <w:sz w:val="22"/>
            <w:szCs w:val="22"/>
          </w:rPr>
          <w:t>40648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6009F" w:rsidP="0026009F">
      <w:pPr>
        <w:jc w:val="both"/>
        <w:rPr>
          <w:sz w:val="20"/>
        </w:rPr>
      </w:pPr>
      <w:r w:rsidRPr="00D06315">
        <w:rPr>
          <w:sz w:val="20"/>
        </w:rPr>
        <w:t>The motion for an extension of time to serve and file the complete application for leave to appeal is dismissed.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10992" w:rsidRPr="00D06315" w:rsidRDefault="00210992" w:rsidP="00210992">
      <w:pPr>
        <w:rPr>
          <w:sz w:val="22"/>
          <w:szCs w:val="22"/>
          <w:lang w:eastAsia="en-CA"/>
        </w:rPr>
      </w:pPr>
      <w:r w:rsidRPr="00D06315">
        <w:rPr>
          <w:i/>
          <w:sz w:val="22"/>
          <w:szCs w:val="22"/>
          <w:lang w:val="en-CA"/>
        </w:rPr>
        <w:t xml:space="preserve">Norman Klassen v. Canadian National Railway Company </w:t>
      </w:r>
      <w:r w:rsidRPr="00D06315">
        <w:rPr>
          <w:sz w:val="22"/>
          <w:szCs w:val="22"/>
          <w:lang w:val="en-CA"/>
        </w:rPr>
        <w:t xml:space="preserve">(Alta.) (Civil) (By Leave) </w:t>
      </w:r>
      <w:r w:rsidRPr="00D06315">
        <w:rPr>
          <w:sz w:val="22"/>
          <w:szCs w:val="22"/>
        </w:rPr>
        <w:t>(</w:t>
      </w:r>
      <w:hyperlink r:id="rId12" w:history="1">
        <w:r w:rsidRPr="00D06315">
          <w:rPr>
            <w:rStyle w:val="Hyperlink"/>
            <w:sz w:val="22"/>
            <w:szCs w:val="22"/>
          </w:rPr>
          <w:t>40836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10992" w:rsidP="00210992">
      <w:pPr>
        <w:jc w:val="both"/>
        <w:rPr>
          <w:sz w:val="20"/>
        </w:rPr>
      </w:pPr>
      <w:r w:rsidRPr="00D06315">
        <w:rPr>
          <w:sz w:val="20"/>
        </w:rPr>
        <w:t>The motion for permission to file a sur-reply is dismissed. The application for leave to appeal from the judgment of the Court of Appeal of Alberta (Edmonton), Number 2203-0102AC, 2023 ABCA 150, dated May 11, 2023, is dismissed with costs.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E75083" w:rsidRPr="00D06315" w:rsidRDefault="00E75083" w:rsidP="00E75083">
      <w:pPr>
        <w:pStyle w:val="SCCLsocParty"/>
        <w:jc w:val="left"/>
        <w:rPr>
          <w:i/>
          <w:sz w:val="22"/>
        </w:rPr>
      </w:pPr>
      <w:r w:rsidRPr="00D06315">
        <w:rPr>
          <w:i/>
          <w:sz w:val="22"/>
        </w:rPr>
        <w:t>GlycoBioSciences Inc. v. Herrero and Associates</w:t>
      </w:r>
      <w:r w:rsidRPr="00D06315">
        <w:rPr>
          <w:sz w:val="22"/>
        </w:rPr>
        <w:t xml:space="preserve"> (Ont.) (Civil) (By Leave) (</w:t>
      </w:r>
      <w:hyperlink r:id="rId13" w:history="1">
        <w:r w:rsidRPr="00D06315">
          <w:rPr>
            <w:rStyle w:val="Hyperlink"/>
            <w:sz w:val="22"/>
          </w:rPr>
          <w:t>40813</w:t>
        </w:r>
      </w:hyperlink>
      <w:r w:rsidRPr="00D06315">
        <w:rPr>
          <w:sz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E75083" w:rsidRPr="00D06315" w:rsidRDefault="00E75083" w:rsidP="00E75083">
      <w:pPr>
        <w:jc w:val="both"/>
        <w:rPr>
          <w:sz w:val="20"/>
        </w:rPr>
      </w:pPr>
      <w:r w:rsidRPr="00D06315">
        <w:rPr>
          <w:sz w:val="20"/>
        </w:rPr>
        <w:t>The application for leave to appeal from the judgment of the Court of Appeal for Ontario, Numbers C70814 and M54013, 2023 ONCA 331, dated May 8, 2023, is dismissed.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D06315" w:rsidRPr="00D06315" w:rsidRDefault="00D06315" w:rsidP="00D06315">
      <w:pPr>
        <w:pStyle w:val="SCCLsocParty"/>
        <w:jc w:val="left"/>
        <w:rPr>
          <w:i/>
          <w:sz w:val="22"/>
        </w:rPr>
      </w:pPr>
      <w:r w:rsidRPr="00D06315">
        <w:rPr>
          <w:i/>
          <w:sz w:val="22"/>
        </w:rPr>
        <w:t>Satinder Paul Singh Dhillon and Surjit Kaur Dhillon v. Michael Vincent Morancie Robertson, Parmjeet Singh Aujla, Shantel Lamons and Mandeep Dhillon</w:t>
      </w:r>
      <w:r w:rsidRPr="00D06315">
        <w:rPr>
          <w:sz w:val="22"/>
        </w:rPr>
        <w:t xml:space="preserve"> (B.C.) (Civil) (By Leave) (</w:t>
      </w:r>
      <w:hyperlink r:id="rId14" w:history="1">
        <w:r w:rsidRPr="00D06315">
          <w:rPr>
            <w:rStyle w:val="Hyperlink"/>
            <w:sz w:val="22"/>
          </w:rPr>
          <w:t>40819</w:t>
        </w:r>
      </w:hyperlink>
      <w:r w:rsidRPr="00D06315">
        <w:rPr>
          <w:sz w:val="22"/>
        </w:rPr>
        <w:t>)</w:t>
      </w:r>
    </w:p>
    <w:p w:rsidR="0045185C" w:rsidRPr="00D06315" w:rsidRDefault="0045185C" w:rsidP="0045185C">
      <w:pPr>
        <w:ind w:left="357" w:hanging="357"/>
        <w:rPr>
          <w:sz w:val="20"/>
        </w:rPr>
      </w:pPr>
    </w:p>
    <w:p w:rsidR="00D06315" w:rsidRPr="00D06315" w:rsidRDefault="00D06315" w:rsidP="00D06315">
      <w:pPr>
        <w:jc w:val="both"/>
        <w:rPr>
          <w:sz w:val="20"/>
        </w:rPr>
      </w:pPr>
      <w:r w:rsidRPr="00D06315">
        <w:rPr>
          <w:sz w:val="20"/>
        </w:rPr>
        <w:t>The application for leave to appeal from the judgment of the Court of Appeal for British Columbia (Vancouver), Number CA46870, 2023 BCCA 140, dated March 20, 2023, is dismissed.</w:t>
      </w:r>
    </w:p>
    <w:p w:rsidR="00254B68" w:rsidRPr="00D06315" w:rsidRDefault="00254B68" w:rsidP="006F2579">
      <w:pPr>
        <w:widowControl w:val="0"/>
        <w:rPr>
          <w:lang w:val="en-CA"/>
        </w:rPr>
      </w:pPr>
    </w:p>
    <w:p w:rsidR="0045185C" w:rsidRPr="00D06315" w:rsidRDefault="0045185C" w:rsidP="006F2579">
      <w:pPr>
        <w:widowControl w:val="0"/>
      </w:pPr>
    </w:p>
    <w:p w:rsidR="0045185C" w:rsidRPr="00D06315" w:rsidRDefault="00E83C9E" w:rsidP="006F2579">
      <w:pPr>
        <w:widowControl w:val="0"/>
      </w:pPr>
      <w:r w:rsidRPr="00D06315">
        <w:rPr>
          <w:sz w:val="18"/>
          <w:szCs w:val="18"/>
        </w:rPr>
        <w:pict>
          <v:rect id="_x0000_i1032" style="width:272.25pt;height:1.5pt" o:hrpct="0" o:hralign="center" o:hrstd="t" o:hrnoshade="t" o:hr="t" fillcolor="black [3213]" stroked="f"/>
        </w:pict>
      </w:r>
    </w:p>
    <w:p w:rsidR="0045185C" w:rsidRPr="00D06315" w:rsidRDefault="0045185C" w:rsidP="006F2579">
      <w:pPr>
        <w:widowControl w:val="0"/>
      </w:pPr>
    </w:p>
    <w:p w:rsidR="0045185C" w:rsidRPr="00D06315" w:rsidRDefault="0045185C" w:rsidP="006F2579">
      <w:pPr>
        <w:widowControl w:val="0"/>
      </w:pPr>
    </w:p>
    <w:p w:rsidR="002767DF" w:rsidRPr="00D06315" w:rsidRDefault="002767DF" w:rsidP="002767DF">
      <w:pPr>
        <w:widowControl w:val="0"/>
        <w:jc w:val="center"/>
        <w:rPr>
          <w:lang w:val="fr-CA"/>
        </w:rPr>
      </w:pPr>
      <w:r w:rsidRPr="00D06315">
        <w:rPr>
          <w:b/>
          <w:lang w:val="fr-CA"/>
        </w:rPr>
        <w:t>JUGEMENT</w:t>
      </w:r>
      <w:r w:rsidR="004C4C26" w:rsidRPr="00D06315">
        <w:rPr>
          <w:b/>
          <w:lang w:val="fr-CA"/>
        </w:rPr>
        <w:t>S SUR DEMANDE</w:t>
      </w:r>
      <w:r w:rsidR="00CC044F" w:rsidRPr="00D06315">
        <w:rPr>
          <w:b/>
          <w:lang w:val="fr-CA"/>
        </w:rPr>
        <w:t>S</w:t>
      </w:r>
      <w:r w:rsidRPr="00D06315">
        <w:rPr>
          <w:b/>
          <w:lang w:val="fr-CA"/>
        </w:rPr>
        <w:t xml:space="preserve"> D’AUTORISATION</w:t>
      </w:r>
    </w:p>
    <w:p w:rsidR="006F2579" w:rsidRPr="00D06315" w:rsidRDefault="006F2579" w:rsidP="006F2579">
      <w:pPr>
        <w:widowControl w:val="0"/>
        <w:rPr>
          <w:lang w:val="fr-CA"/>
        </w:rPr>
      </w:pPr>
    </w:p>
    <w:p w:rsidR="006F2579" w:rsidRPr="00D06315" w:rsidRDefault="006F2579" w:rsidP="006F2579">
      <w:pPr>
        <w:widowControl w:val="0"/>
        <w:rPr>
          <w:lang w:val="fr-CA"/>
        </w:rPr>
      </w:pPr>
      <w:r w:rsidRPr="00D06315">
        <w:rPr>
          <w:b/>
          <w:lang w:val="fr-CA"/>
        </w:rPr>
        <w:t>Le</w:t>
      </w:r>
      <w:r w:rsidR="008825DB" w:rsidRPr="00D06315">
        <w:rPr>
          <w:b/>
          <w:lang w:val="fr-CA"/>
        </w:rPr>
        <w:t xml:space="preserve"> </w:t>
      </w:r>
      <w:r w:rsidR="00A57799" w:rsidRPr="00D06315">
        <w:rPr>
          <w:b/>
          <w:lang w:val="fr-CA"/>
        </w:rPr>
        <w:t>1</w:t>
      </w:r>
      <w:r w:rsidR="00C54BE6" w:rsidRPr="00D06315">
        <w:rPr>
          <w:b/>
          <w:lang w:val="fr-CA"/>
        </w:rPr>
        <w:t>8</w:t>
      </w:r>
      <w:r w:rsidR="00C9475D" w:rsidRPr="00D06315">
        <w:rPr>
          <w:b/>
          <w:lang w:val="fr-CA"/>
        </w:rPr>
        <w:t xml:space="preserve"> </w:t>
      </w:r>
      <w:r w:rsidR="00B44DF4" w:rsidRPr="00D06315">
        <w:rPr>
          <w:b/>
          <w:lang w:val="fr-CA"/>
        </w:rPr>
        <w:t>janvier</w:t>
      </w:r>
      <w:r w:rsidR="004E4B02" w:rsidRPr="00D06315">
        <w:rPr>
          <w:b/>
          <w:lang w:val="fr-CA"/>
        </w:rPr>
        <w:t xml:space="preserve"> </w:t>
      </w:r>
      <w:r w:rsidR="008825DB" w:rsidRPr="00D06315">
        <w:rPr>
          <w:b/>
          <w:lang w:val="fr-CA"/>
        </w:rPr>
        <w:t>20</w:t>
      </w:r>
      <w:r w:rsidR="00B44DF4" w:rsidRPr="00D06315">
        <w:rPr>
          <w:b/>
          <w:lang w:val="fr-CA"/>
        </w:rPr>
        <w:t>2</w:t>
      </w:r>
      <w:r w:rsidR="00FB2900" w:rsidRPr="00D06315">
        <w:rPr>
          <w:b/>
          <w:lang w:val="fr-CA"/>
        </w:rPr>
        <w:t>4</w:t>
      </w:r>
    </w:p>
    <w:p w:rsidR="006F2579" w:rsidRPr="00D06315" w:rsidRDefault="006F2579" w:rsidP="006F2579">
      <w:pPr>
        <w:widowControl w:val="0"/>
        <w:rPr>
          <w:lang w:val="fr-CA"/>
        </w:rPr>
      </w:pPr>
    </w:p>
    <w:p w:rsidR="002767DF" w:rsidRPr="00D06315" w:rsidRDefault="002767DF" w:rsidP="002767DF">
      <w:pPr>
        <w:widowControl w:val="0"/>
        <w:rPr>
          <w:lang w:val="fr-CA"/>
        </w:rPr>
      </w:pPr>
      <w:r w:rsidRPr="00D06315">
        <w:rPr>
          <w:b/>
          <w:lang w:val="fr-CA"/>
        </w:rPr>
        <w:t>OTTAWA</w:t>
      </w:r>
      <w:r w:rsidRPr="00D06315">
        <w:rPr>
          <w:lang w:val="fr-CA"/>
        </w:rPr>
        <w:t xml:space="preserve"> – </w:t>
      </w:r>
      <w:r w:rsidR="002E3D11" w:rsidRPr="00D06315">
        <w:rPr>
          <w:lang w:val="fr-CA"/>
        </w:rPr>
        <w:t>La Cour suprême du Canada s’est prononcée sur les demandes d’autorisation suivantes.</w:t>
      </w:r>
    </w:p>
    <w:p w:rsidR="00694BDA" w:rsidRPr="00D06315" w:rsidRDefault="00694BDA" w:rsidP="000B5274">
      <w:pPr>
        <w:jc w:val="both"/>
        <w:rPr>
          <w:sz w:val="20"/>
          <w:lang w:val="fr-CA"/>
        </w:rPr>
      </w:pPr>
    </w:p>
    <w:p w:rsidR="00645A91" w:rsidRPr="00D06315" w:rsidRDefault="00645A91" w:rsidP="000B5274">
      <w:pPr>
        <w:jc w:val="both"/>
        <w:rPr>
          <w:sz w:val="20"/>
        </w:rPr>
      </w:pPr>
    </w:p>
    <w:p w:rsidR="00431DE2" w:rsidRPr="00D06315" w:rsidRDefault="00431DE2" w:rsidP="00431DE2">
      <w:pPr>
        <w:jc w:val="both"/>
        <w:rPr>
          <w:b/>
          <w:sz w:val="22"/>
          <w:szCs w:val="22"/>
          <w:lang w:val="fr-CA"/>
        </w:rPr>
      </w:pPr>
      <w:r w:rsidRPr="00D06315">
        <w:rPr>
          <w:b/>
          <w:sz w:val="22"/>
          <w:szCs w:val="22"/>
          <w:lang w:val="fr-CA"/>
        </w:rPr>
        <w:t>REJETÉE</w:t>
      </w:r>
      <w:r w:rsidR="001B1618" w:rsidRPr="00D06315">
        <w:rPr>
          <w:b/>
          <w:sz w:val="22"/>
          <w:szCs w:val="22"/>
          <w:lang w:val="fr-CA"/>
        </w:rPr>
        <w:t>S</w:t>
      </w:r>
    </w:p>
    <w:p w:rsidR="00431DE2" w:rsidRPr="00D06315" w:rsidRDefault="00431DE2" w:rsidP="000B5274">
      <w:pPr>
        <w:jc w:val="both"/>
        <w:rPr>
          <w:sz w:val="20"/>
          <w:lang w:val="fr-CA"/>
        </w:rPr>
      </w:pPr>
    </w:p>
    <w:p w:rsidR="009C72BF" w:rsidRPr="00D06315" w:rsidRDefault="009C72BF" w:rsidP="009C72BF">
      <w:pPr>
        <w:rPr>
          <w:sz w:val="22"/>
          <w:szCs w:val="22"/>
        </w:rPr>
      </w:pPr>
      <w:r w:rsidRPr="00D06315">
        <w:rPr>
          <w:i/>
          <w:sz w:val="22"/>
          <w:szCs w:val="22"/>
        </w:rPr>
        <w:t>Nicholas Villeneuve c. Sa Majesté le Roi</w:t>
      </w:r>
      <w:r w:rsidRPr="00D06315">
        <w:rPr>
          <w:sz w:val="22"/>
          <w:szCs w:val="22"/>
        </w:rPr>
        <w:t xml:space="preserve"> (T.-N.-L.) (Criminelle) (Autorisation) (</w:t>
      </w:r>
      <w:hyperlink r:id="rId15" w:history="1">
        <w:r w:rsidRPr="00D06315">
          <w:rPr>
            <w:rStyle w:val="Hyperlink"/>
            <w:sz w:val="22"/>
            <w:szCs w:val="22"/>
          </w:rPr>
          <w:t>40841</w:t>
        </w:r>
      </w:hyperlink>
      <w:r w:rsidRPr="00D06315">
        <w:rPr>
          <w:sz w:val="22"/>
          <w:szCs w:val="22"/>
        </w:rPr>
        <w:t>)</w:t>
      </w:r>
    </w:p>
    <w:p w:rsidR="00A30607" w:rsidRPr="00E83C9E" w:rsidRDefault="00A30607" w:rsidP="00A30607">
      <w:pPr>
        <w:widowControl w:val="0"/>
        <w:rPr>
          <w:sz w:val="20"/>
          <w:lang w:val="fr-CA"/>
        </w:rPr>
      </w:pPr>
    </w:p>
    <w:p w:rsidR="00A30607" w:rsidRPr="00D06315" w:rsidRDefault="009C72BF" w:rsidP="009C72BF">
      <w:pPr>
        <w:widowControl w:val="0"/>
        <w:jc w:val="both"/>
        <w:rPr>
          <w:sz w:val="20"/>
          <w:lang w:val="fr-CA"/>
        </w:rPr>
      </w:pPr>
      <w:r w:rsidRPr="00D06315">
        <w:rPr>
          <w:sz w:val="20"/>
          <w:lang w:val="fr-CA"/>
        </w:rPr>
        <w:t>La demande d’autorisation d’appel de l’arrêt de la Court of Appeal of Newfoundland and Labrador, numéro 202101H0010, 2023 NLCA 14, daté du 23 mai 2023, est rejetée.</w:t>
      </w:r>
    </w:p>
    <w:p w:rsidR="009C72BF" w:rsidRPr="00D06315" w:rsidRDefault="009C72BF" w:rsidP="00A30607">
      <w:pPr>
        <w:widowControl w:val="0"/>
        <w:rPr>
          <w:sz w:val="20"/>
          <w:lang w:val="fr-CA"/>
        </w:rPr>
      </w:pPr>
    </w:p>
    <w:p w:rsidR="00BF66C0" w:rsidRPr="00D06315" w:rsidRDefault="00E83C9E" w:rsidP="00A30607">
      <w:pPr>
        <w:widowControl w:val="0"/>
        <w:rPr>
          <w:sz w:val="20"/>
          <w:lang w:val="fr-CA"/>
        </w:rPr>
      </w:pPr>
      <w:r w:rsidRPr="00D06315">
        <w:rPr>
          <w:sz w:val="20"/>
        </w:rPr>
        <w:pict>
          <v:rect id="_x0000_i1033" style="width:2in;height:1pt" o:hrpct="0" o:hralign="center" o:hrstd="t" o:hrnoshade="t" o:hr="t" fillcolor="black [3213]" stroked="f"/>
        </w:pict>
      </w:r>
    </w:p>
    <w:p w:rsidR="00C5363F" w:rsidRPr="00D06315" w:rsidRDefault="00C5363F" w:rsidP="00C5363F">
      <w:pPr>
        <w:ind w:left="357" w:hanging="357"/>
        <w:rPr>
          <w:sz w:val="20"/>
        </w:rPr>
      </w:pPr>
    </w:p>
    <w:p w:rsidR="002206FD" w:rsidRPr="00D06315" w:rsidRDefault="002206FD" w:rsidP="002206FD">
      <w:pPr>
        <w:rPr>
          <w:i/>
          <w:sz w:val="22"/>
          <w:szCs w:val="22"/>
        </w:rPr>
      </w:pPr>
      <w:r w:rsidRPr="00D06315">
        <w:rPr>
          <w:i/>
          <w:sz w:val="22"/>
          <w:szCs w:val="22"/>
        </w:rPr>
        <w:t>Jim Neilas, Chad Martin, Neilas Inc., 1249 Queen E. Inc., Neilas (1249 Queen E) Inc., Neilas (799 College St) Inc., 799 College Street Inc., Hi-Rise Capital Ltd. et Jane Doe and/or Joe Doe c. Maureen Ferraro, Lawrence Hishon, Peter Shannon, Tanja Tudhope et Michael Grove</w:t>
      </w:r>
      <w:r w:rsidRPr="00D06315">
        <w:rPr>
          <w:sz w:val="22"/>
          <w:szCs w:val="22"/>
        </w:rPr>
        <w:t xml:space="preserve"> (Ont.) (Civile) (Autorisation)</w:t>
      </w:r>
      <w:r w:rsidRPr="00D06315">
        <w:rPr>
          <w:sz w:val="22"/>
          <w:szCs w:val="22"/>
          <w:lang w:eastAsia="en-CA"/>
        </w:rPr>
        <w:t xml:space="preserve"> </w:t>
      </w:r>
      <w:r w:rsidRPr="00D06315">
        <w:rPr>
          <w:sz w:val="22"/>
          <w:szCs w:val="22"/>
        </w:rPr>
        <w:t>(</w:t>
      </w:r>
      <w:hyperlink r:id="rId16" w:history="1">
        <w:r w:rsidRPr="00D06315">
          <w:rPr>
            <w:rStyle w:val="Hyperlink"/>
            <w:sz w:val="22"/>
            <w:szCs w:val="22"/>
          </w:rPr>
          <w:t>40811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206FD" w:rsidP="002206FD">
      <w:pPr>
        <w:jc w:val="both"/>
        <w:rPr>
          <w:sz w:val="20"/>
        </w:rPr>
      </w:pPr>
      <w:r w:rsidRPr="00D06315">
        <w:rPr>
          <w:sz w:val="20"/>
          <w:lang w:val="fr-CA"/>
        </w:rPr>
        <w:t>La demande d’autorisation d’appel de l’arrêt de la Cour d’appel de l’Ontario, numéro C70774, 2023 ONCA 297, daté du 1</w:t>
      </w:r>
      <w:r w:rsidRPr="00D06315">
        <w:rPr>
          <w:sz w:val="20"/>
          <w:vertAlign w:val="superscript"/>
          <w:lang w:val="fr-CA"/>
        </w:rPr>
        <w:t>er</w:t>
      </w:r>
      <w:r w:rsidRPr="00D06315">
        <w:rPr>
          <w:sz w:val="20"/>
          <w:lang w:val="fr-CA"/>
        </w:rPr>
        <w:t xml:space="preserve"> mai 2023, est rejetée avec dépens.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4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D6C39" w:rsidRPr="00D06315" w:rsidRDefault="002D6C39" w:rsidP="002D6C39">
      <w:pPr>
        <w:rPr>
          <w:i/>
          <w:sz w:val="22"/>
          <w:szCs w:val="22"/>
        </w:rPr>
      </w:pPr>
      <w:r w:rsidRPr="00D06315">
        <w:rPr>
          <w:i/>
          <w:sz w:val="22"/>
          <w:szCs w:val="22"/>
        </w:rPr>
        <w:t>Martin Green c. University of Winnipeg</w:t>
      </w:r>
      <w:r w:rsidRPr="00D06315">
        <w:rPr>
          <w:sz w:val="22"/>
          <w:szCs w:val="22"/>
        </w:rPr>
        <w:t xml:space="preserve"> (Man.) (Civile) (Autorisation) (</w:t>
      </w:r>
      <w:hyperlink r:id="rId17" w:history="1">
        <w:r w:rsidRPr="00D06315">
          <w:rPr>
            <w:rStyle w:val="Hyperlink"/>
            <w:sz w:val="22"/>
            <w:szCs w:val="22"/>
          </w:rPr>
          <w:t>40942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D6C39" w:rsidP="002D6C39">
      <w:pPr>
        <w:jc w:val="both"/>
        <w:rPr>
          <w:sz w:val="20"/>
        </w:rPr>
      </w:pPr>
      <w:r w:rsidRPr="00D06315">
        <w:rPr>
          <w:sz w:val="20"/>
          <w:lang w:val="fr-CA"/>
        </w:rPr>
        <w:t xml:space="preserve">La demande d’autorisation d’appel de l’arrêt de la Cour d’appel du Manitoba, numéro AI22-30-09869, 2023 MBCA 67, daté du 24 juillet 2023, est </w:t>
      </w:r>
      <w:r w:rsidRPr="00D06315">
        <w:rPr>
          <w:color w:val="000000"/>
          <w:sz w:val="20"/>
          <w:lang w:val="fr-CA"/>
        </w:rPr>
        <w:t>rejetée avec dépens conformément au tarif des honoraires et débours établi à l’Annexe B des </w:t>
      </w:r>
      <w:r w:rsidRPr="00D06315">
        <w:rPr>
          <w:i/>
          <w:iCs/>
          <w:color w:val="000000"/>
          <w:sz w:val="20"/>
          <w:lang w:val="fr-CA"/>
        </w:rPr>
        <w:t>Règles de la Cour </w:t>
      </w:r>
      <w:r w:rsidRPr="00D06315">
        <w:rPr>
          <w:rStyle w:val="solexhl"/>
          <w:i/>
          <w:iCs/>
          <w:color w:val="000000"/>
          <w:sz w:val="20"/>
          <w:lang w:val="fr-CA"/>
        </w:rPr>
        <w:t>suprême</w:t>
      </w:r>
      <w:r w:rsidRPr="00D06315">
        <w:rPr>
          <w:i/>
          <w:iCs/>
          <w:color w:val="000000"/>
          <w:sz w:val="20"/>
          <w:lang w:val="fr-CA"/>
        </w:rPr>
        <w:t> du </w:t>
      </w:r>
      <w:r w:rsidRPr="00D06315">
        <w:rPr>
          <w:rStyle w:val="solexhl"/>
          <w:i/>
          <w:iCs/>
          <w:color w:val="000000"/>
          <w:sz w:val="20"/>
          <w:lang w:val="fr-CA"/>
        </w:rPr>
        <w:t>Canada</w:t>
      </w:r>
      <w:r w:rsidRPr="00D06315">
        <w:rPr>
          <w:sz w:val="20"/>
          <w:lang w:val="fr-CA"/>
        </w:rPr>
        <w:t>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5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6009F" w:rsidRPr="00D06315" w:rsidRDefault="0026009F" w:rsidP="0026009F">
      <w:pPr>
        <w:rPr>
          <w:i/>
          <w:sz w:val="22"/>
          <w:szCs w:val="22"/>
          <w:lang w:val="en-CA"/>
        </w:rPr>
      </w:pPr>
      <w:r w:rsidRPr="00D06315">
        <w:rPr>
          <w:i/>
          <w:sz w:val="22"/>
          <w:szCs w:val="22"/>
          <w:lang w:val="en-CA"/>
        </w:rPr>
        <w:t xml:space="preserve">Tibor Uhrik c. Antonietta Terrigno </w:t>
      </w:r>
      <w:r w:rsidRPr="00D06315">
        <w:rPr>
          <w:sz w:val="22"/>
          <w:szCs w:val="22"/>
          <w:lang w:val="en-CA"/>
        </w:rPr>
        <w:t xml:space="preserve">(Alb.) (Civile) (Autorisation) </w:t>
      </w:r>
      <w:r w:rsidRPr="00D06315">
        <w:rPr>
          <w:sz w:val="22"/>
          <w:szCs w:val="22"/>
        </w:rPr>
        <w:t>(</w:t>
      </w:r>
      <w:hyperlink r:id="rId18" w:history="1">
        <w:r w:rsidRPr="00D06315">
          <w:rPr>
            <w:rStyle w:val="Hyperlink"/>
            <w:sz w:val="22"/>
            <w:szCs w:val="22"/>
          </w:rPr>
          <w:t>40648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6009F" w:rsidP="0026009F">
      <w:pPr>
        <w:jc w:val="both"/>
        <w:rPr>
          <w:sz w:val="20"/>
        </w:rPr>
      </w:pPr>
      <w:r w:rsidRPr="00D06315">
        <w:rPr>
          <w:color w:val="000000"/>
          <w:sz w:val="20"/>
          <w:lang w:val="fr-CA"/>
        </w:rPr>
        <w:t>La requête en prorogation du délai de signification et de dépôt de la demande complète d’autorisation d’appel est rejetée.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6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10992" w:rsidRPr="00D06315" w:rsidRDefault="00210992" w:rsidP="00210992">
      <w:pPr>
        <w:rPr>
          <w:sz w:val="22"/>
          <w:szCs w:val="22"/>
          <w:lang w:eastAsia="en-CA"/>
        </w:rPr>
      </w:pPr>
      <w:r w:rsidRPr="00D06315">
        <w:rPr>
          <w:i/>
          <w:sz w:val="22"/>
          <w:szCs w:val="22"/>
          <w:lang w:val="en-CA"/>
        </w:rPr>
        <w:t xml:space="preserve">Norman Klassen c. Compagnie des chemins de fer nationaux du Canada </w:t>
      </w:r>
      <w:r w:rsidRPr="00D06315">
        <w:rPr>
          <w:sz w:val="22"/>
          <w:szCs w:val="22"/>
          <w:lang w:val="en-CA"/>
        </w:rPr>
        <w:t xml:space="preserve">(Alb.) (Civile) (Autorisation) </w:t>
      </w:r>
      <w:r w:rsidRPr="00D06315">
        <w:rPr>
          <w:sz w:val="22"/>
          <w:szCs w:val="22"/>
        </w:rPr>
        <w:t>(</w:t>
      </w:r>
      <w:hyperlink r:id="rId19" w:history="1">
        <w:r w:rsidRPr="00D06315">
          <w:rPr>
            <w:rStyle w:val="Hyperlink"/>
            <w:sz w:val="22"/>
            <w:szCs w:val="22"/>
          </w:rPr>
          <w:t>40836</w:t>
        </w:r>
      </w:hyperlink>
      <w:r w:rsidRPr="00D06315">
        <w:rPr>
          <w:sz w:val="22"/>
          <w:szCs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210992" w:rsidP="00210992">
      <w:pPr>
        <w:jc w:val="both"/>
        <w:rPr>
          <w:sz w:val="20"/>
        </w:rPr>
      </w:pPr>
      <w:r w:rsidRPr="00D06315">
        <w:rPr>
          <w:color w:val="000000"/>
          <w:sz w:val="20"/>
          <w:lang w:val="fr-CA"/>
        </w:rPr>
        <w:t>La requête en vue d’obtenir l’autorisation de déposer une réponse </w:t>
      </w:r>
      <w:r w:rsidRPr="00D06315">
        <w:rPr>
          <w:rStyle w:val="solexhl"/>
          <w:color w:val="000000"/>
          <w:sz w:val="20"/>
          <w:lang w:val="fr-CA"/>
        </w:rPr>
        <w:t>à</w:t>
      </w:r>
      <w:r w:rsidRPr="00D06315">
        <w:rPr>
          <w:color w:val="000000"/>
          <w:sz w:val="20"/>
          <w:lang w:val="fr-CA"/>
        </w:rPr>
        <w:t xml:space="preserve"> la réplique est rejetée. </w:t>
      </w:r>
      <w:r w:rsidRPr="00D06315">
        <w:rPr>
          <w:sz w:val="20"/>
          <w:lang w:val="fr-CA"/>
        </w:rPr>
        <w:t>La demande d’autorisation d’appel de l’arrêt de la Cour d'appel de l’Alberta (Edmonton), numéro 2203-0102AC, 2023 ABCA 150, daté du 11 mai 2023, est rejetée avec dépens.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7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E75083" w:rsidRPr="00D06315" w:rsidRDefault="00E75083" w:rsidP="00E75083">
      <w:pPr>
        <w:pStyle w:val="SCCLsocParty"/>
        <w:jc w:val="left"/>
        <w:rPr>
          <w:i/>
          <w:sz w:val="22"/>
        </w:rPr>
      </w:pPr>
      <w:r w:rsidRPr="00D06315">
        <w:rPr>
          <w:i/>
          <w:sz w:val="22"/>
        </w:rPr>
        <w:t>GlycoBioSciences Inc. c. Herrero and Associates</w:t>
      </w:r>
      <w:r w:rsidRPr="00D06315">
        <w:rPr>
          <w:sz w:val="22"/>
        </w:rPr>
        <w:t xml:space="preserve"> (Ont.) (Civile) (Autorisation) (</w:t>
      </w:r>
      <w:hyperlink r:id="rId20" w:history="1">
        <w:r w:rsidRPr="00D06315">
          <w:rPr>
            <w:rStyle w:val="Hyperlink"/>
            <w:sz w:val="22"/>
          </w:rPr>
          <w:t>40813</w:t>
        </w:r>
      </w:hyperlink>
      <w:r w:rsidRPr="00D06315">
        <w:rPr>
          <w:sz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75083" w:rsidP="00E75083">
      <w:pPr>
        <w:jc w:val="both"/>
        <w:rPr>
          <w:sz w:val="20"/>
        </w:rPr>
      </w:pPr>
      <w:r w:rsidRPr="00D06315">
        <w:rPr>
          <w:sz w:val="20"/>
          <w:lang w:val="fr-CA"/>
        </w:rPr>
        <w:t>La demande d’autorisation d’appel de l’arrêt de la Cour d’appel de l’Ontario, numéros C70814 et M54013, 2023 ONCA 331, daté du 8 mai 2023, est rejetée.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8" style="width:2in;height:1pt" o:hrpct="0" o:hralign="center" o:hrstd="t" o:hrnoshade="t" o:hr="t" fillcolor="black [3213]" stroked="f"/>
        </w:pic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D06315" w:rsidRPr="00D06315" w:rsidRDefault="00D06315" w:rsidP="00D06315">
      <w:pPr>
        <w:pStyle w:val="SCCLsocParty"/>
        <w:jc w:val="left"/>
        <w:rPr>
          <w:i/>
          <w:sz w:val="22"/>
        </w:rPr>
      </w:pPr>
      <w:r w:rsidRPr="00D06315">
        <w:rPr>
          <w:i/>
          <w:sz w:val="22"/>
        </w:rPr>
        <w:t>Satinder Paul Singh Dhillon et Surjit Kaur Dhillon c. Michael Vincent Morancie Robertson, Parmjeet Singh Aujla, Shantel Lamons et Mandeep Dhillon</w:t>
      </w:r>
      <w:r w:rsidRPr="00D06315">
        <w:rPr>
          <w:sz w:val="22"/>
        </w:rPr>
        <w:t xml:space="preserve"> (C.-B.) (Civile) (Autorisation) (</w:t>
      </w:r>
      <w:hyperlink r:id="rId21" w:history="1">
        <w:r w:rsidRPr="00D06315">
          <w:rPr>
            <w:rStyle w:val="Hyperlink"/>
            <w:sz w:val="22"/>
          </w:rPr>
          <w:t>40819</w:t>
        </w:r>
      </w:hyperlink>
      <w:r w:rsidRPr="00D06315">
        <w:rPr>
          <w:sz w:val="22"/>
        </w:rPr>
        <w:t>)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D06315" w:rsidP="00D06315">
      <w:pPr>
        <w:jc w:val="both"/>
        <w:rPr>
          <w:sz w:val="20"/>
        </w:rPr>
      </w:pPr>
      <w:r w:rsidRPr="00D06315">
        <w:rPr>
          <w:sz w:val="20"/>
          <w:lang w:val="fr-CA"/>
        </w:rPr>
        <w:t>La demande d’autorisation d’appel de l’arrêt de la Cour d’appel de la Colombie-Britannique (Vancouver), numéro CA46870, 2023 BCCA 140, daté du 20 mars 2023, est rejetée.</w:t>
      </w:r>
    </w:p>
    <w:p w:rsidR="00254B68" w:rsidRPr="00D06315" w:rsidRDefault="00254B68" w:rsidP="00254B68">
      <w:pPr>
        <w:ind w:left="357" w:hanging="357"/>
        <w:rPr>
          <w:sz w:val="20"/>
        </w:rPr>
      </w:pPr>
    </w:p>
    <w:p w:rsidR="00254B68" w:rsidRPr="00D06315" w:rsidRDefault="00E83C9E" w:rsidP="00254B68">
      <w:pPr>
        <w:rPr>
          <w:sz w:val="20"/>
        </w:rPr>
      </w:pPr>
      <w:r w:rsidRPr="00D06315">
        <w:rPr>
          <w:sz w:val="20"/>
        </w:rPr>
        <w:pict>
          <v:rect id="_x0000_i1039" style="width:2in;height:1pt" o:hrpct="0" o:hralign="center" o:hrstd="t" o:hrnoshade="t" o:hr="t" fillcolor="black [3213]" stroked="f"/>
        </w:pict>
      </w:r>
    </w:p>
    <w:p w:rsidR="00A30607" w:rsidRPr="00D06315" w:rsidRDefault="00A30607" w:rsidP="00D3228D">
      <w:pPr>
        <w:ind w:left="357" w:hanging="357"/>
        <w:jc w:val="both"/>
        <w:rPr>
          <w:sz w:val="20"/>
        </w:rPr>
      </w:pPr>
    </w:p>
    <w:p w:rsidR="007710A9" w:rsidRPr="00D06315" w:rsidRDefault="007710A9" w:rsidP="00D3228D">
      <w:pPr>
        <w:ind w:left="357" w:hanging="357"/>
        <w:jc w:val="both"/>
        <w:rPr>
          <w:sz w:val="20"/>
        </w:rPr>
      </w:pPr>
    </w:p>
    <w:p w:rsidR="007710A9" w:rsidRPr="00D06315" w:rsidRDefault="007710A9" w:rsidP="00D3228D">
      <w:pPr>
        <w:ind w:left="357" w:hanging="357"/>
        <w:jc w:val="both"/>
        <w:rPr>
          <w:sz w:val="20"/>
        </w:rPr>
      </w:pPr>
    </w:p>
    <w:p w:rsidR="00D3344A" w:rsidRPr="00D06315" w:rsidRDefault="00D3344A" w:rsidP="00D3344A">
      <w:pPr>
        <w:widowControl w:val="0"/>
        <w:outlineLvl w:val="0"/>
      </w:pPr>
      <w:r w:rsidRPr="00D06315">
        <w:t xml:space="preserve">Supreme Court of Canada / Cour suprême du </w:t>
      </w:r>
      <w:proofErr w:type="gramStart"/>
      <w:r w:rsidRPr="00D06315">
        <w:t>Canada :</w:t>
      </w:r>
      <w:proofErr w:type="gramEnd"/>
      <w:r w:rsidRPr="00D06315">
        <w:t xml:space="preserve"> </w:t>
      </w:r>
    </w:p>
    <w:p w:rsidR="00247630" w:rsidRPr="00D06315" w:rsidRDefault="00E83C9E" w:rsidP="00247630">
      <w:pPr>
        <w:widowControl w:val="0"/>
        <w:outlineLvl w:val="0"/>
      </w:pPr>
      <w:hyperlink r:id="rId22" w:history="1">
        <w:r w:rsidR="00247630" w:rsidRPr="00D06315">
          <w:rPr>
            <w:rStyle w:val="Hyperlink"/>
          </w:rPr>
          <w:t>Registry-greffe@scc-csc.ca</w:t>
        </w:r>
      </w:hyperlink>
    </w:p>
    <w:p w:rsidR="00497B5E" w:rsidRDefault="00247630" w:rsidP="00247630">
      <w:pPr>
        <w:widowControl w:val="0"/>
        <w:outlineLvl w:val="0"/>
      </w:pPr>
      <w:r w:rsidRPr="00D06315">
        <w:t>1-844-365-9662</w:t>
      </w:r>
    </w:p>
    <w:p w:rsidR="00FB2900" w:rsidRDefault="00FB2900" w:rsidP="00247630">
      <w:pPr>
        <w:widowControl w:val="0"/>
        <w:outlineLvl w:val="0"/>
      </w:pPr>
    </w:p>
    <w:p w:rsidR="00FB2900" w:rsidRPr="0045185C" w:rsidRDefault="00FB2900" w:rsidP="00247630">
      <w:pPr>
        <w:widowControl w:val="0"/>
        <w:outlineLvl w:val="0"/>
      </w:pPr>
    </w:p>
    <w:sectPr w:rsidR="00FB2900" w:rsidRPr="0045185C" w:rsidSect="007C3E9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7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0D4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0992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06FD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49B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30"/>
    <w:rsid w:val="00247667"/>
    <w:rsid w:val="00250DFA"/>
    <w:rsid w:val="002514CA"/>
    <w:rsid w:val="0025194D"/>
    <w:rsid w:val="00252431"/>
    <w:rsid w:val="00252FDB"/>
    <w:rsid w:val="00254A43"/>
    <w:rsid w:val="00254B68"/>
    <w:rsid w:val="00256732"/>
    <w:rsid w:val="002567CD"/>
    <w:rsid w:val="00256E30"/>
    <w:rsid w:val="0025713A"/>
    <w:rsid w:val="00257175"/>
    <w:rsid w:val="0026009F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18A7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D6C39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3D11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F94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5330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69C4"/>
    <w:rsid w:val="0040709C"/>
    <w:rsid w:val="00407B63"/>
    <w:rsid w:val="0041004C"/>
    <w:rsid w:val="0041032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5C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255A"/>
    <w:rsid w:val="0054275C"/>
    <w:rsid w:val="00543CD0"/>
    <w:rsid w:val="00544481"/>
    <w:rsid w:val="00545F3F"/>
    <w:rsid w:val="0054682C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0A9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09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168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E3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2BF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18CB"/>
    <w:rsid w:val="00C5207F"/>
    <w:rsid w:val="00C52D21"/>
    <w:rsid w:val="00C52EF8"/>
    <w:rsid w:val="00C5363F"/>
    <w:rsid w:val="00C54910"/>
    <w:rsid w:val="00C54BE6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2025"/>
    <w:rsid w:val="00D0250E"/>
    <w:rsid w:val="00D0343C"/>
    <w:rsid w:val="00D035CB"/>
    <w:rsid w:val="00D03A35"/>
    <w:rsid w:val="00D0631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293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134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5BAD"/>
    <w:rsid w:val="00E571E4"/>
    <w:rsid w:val="00E57937"/>
    <w:rsid w:val="00E60281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70D0F"/>
    <w:rsid w:val="00E710C9"/>
    <w:rsid w:val="00E715B3"/>
    <w:rsid w:val="00E724E4"/>
    <w:rsid w:val="00E72873"/>
    <w:rsid w:val="00E73312"/>
    <w:rsid w:val="00E735CB"/>
    <w:rsid w:val="00E735D4"/>
    <w:rsid w:val="00E738C7"/>
    <w:rsid w:val="00E742A0"/>
    <w:rsid w:val="00E7454E"/>
    <w:rsid w:val="00E74CFA"/>
    <w:rsid w:val="00E75083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3C9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2900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41" TargetMode="External"/><Relationship Id="rId13" Type="http://schemas.openxmlformats.org/officeDocument/2006/relationships/hyperlink" Target="https://www.scc-csc.ca/case-dossier/info/sum-som-eng.aspx?cas=40813" TargetMode="External"/><Relationship Id="rId18" Type="http://schemas.openxmlformats.org/officeDocument/2006/relationships/hyperlink" Target="https://www.scc-csc.ca/case-dossier/info/sum-som-fra.aspx?cas=4064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8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36" TargetMode="External"/><Relationship Id="rId17" Type="http://schemas.openxmlformats.org/officeDocument/2006/relationships/hyperlink" Target="https://www.scc-csc.ca/case-dossier/info/sum-som-fra.aspx?cas=409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811" TargetMode="External"/><Relationship Id="rId20" Type="http://schemas.openxmlformats.org/officeDocument/2006/relationships/hyperlink" Target="https://www.scc-csc.ca/case-dossier/info/sum-som-fra.aspx?cas=408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648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84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cc-csc.ca/case-dossier/info/sum-som-eng.aspx?cas=40942" TargetMode="External"/><Relationship Id="rId19" Type="http://schemas.openxmlformats.org/officeDocument/2006/relationships/hyperlink" Target="https://www.scc-csc.ca/case-dossier/info/sum-som-fra.aspx?cas=40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11" TargetMode="External"/><Relationship Id="rId14" Type="http://schemas.openxmlformats.org/officeDocument/2006/relationships/hyperlink" Target="https://www.scc-csc.ca/case-dossier/info/sum-som-eng.aspx?cas=40819" TargetMode="External"/><Relationship Id="rId22" Type="http://schemas.openxmlformats.org/officeDocument/2006/relationships/hyperlink" Target="mailto:Registry-greffe@scc-csc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6B1D-E44C-4440-8CBE-081B4313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2023-12-22T13:09:00Z</dcterms:created>
  <dcterms:modified xsi:type="dcterms:W3CDTF">2024-01-16T15:03:00Z</dcterms:modified>
</cp:coreProperties>
</file>