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D6AD9" w:rsidRDefault="003F43E6" w:rsidP="003F43E6">
      <w:pPr>
        <w:pStyle w:val="Header"/>
        <w:jc w:val="center"/>
        <w:rPr>
          <w:b/>
          <w:sz w:val="32"/>
        </w:rPr>
      </w:pPr>
      <w:r w:rsidRPr="00BD6AD9">
        <w:rPr>
          <w:b/>
          <w:sz w:val="32"/>
        </w:rPr>
        <w:t>Supreme Court of Canada / Cour suprême du Canada</w:t>
      </w:r>
    </w:p>
    <w:p w:rsidR="003F43E6" w:rsidRPr="00BD6AD9" w:rsidRDefault="003F43E6" w:rsidP="006F2579">
      <w:pPr>
        <w:widowControl w:val="0"/>
        <w:rPr>
          <w:i/>
        </w:rPr>
      </w:pPr>
    </w:p>
    <w:p w:rsidR="003F43E6" w:rsidRPr="00BD6AD9" w:rsidRDefault="003F43E6" w:rsidP="006F2579">
      <w:pPr>
        <w:widowControl w:val="0"/>
        <w:rPr>
          <w:i/>
        </w:rPr>
      </w:pPr>
    </w:p>
    <w:p w:rsidR="006F2579" w:rsidRPr="00BD6AD9" w:rsidRDefault="006F2579" w:rsidP="006F2579">
      <w:pPr>
        <w:widowControl w:val="0"/>
        <w:rPr>
          <w:i/>
          <w:sz w:val="20"/>
          <w:lang w:val="fr-CA"/>
        </w:rPr>
      </w:pPr>
      <w:r w:rsidRPr="00BD6AD9">
        <w:rPr>
          <w:i/>
          <w:sz w:val="20"/>
          <w:lang w:val="fr-CA"/>
        </w:rPr>
        <w:t>(</w:t>
      </w:r>
      <w:r w:rsidR="008F3C5D" w:rsidRPr="00BD6AD9">
        <w:rPr>
          <w:i/>
          <w:sz w:val="20"/>
          <w:lang w:val="fr-CA"/>
        </w:rPr>
        <w:t>L</w:t>
      </w:r>
      <w:r w:rsidRPr="00BD6AD9">
        <w:rPr>
          <w:i/>
          <w:sz w:val="20"/>
          <w:lang w:val="fr-CA"/>
        </w:rPr>
        <w:t>e français suit)</w:t>
      </w:r>
    </w:p>
    <w:p w:rsidR="006F2579" w:rsidRPr="00BD6AD9" w:rsidRDefault="006F2579" w:rsidP="006F2579">
      <w:pPr>
        <w:widowControl w:val="0"/>
        <w:rPr>
          <w:lang w:val="fr-CA"/>
        </w:rPr>
      </w:pPr>
    </w:p>
    <w:p w:rsidR="006F2579" w:rsidRPr="00BD6AD9" w:rsidRDefault="00C007C3" w:rsidP="006F2579">
      <w:pPr>
        <w:widowControl w:val="0"/>
        <w:jc w:val="center"/>
        <w:rPr>
          <w:b/>
          <w:lang w:val="fr-CA"/>
        </w:rPr>
      </w:pPr>
      <w:r w:rsidRPr="00BD6AD9">
        <w:fldChar w:fldCharType="begin"/>
      </w:r>
      <w:r w:rsidR="006F2579" w:rsidRPr="00BD6AD9">
        <w:rPr>
          <w:lang w:val="fr-CA"/>
        </w:rPr>
        <w:instrText xml:space="preserve"> SEQ CHAPTER \h \r 1</w:instrText>
      </w:r>
      <w:r w:rsidRPr="00BD6AD9">
        <w:fldChar w:fldCharType="end"/>
      </w:r>
      <w:r w:rsidR="002767DF" w:rsidRPr="00BD6AD9">
        <w:rPr>
          <w:b/>
          <w:lang w:val="fr-CA"/>
        </w:rPr>
        <w:t xml:space="preserve">JUDGMENTS </w:t>
      </w:r>
      <w:r w:rsidR="00E72873" w:rsidRPr="00BD6AD9">
        <w:rPr>
          <w:b/>
          <w:lang w:val="fr-CA"/>
        </w:rPr>
        <w:t>O</w:t>
      </w:r>
      <w:r w:rsidR="004C4C26" w:rsidRPr="00BD6AD9">
        <w:rPr>
          <w:b/>
          <w:lang w:val="fr-CA"/>
        </w:rPr>
        <w:t>N LEAVE APPLICATION</w:t>
      </w:r>
      <w:r w:rsidR="002375D8" w:rsidRPr="00BD6AD9">
        <w:rPr>
          <w:b/>
          <w:lang w:val="fr-CA"/>
        </w:rPr>
        <w:t>S</w:t>
      </w:r>
    </w:p>
    <w:p w:rsidR="006F2579" w:rsidRPr="00BD6AD9" w:rsidRDefault="006F2579" w:rsidP="006F2579">
      <w:pPr>
        <w:widowControl w:val="0"/>
        <w:rPr>
          <w:lang w:val="fr-CA"/>
        </w:rPr>
      </w:pPr>
    </w:p>
    <w:p w:rsidR="006F2579" w:rsidRPr="00BD6AD9" w:rsidRDefault="00371DE8" w:rsidP="006F2579">
      <w:pPr>
        <w:widowControl w:val="0"/>
      </w:pPr>
      <w:r w:rsidRPr="00BD6AD9">
        <w:rPr>
          <w:b/>
        </w:rPr>
        <w:t>March</w:t>
      </w:r>
      <w:r w:rsidR="00C9475D" w:rsidRPr="00BD6AD9">
        <w:rPr>
          <w:b/>
        </w:rPr>
        <w:t xml:space="preserve"> </w:t>
      </w:r>
      <w:r w:rsidR="000D1277" w:rsidRPr="00BD6AD9">
        <w:rPr>
          <w:b/>
        </w:rPr>
        <w:t>2</w:t>
      </w:r>
      <w:r w:rsidR="00ED1162" w:rsidRPr="00BD6AD9">
        <w:rPr>
          <w:b/>
        </w:rPr>
        <w:t>1</w:t>
      </w:r>
      <w:r w:rsidRPr="00BD6AD9">
        <w:rPr>
          <w:b/>
        </w:rPr>
        <w:t>,</w:t>
      </w:r>
      <w:r w:rsidR="008825DB" w:rsidRPr="00BD6AD9">
        <w:rPr>
          <w:b/>
        </w:rPr>
        <w:t xml:space="preserve"> 20</w:t>
      </w:r>
      <w:r w:rsidR="00B44DF4" w:rsidRPr="00BD6AD9">
        <w:rPr>
          <w:b/>
        </w:rPr>
        <w:t>2</w:t>
      </w:r>
      <w:r w:rsidR="00645EBD" w:rsidRPr="00BD6AD9">
        <w:rPr>
          <w:b/>
        </w:rPr>
        <w:t>4</w:t>
      </w:r>
    </w:p>
    <w:p w:rsidR="006F2579" w:rsidRPr="00BD6AD9" w:rsidRDefault="006F2579" w:rsidP="006F2579">
      <w:pPr>
        <w:widowControl w:val="0"/>
      </w:pPr>
    </w:p>
    <w:p w:rsidR="006F2579" w:rsidRPr="00BD6AD9" w:rsidRDefault="002767DF" w:rsidP="006F2579">
      <w:pPr>
        <w:widowControl w:val="0"/>
      </w:pPr>
      <w:r w:rsidRPr="00BD6AD9">
        <w:rPr>
          <w:b/>
        </w:rPr>
        <w:t>OTTAWA</w:t>
      </w:r>
      <w:r w:rsidRPr="00BD6AD9">
        <w:t xml:space="preserve"> – </w:t>
      </w:r>
      <w:r w:rsidR="002E3D11" w:rsidRPr="00BD6AD9">
        <w:t>The Supreme Court of Canada has decided the following leave applications.</w:t>
      </w:r>
    </w:p>
    <w:p w:rsidR="006F2579" w:rsidRPr="00BD6AD9" w:rsidRDefault="006F2579" w:rsidP="006F2579">
      <w:pPr>
        <w:widowControl w:val="0"/>
      </w:pPr>
    </w:p>
    <w:p w:rsidR="000D368E" w:rsidRPr="00BD6AD9" w:rsidRDefault="000D368E" w:rsidP="006F2579">
      <w:pPr>
        <w:widowControl w:val="0"/>
      </w:pPr>
    </w:p>
    <w:p w:rsidR="0045185C" w:rsidRPr="00BD6AD9" w:rsidRDefault="0045185C" w:rsidP="0045185C">
      <w:pPr>
        <w:jc w:val="both"/>
        <w:rPr>
          <w:b/>
          <w:sz w:val="22"/>
          <w:szCs w:val="22"/>
        </w:rPr>
      </w:pPr>
      <w:r w:rsidRPr="00BD6AD9">
        <w:rPr>
          <w:b/>
          <w:sz w:val="22"/>
          <w:szCs w:val="22"/>
        </w:rPr>
        <w:t>DISMISSED</w:t>
      </w:r>
    </w:p>
    <w:p w:rsidR="0045185C" w:rsidRPr="00BD6AD9" w:rsidRDefault="0045185C" w:rsidP="0045185C">
      <w:pPr>
        <w:jc w:val="both"/>
        <w:rPr>
          <w:sz w:val="20"/>
        </w:rPr>
      </w:pPr>
    </w:p>
    <w:p w:rsidR="007B5386" w:rsidRPr="00BD6AD9" w:rsidRDefault="007B5386" w:rsidP="007B5386">
      <w:pPr>
        <w:rPr>
          <w:sz w:val="22"/>
          <w:szCs w:val="22"/>
        </w:rPr>
      </w:pPr>
      <w:r w:rsidRPr="00BD6AD9">
        <w:rPr>
          <w:i/>
          <w:sz w:val="22"/>
          <w:szCs w:val="22"/>
        </w:rPr>
        <w:t xml:space="preserve">Simeon Harty v. His Majesty the King </w:t>
      </w:r>
      <w:r w:rsidRPr="00BD6AD9">
        <w:rPr>
          <w:sz w:val="22"/>
          <w:szCs w:val="22"/>
        </w:rPr>
        <w:t>(Ont.) (Criminal) (By Leave) (</w:t>
      </w:r>
      <w:hyperlink r:id="rId8" w:history="1">
        <w:r w:rsidRPr="00BD6AD9">
          <w:rPr>
            <w:rStyle w:val="Hyperlink"/>
            <w:sz w:val="22"/>
            <w:szCs w:val="22"/>
          </w:rPr>
          <w:t>40963</w:t>
        </w:r>
      </w:hyperlink>
      <w:r w:rsidRPr="00BD6AD9">
        <w:rPr>
          <w:sz w:val="22"/>
          <w:szCs w:val="22"/>
        </w:rPr>
        <w:t>)</w:t>
      </w:r>
    </w:p>
    <w:p w:rsidR="0045185C" w:rsidRPr="00BD6AD9" w:rsidRDefault="0045185C" w:rsidP="0045185C">
      <w:pPr>
        <w:widowControl w:val="0"/>
        <w:rPr>
          <w:sz w:val="20"/>
        </w:rPr>
      </w:pPr>
    </w:p>
    <w:p w:rsidR="00C42261" w:rsidRPr="00BD6AD9" w:rsidRDefault="007B5386" w:rsidP="00C42261">
      <w:pPr>
        <w:jc w:val="both"/>
        <w:rPr>
          <w:sz w:val="20"/>
        </w:rPr>
      </w:pPr>
      <w:r w:rsidRPr="00BD6AD9">
        <w:rPr>
          <w:sz w:val="20"/>
        </w:rPr>
        <w:t>The motion for an extension of time to serve and file the application for leave to appeal is granted. The motion for an extension of time to serve and file the response is granted. The application for leave to appeal from the judgment of the</w:t>
      </w:r>
      <w:bookmarkStart w:id="0" w:name="BM_1_"/>
      <w:bookmarkEnd w:id="0"/>
      <w:r w:rsidRPr="00BD6AD9">
        <w:rPr>
          <w:sz w:val="20"/>
        </w:rPr>
        <w:t xml:space="preserve"> Court of Appeal for Ontario, Number C67527, 2023 ONCA 340, dated May 12, 2023, is dismissed.</w:t>
      </w:r>
    </w:p>
    <w:p w:rsidR="007B5386" w:rsidRPr="00BD6AD9" w:rsidRDefault="007B5386" w:rsidP="00C42261">
      <w:pPr>
        <w:jc w:val="both"/>
        <w:rPr>
          <w:sz w:val="20"/>
        </w:rPr>
      </w:pPr>
    </w:p>
    <w:p w:rsidR="0045185C" w:rsidRPr="00BD6AD9" w:rsidRDefault="00BD6AD9" w:rsidP="0045185C">
      <w:pPr>
        <w:contextualSpacing/>
        <w:jc w:val="both"/>
        <w:rPr>
          <w:sz w:val="20"/>
          <w:lang w:val="fr-CA"/>
        </w:rPr>
      </w:pPr>
      <w:r w:rsidRPr="00BD6AD9">
        <w:rPr>
          <w:sz w:val="20"/>
        </w:rPr>
        <w:pict>
          <v:rect id="_x0000_i1026" style="width:2in;height:1pt" o:hrpct="0" o:hralign="center" o:hrstd="t" o:hrnoshade="t" o:hr="t" fillcolor="black [3213]" stroked="f"/>
        </w:pict>
      </w:r>
    </w:p>
    <w:p w:rsidR="0045185C" w:rsidRPr="00BD6AD9" w:rsidRDefault="0045185C" w:rsidP="0045185C">
      <w:pPr>
        <w:ind w:left="357" w:hanging="357"/>
        <w:rPr>
          <w:sz w:val="20"/>
        </w:rPr>
      </w:pPr>
    </w:p>
    <w:p w:rsidR="0099039A" w:rsidRPr="00BD6AD9" w:rsidRDefault="0099039A" w:rsidP="0099039A">
      <w:pPr>
        <w:rPr>
          <w:sz w:val="22"/>
          <w:szCs w:val="22"/>
        </w:rPr>
      </w:pPr>
      <w:r w:rsidRPr="00BD6AD9">
        <w:rPr>
          <w:i/>
          <w:sz w:val="22"/>
          <w:szCs w:val="22"/>
        </w:rPr>
        <w:t xml:space="preserve">Jasper Atienza v. His Majesty the King </w:t>
      </w:r>
      <w:r w:rsidRPr="00BD6AD9">
        <w:rPr>
          <w:sz w:val="22"/>
          <w:szCs w:val="22"/>
        </w:rPr>
        <w:t>(Ont.) (Criminal) (By Leave) (</w:t>
      </w:r>
      <w:hyperlink r:id="rId9" w:history="1">
        <w:r w:rsidRPr="00BD6AD9">
          <w:rPr>
            <w:rStyle w:val="Hyperlink"/>
            <w:sz w:val="22"/>
            <w:szCs w:val="22"/>
          </w:rPr>
          <w:t>41033</w:t>
        </w:r>
      </w:hyperlink>
      <w:r w:rsidRPr="00BD6AD9">
        <w:rPr>
          <w:sz w:val="22"/>
          <w:szCs w:val="22"/>
        </w:rPr>
        <w:t>)</w:t>
      </w:r>
    </w:p>
    <w:p w:rsidR="00C76753" w:rsidRPr="00BD6AD9" w:rsidRDefault="00C76753" w:rsidP="0045185C">
      <w:pPr>
        <w:ind w:left="357" w:hanging="357"/>
        <w:rPr>
          <w:sz w:val="22"/>
          <w:szCs w:val="22"/>
          <w:lang w:val="fr-CA"/>
        </w:rPr>
      </w:pPr>
    </w:p>
    <w:p w:rsidR="00371DE8" w:rsidRPr="00BD6AD9" w:rsidRDefault="0099039A" w:rsidP="0099039A">
      <w:pPr>
        <w:jc w:val="both"/>
        <w:rPr>
          <w:sz w:val="20"/>
          <w:lang w:val="fr-CA"/>
        </w:rPr>
      </w:pPr>
      <w:r w:rsidRPr="00BD6AD9">
        <w:rPr>
          <w:sz w:val="20"/>
        </w:rPr>
        <w:t>The motion for an extension of time to serve and file the application for leave to appeal is granted. The application for leave to appeal from the judgment of the Court of Appeal for Ontario, Number C68389, 2023 ONCA 537, dated August 11, 2023, is dismissed.</w:t>
      </w:r>
    </w:p>
    <w:p w:rsidR="00371DE8" w:rsidRPr="00BD6AD9" w:rsidRDefault="00371DE8" w:rsidP="0045185C">
      <w:pPr>
        <w:ind w:left="357" w:hanging="357"/>
        <w:rPr>
          <w:sz w:val="20"/>
        </w:rPr>
      </w:pPr>
    </w:p>
    <w:p w:rsidR="0045185C" w:rsidRPr="00BD6AD9" w:rsidRDefault="00BD6AD9" w:rsidP="0045185C">
      <w:pPr>
        <w:rPr>
          <w:sz w:val="20"/>
        </w:rPr>
      </w:pPr>
      <w:r w:rsidRPr="00BD6AD9">
        <w:rPr>
          <w:sz w:val="20"/>
        </w:rPr>
        <w:pict>
          <v:rect id="_x0000_i1027" style="width:2in;height:1pt" o:hrpct="0" o:hralign="center" o:hrstd="t" o:hrnoshade="t" o:hr="t" fillcolor="black [3213]" stroked="f"/>
        </w:pict>
      </w:r>
    </w:p>
    <w:p w:rsidR="0045185C" w:rsidRPr="00BD6AD9" w:rsidRDefault="0045185C" w:rsidP="0045185C">
      <w:pPr>
        <w:ind w:left="357" w:hanging="357"/>
        <w:rPr>
          <w:sz w:val="20"/>
        </w:rPr>
      </w:pPr>
    </w:p>
    <w:p w:rsidR="00217377" w:rsidRPr="00BD6AD9" w:rsidRDefault="00217377" w:rsidP="00217377">
      <w:pPr>
        <w:rPr>
          <w:sz w:val="22"/>
          <w:szCs w:val="22"/>
        </w:rPr>
      </w:pPr>
      <w:r w:rsidRPr="00BD6AD9">
        <w:rPr>
          <w:i/>
          <w:sz w:val="22"/>
          <w:szCs w:val="22"/>
          <w:lang w:val="fr-CA"/>
        </w:rPr>
        <w:t xml:space="preserve">Maritime Employers Association, Montreal Port Authority and Quebec Employers Council v. Syndicat des débardeurs, section locale 375 du Syndicat canadien de la fonction publique - and - Shipping Federation of Canada, Fédération des chambres de commerce du Québec, Chambre de commerce de l’Est de Montréal and International Longshoremen’s Association - and between - Shipping Federation of Canada v. Syndicat des débardeurs, section locale 375 du Syndicat canadien de la fonction publique, International Longshoremen’s Association, Chambre de commerce de l’Est de Montréal, Fédération des chambres de commerce du Québec and Quebec Employers Council - and - Maritime Employers Association and Montreal Port Authority </w:t>
      </w:r>
      <w:r w:rsidRPr="00BD6AD9">
        <w:rPr>
          <w:sz w:val="22"/>
          <w:szCs w:val="22"/>
        </w:rPr>
        <w:t>(Fed.) (Civil) (By Leave) (</w:t>
      </w:r>
      <w:hyperlink r:id="rId10" w:history="1">
        <w:r w:rsidRPr="00BD6AD9">
          <w:rPr>
            <w:rStyle w:val="Hyperlink"/>
            <w:sz w:val="22"/>
            <w:szCs w:val="22"/>
          </w:rPr>
          <w:t>40828</w:t>
        </w:r>
      </w:hyperlink>
      <w:r w:rsidRPr="00BD6AD9">
        <w:rPr>
          <w:sz w:val="22"/>
          <w:szCs w:val="22"/>
        </w:rPr>
        <w:t>)</w:t>
      </w:r>
    </w:p>
    <w:p w:rsidR="00C76753" w:rsidRPr="00BD6AD9" w:rsidRDefault="00C76753" w:rsidP="006B089E">
      <w:pPr>
        <w:ind w:left="357" w:hanging="357"/>
        <w:rPr>
          <w:sz w:val="20"/>
        </w:rPr>
      </w:pPr>
    </w:p>
    <w:p w:rsidR="0099039A" w:rsidRPr="00BD6AD9" w:rsidRDefault="00217377" w:rsidP="00217377">
      <w:pPr>
        <w:jc w:val="both"/>
        <w:rPr>
          <w:sz w:val="20"/>
        </w:rPr>
      </w:pPr>
      <w:r w:rsidRPr="00BD6AD9">
        <w:rPr>
          <w:sz w:val="20"/>
          <w:lang w:val="en-CA"/>
        </w:rPr>
        <w:t xml:space="preserve">The applications for leave to appeal from the judgment of the </w:t>
      </w:r>
      <w:r w:rsidRPr="00BD6AD9">
        <w:rPr>
          <w:sz w:val="20"/>
        </w:rPr>
        <w:t>Federal Court of Appeal</w:t>
      </w:r>
      <w:r w:rsidRPr="00BD6AD9">
        <w:rPr>
          <w:sz w:val="20"/>
          <w:lang w:val="en-CA"/>
        </w:rPr>
        <w:t xml:space="preserve">, Number </w:t>
      </w:r>
      <w:r w:rsidRPr="00BD6AD9">
        <w:rPr>
          <w:sz w:val="20"/>
        </w:rPr>
        <w:t>A-162-20</w:t>
      </w:r>
      <w:r w:rsidRPr="00BD6AD9">
        <w:rPr>
          <w:sz w:val="20"/>
          <w:lang w:val="en-CA"/>
        </w:rPr>
        <w:t xml:space="preserve">, </w:t>
      </w:r>
      <w:r w:rsidRPr="00BD6AD9">
        <w:rPr>
          <w:sz w:val="20"/>
        </w:rPr>
        <w:t xml:space="preserve">2023 FCA 93, </w:t>
      </w:r>
      <w:r w:rsidRPr="00BD6AD9">
        <w:rPr>
          <w:sz w:val="20"/>
          <w:lang w:val="en-CA"/>
        </w:rPr>
        <w:t xml:space="preserve">dated </w:t>
      </w:r>
      <w:r w:rsidRPr="00BD6AD9">
        <w:rPr>
          <w:sz w:val="20"/>
        </w:rPr>
        <w:t>May 5, 2023,</w:t>
      </w:r>
      <w:r w:rsidRPr="00BD6AD9">
        <w:rPr>
          <w:sz w:val="20"/>
          <w:lang w:val="en-CA"/>
        </w:rPr>
        <w:t xml:space="preserve"> are dismissed with costs.</w:t>
      </w:r>
    </w:p>
    <w:p w:rsidR="0099039A" w:rsidRPr="00BD6AD9" w:rsidRDefault="0099039A" w:rsidP="0099039A">
      <w:pPr>
        <w:ind w:left="357" w:hanging="357"/>
        <w:rPr>
          <w:sz w:val="20"/>
        </w:rPr>
      </w:pPr>
    </w:p>
    <w:p w:rsidR="0099039A" w:rsidRPr="00BD6AD9" w:rsidRDefault="0099039A" w:rsidP="0099039A">
      <w:pPr>
        <w:rPr>
          <w:sz w:val="20"/>
        </w:rPr>
      </w:pPr>
      <w:r w:rsidRPr="00BD6AD9">
        <w:rPr>
          <w:sz w:val="20"/>
        </w:rPr>
        <w:pict>
          <v:rect id="_x0000_i1051" style="width:2in;height:1pt" o:hrpct="0" o:hralign="center" o:hrstd="t" o:hrnoshade="t" o:hr="t" fillcolor="black [3213]" stroked="f"/>
        </w:pict>
      </w:r>
    </w:p>
    <w:p w:rsidR="0099039A" w:rsidRPr="00BD6AD9" w:rsidRDefault="0099039A" w:rsidP="0099039A">
      <w:pPr>
        <w:ind w:left="357" w:hanging="357"/>
        <w:rPr>
          <w:sz w:val="20"/>
        </w:rPr>
      </w:pPr>
    </w:p>
    <w:p w:rsidR="003668D1" w:rsidRPr="00BD6AD9" w:rsidRDefault="003668D1" w:rsidP="003668D1">
      <w:pPr>
        <w:rPr>
          <w:sz w:val="22"/>
          <w:szCs w:val="22"/>
        </w:rPr>
      </w:pPr>
      <w:r w:rsidRPr="00BD6AD9">
        <w:rPr>
          <w:i/>
          <w:sz w:val="22"/>
          <w:szCs w:val="22"/>
        </w:rPr>
        <w:t xml:space="preserve">His Majesty the King v. Shawn Sommerville Milne </w:t>
      </w:r>
      <w:r w:rsidRPr="00BD6AD9">
        <w:rPr>
          <w:sz w:val="22"/>
          <w:szCs w:val="22"/>
        </w:rPr>
        <w:t>(Fed.) (Civil) (By Leave) (</w:t>
      </w:r>
      <w:hyperlink r:id="rId11" w:history="1">
        <w:r w:rsidRPr="00BD6AD9">
          <w:rPr>
            <w:rStyle w:val="Hyperlink"/>
            <w:sz w:val="22"/>
            <w:szCs w:val="22"/>
          </w:rPr>
          <w:t>40895</w:t>
        </w:r>
      </w:hyperlink>
      <w:r w:rsidRPr="00BD6AD9">
        <w:rPr>
          <w:sz w:val="22"/>
          <w:szCs w:val="22"/>
        </w:rPr>
        <w:t>)</w:t>
      </w:r>
    </w:p>
    <w:p w:rsidR="0099039A" w:rsidRPr="00BD6AD9" w:rsidRDefault="0099039A" w:rsidP="0099039A">
      <w:pPr>
        <w:ind w:left="357" w:hanging="357"/>
        <w:rPr>
          <w:sz w:val="20"/>
        </w:rPr>
      </w:pPr>
    </w:p>
    <w:p w:rsidR="0099039A" w:rsidRPr="00BD6AD9" w:rsidRDefault="003668D1" w:rsidP="003668D1">
      <w:pPr>
        <w:jc w:val="both"/>
        <w:rPr>
          <w:sz w:val="20"/>
        </w:rPr>
      </w:pPr>
      <w:r w:rsidRPr="00BD6AD9">
        <w:rPr>
          <w:sz w:val="20"/>
        </w:rPr>
        <w:t>The application for leave to appeal from the judgment of the Federal Court of Appeal, Number A-44-22, 2023 FCA 138, dated June 13, 2023, is dismissed with costs on a solicitor-client basis.</w:t>
      </w:r>
    </w:p>
    <w:p w:rsidR="0099039A" w:rsidRPr="00BD6AD9" w:rsidRDefault="0099039A" w:rsidP="0099039A">
      <w:pPr>
        <w:ind w:left="357" w:hanging="357"/>
        <w:rPr>
          <w:sz w:val="20"/>
        </w:rPr>
      </w:pPr>
    </w:p>
    <w:p w:rsidR="0099039A" w:rsidRPr="00BD6AD9" w:rsidRDefault="0099039A" w:rsidP="0099039A">
      <w:pPr>
        <w:rPr>
          <w:sz w:val="20"/>
        </w:rPr>
      </w:pPr>
      <w:r w:rsidRPr="00BD6AD9">
        <w:rPr>
          <w:sz w:val="20"/>
        </w:rPr>
        <w:pict>
          <v:rect id="_x0000_i1052" style="width:2in;height:1pt" o:hrpct="0" o:hralign="center" o:hrstd="t" o:hrnoshade="t" o:hr="t" fillcolor="black [3213]" stroked="f"/>
        </w:pict>
      </w:r>
    </w:p>
    <w:p w:rsidR="0099039A" w:rsidRPr="00BD6AD9" w:rsidRDefault="0099039A" w:rsidP="0099039A">
      <w:pPr>
        <w:ind w:left="357" w:hanging="357"/>
        <w:rPr>
          <w:sz w:val="20"/>
        </w:rPr>
      </w:pPr>
    </w:p>
    <w:p w:rsidR="00BC3224" w:rsidRPr="00BD6AD9" w:rsidRDefault="00BC3224" w:rsidP="00BC3224">
      <w:pPr>
        <w:rPr>
          <w:sz w:val="22"/>
          <w:szCs w:val="22"/>
        </w:rPr>
      </w:pPr>
      <w:r w:rsidRPr="00BD6AD9">
        <w:rPr>
          <w:i/>
          <w:sz w:val="22"/>
          <w:szCs w:val="22"/>
        </w:rPr>
        <w:t xml:space="preserve">Mina Esteghamat-Ardakani, also known as Mina Estegahamat-Ardakani v. Mehran Taherkhani and Rosa Donna Este, also known as Rosa Donna Taherkhani also known as Donna Este - and between - Mina Esteghamat-Ardakani also known as Mina Estegahamat-Ardakani in her Personal Capacity and As Trustee of The Mina Esteghamat-Ardakani Alter Ego Trust No. 1 and Vitality Holdings Corp. v. Mehran Taherkhani, Rosa Donna Este also known as Rosa Donna Taherkhani also known as Donna Este and 0831295 B.C. Ltd. </w:t>
      </w:r>
      <w:r w:rsidRPr="00BD6AD9">
        <w:rPr>
          <w:sz w:val="22"/>
          <w:szCs w:val="22"/>
        </w:rPr>
        <w:t>(B.C.) (Civil) (By Leave) (</w:t>
      </w:r>
      <w:hyperlink r:id="rId12" w:history="1">
        <w:r w:rsidRPr="00BD6AD9">
          <w:rPr>
            <w:rStyle w:val="Hyperlink"/>
            <w:sz w:val="22"/>
            <w:szCs w:val="22"/>
          </w:rPr>
          <w:t>40928</w:t>
        </w:r>
      </w:hyperlink>
      <w:r w:rsidRPr="00BD6AD9">
        <w:rPr>
          <w:sz w:val="22"/>
          <w:szCs w:val="22"/>
        </w:rPr>
        <w:t>)</w:t>
      </w:r>
    </w:p>
    <w:p w:rsidR="0099039A" w:rsidRPr="00BD6AD9" w:rsidRDefault="0099039A" w:rsidP="0099039A">
      <w:pPr>
        <w:ind w:left="357" w:hanging="357"/>
        <w:rPr>
          <w:sz w:val="20"/>
        </w:rPr>
      </w:pPr>
    </w:p>
    <w:p w:rsidR="00BC3224" w:rsidRPr="00BD6AD9" w:rsidRDefault="00BC3224" w:rsidP="00BC3224">
      <w:pPr>
        <w:jc w:val="both"/>
        <w:rPr>
          <w:sz w:val="20"/>
        </w:rPr>
      </w:pPr>
      <w:r w:rsidRPr="00BD6AD9">
        <w:rPr>
          <w:sz w:val="20"/>
        </w:rPr>
        <w:t>The application for leave to appeal from the judgment of the Court of Appeal for British Columbia (Vancouver), Numbers CA46711, CA46688, CA47643, CA47644, 2023 BCCA 290, dated July 17, 2023, is dismissed with costs.</w:t>
      </w:r>
    </w:p>
    <w:p w:rsidR="0099039A" w:rsidRPr="00BD6AD9" w:rsidRDefault="0099039A" w:rsidP="0099039A">
      <w:pPr>
        <w:ind w:left="357" w:hanging="357"/>
        <w:rPr>
          <w:sz w:val="20"/>
        </w:rPr>
      </w:pPr>
    </w:p>
    <w:p w:rsidR="0099039A" w:rsidRPr="00BD6AD9" w:rsidRDefault="0099039A" w:rsidP="0099039A">
      <w:pPr>
        <w:rPr>
          <w:sz w:val="20"/>
        </w:rPr>
      </w:pPr>
      <w:r w:rsidRPr="00BD6AD9">
        <w:rPr>
          <w:sz w:val="20"/>
        </w:rPr>
        <w:pict>
          <v:rect id="_x0000_i1053" style="width:2in;height:1pt" o:hrpct="0" o:hralign="center" o:hrstd="t" o:hrnoshade="t" o:hr="t" fillcolor="black [3213]" stroked="f"/>
        </w:pict>
      </w:r>
    </w:p>
    <w:p w:rsidR="0099039A" w:rsidRPr="00BD6AD9" w:rsidRDefault="0099039A" w:rsidP="0099039A">
      <w:pPr>
        <w:ind w:left="357" w:hanging="357"/>
        <w:rPr>
          <w:sz w:val="20"/>
        </w:rPr>
      </w:pPr>
    </w:p>
    <w:p w:rsidR="00A86376" w:rsidRPr="00BD6AD9" w:rsidRDefault="00A86376" w:rsidP="00A86376">
      <w:pPr>
        <w:rPr>
          <w:sz w:val="22"/>
          <w:szCs w:val="22"/>
        </w:rPr>
      </w:pPr>
      <w:r w:rsidRPr="00BD6AD9">
        <w:rPr>
          <w:i/>
          <w:sz w:val="22"/>
          <w:szCs w:val="22"/>
        </w:rPr>
        <w:t>Ousseynou Gueye v. Anna DiNino</w:t>
      </w:r>
      <w:r w:rsidRPr="00BD6AD9">
        <w:rPr>
          <w:sz w:val="22"/>
          <w:szCs w:val="22"/>
        </w:rPr>
        <w:t xml:space="preserve"> (Ont.) (Civil) (By Leave) (</w:t>
      </w:r>
      <w:hyperlink r:id="rId13" w:history="1">
        <w:r w:rsidRPr="00BD6AD9">
          <w:rPr>
            <w:rStyle w:val="Hyperlink"/>
            <w:sz w:val="22"/>
            <w:szCs w:val="22"/>
          </w:rPr>
          <w:t>40938</w:t>
        </w:r>
      </w:hyperlink>
      <w:r w:rsidRPr="00BD6AD9">
        <w:rPr>
          <w:sz w:val="22"/>
          <w:szCs w:val="22"/>
        </w:rPr>
        <w:t>)</w:t>
      </w:r>
    </w:p>
    <w:p w:rsidR="0099039A" w:rsidRPr="00BD6AD9" w:rsidRDefault="0099039A" w:rsidP="0099039A">
      <w:pPr>
        <w:ind w:left="357" w:hanging="357"/>
        <w:rPr>
          <w:sz w:val="20"/>
        </w:rPr>
      </w:pPr>
    </w:p>
    <w:p w:rsidR="00A86376" w:rsidRPr="00BD6AD9" w:rsidRDefault="00A86376" w:rsidP="00A86376">
      <w:pPr>
        <w:jc w:val="both"/>
        <w:rPr>
          <w:sz w:val="20"/>
        </w:rPr>
      </w:pPr>
      <w:r w:rsidRPr="00BD6AD9">
        <w:rPr>
          <w:sz w:val="20"/>
        </w:rPr>
        <w:t>The motion for an extension of time to serve and file the application for leave to appeal is granted. The application for leave to appeal from the judgment of the Court of Appeal for Ontario, Numbers C70320 and  M54087, 2023 ONCA 342, dated May 11, 2023, is dismissed.</w:t>
      </w:r>
    </w:p>
    <w:p w:rsidR="0099039A" w:rsidRPr="00BD6AD9" w:rsidRDefault="0099039A" w:rsidP="0099039A">
      <w:pPr>
        <w:ind w:left="357" w:hanging="357"/>
        <w:rPr>
          <w:sz w:val="20"/>
        </w:rPr>
      </w:pPr>
    </w:p>
    <w:p w:rsidR="0099039A" w:rsidRPr="00BD6AD9" w:rsidRDefault="0099039A" w:rsidP="0099039A">
      <w:pPr>
        <w:rPr>
          <w:sz w:val="20"/>
        </w:rPr>
      </w:pPr>
      <w:r w:rsidRPr="00BD6AD9">
        <w:rPr>
          <w:sz w:val="20"/>
        </w:rPr>
        <w:pict>
          <v:rect id="_x0000_i1048" style="width:2in;height:1pt" o:hrpct="0" o:hralign="center" o:hrstd="t" o:hrnoshade="t" o:hr="t" fillcolor="black [3213]" stroked="f"/>
        </w:pict>
      </w:r>
    </w:p>
    <w:p w:rsidR="0099039A" w:rsidRPr="00BD6AD9" w:rsidRDefault="0099039A" w:rsidP="0099039A">
      <w:pPr>
        <w:ind w:left="357" w:hanging="357"/>
        <w:rPr>
          <w:sz w:val="20"/>
        </w:rPr>
      </w:pPr>
    </w:p>
    <w:p w:rsidR="0020190D" w:rsidRPr="00BD6AD9" w:rsidRDefault="0020190D" w:rsidP="0020190D">
      <w:pPr>
        <w:rPr>
          <w:sz w:val="22"/>
          <w:szCs w:val="22"/>
        </w:rPr>
      </w:pPr>
      <w:r w:rsidRPr="00BD6AD9">
        <w:rPr>
          <w:i/>
          <w:sz w:val="22"/>
          <w:szCs w:val="22"/>
        </w:rPr>
        <w:t>R. Maxine Collins v. His Majesty the King in Right of Ontario</w:t>
      </w:r>
      <w:r w:rsidRPr="00BD6AD9">
        <w:rPr>
          <w:sz w:val="22"/>
          <w:szCs w:val="22"/>
        </w:rPr>
        <w:t xml:space="preserve"> (Ont.) (Civil) (By Leave) (</w:t>
      </w:r>
      <w:hyperlink r:id="rId14" w:history="1">
        <w:r w:rsidRPr="00BD6AD9">
          <w:rPr>
            <w:rStyle w:val="Hyperlink"/>
            <w:sz w:val="22"/>
            <w:szCs w:val="22"/>
          </w:rPr>
          <w:t>40994</w:t>
        </w:r>
      </w:hyperlink>
      <w:r w:rsidRPr="00BD6AD9">
        <w:rPr>
          <w:sz w:val="22"/>
          <w:szCs w:val="22"/>
        </w:rPr>
        <w:t>)</w:t>
      </w:r>
    </w:p>
    <w:p w:rsidR="0099039A" w:rsidRPr="00BD6AD9" w:rsidRDefault="0099039A" w:rsidP="0099039A">
      <w:pPr>
        <w:ind w:left="357" w:hanging="357"/>
        <w:rPr>
          <w:sz w:val="20"/>
        </w:rPr>
      </w:pPr>
    </w:p>
    <w:p w:rsidR="0020190D" w:rsidRPr="00BD6AD9" w:rsidRDefault="0020190D" w:rsidP="0020190D">
      <w:pPr>
        <w:jc w:val="both"/>
        <w:rPr>
          <w:sz w:val="20"/>
        </w:rPr>
      </w:pPr>
      <w:r w:rsidRPr="00BD6AD9">
        <w:rPr>
          <w:sz w:val="20"/>
        </w:rPr>
        <w:t xml:space="preserve">Pursuant to Rule 6(1) of the </w:t>
      </w:r>
      <w:r w:rsidRPr="00BD6AD9">
        <w:rPr>
          <w:i/>
          <w:sz w:val="20"/>
        </w:rPr>
        <w:t>Rules of the Supreme Court of Canada</w:t>
      </w:r>
      <w:r w:rsidRPr="00BD6AD9">
        <w:rPr>
          <w:sz w:val="20"/>
        </w:rPr>
        <w:t>, an extension of time to file the printed copies of the application for leave to appeal as required by Rule 19(5) is granted to the Applicant. The motion to the Registrar for directions is dismissed. The application for leave to appeal from the judgment of the Court of Appeal for Ontario, Number COA-23-CV-0394, 2023 ONCA 646, dated September 29, 2023, is dismissed with costs.</w:t>
      </w:r>
    </w:p>
    <w:p w:rsidR="0099039A" w:rsidRPr="00BD6AD9" w:rsidRDefault="0099039A" w:rsidP="0099039A">
      <w:pPr>
        <w:ind w:left="357" w:hanging="357"/>
        <w:rPr>
          <w:sz w:val="20"/>
        </w:rPr>
      </w:pPr>
    </w:p>
    <w:p w:rsidR="0099039A" w:rsidRPr="00BD6AD9" w:rsidRDefault="0099039A" w:rsidP="0099039A">
      <w:pPr>
        <w:rPr>
          <w:sz w:val="20"/>
        </w:rPr>
      </w:pPr>
      <w:r w:rsidRPr="00BD6AD9">
        <w:rPr>
          <w:sz w:val="20"/>
        </w:rPr>
        <w:pict>
          <v:rect id="_x0000_i1049" style="width:2in;height:1pt" o:hrpct="0" o:hralign="center" o:hrstd="t" o:hrnoshade="t" o:hr="t" fillcolor="black [3213]" stroked="f"/>
        </w:pict>
      </w:r>
    </w:p>
    <w:p w:rsidR="0099039A" w:rsidRPr="00BD6AD9" w:rsidRDefault="0099039A" w:rsidP="0099039A">
      <w:pPr>
        <w:ind w:left="357" w:hanging="357"/>
        <w:rPr>
          <w:sz w:val="20"/>
        </w:rPr>
      </w:pPr>
    </w:p>
    <w:p w:rsidR="00E827B5" w:rsidRPr="00BD6AD9" w:rsidRDefault="00E827B5" w:rsidP="00E827B5">
      <w:pPr>
        <w:pStyle w:val="SCCLsocParty"/>
        <w:jc w:val="left"/>
        <w:rPr>
          <w:i/>
          <w:sz w:val="22"/>
        </w:rPr>
      </w:pPr>
      <w:r w:rsidRPr="00BD6AD9">
        <w:rPr>
          <w:i/>
          <w:sz w:val="22"/>
        </w:rPr>
        <w:t>Floriano Sylvester Daponte v. His Majesty the King</w:t>
      </w:r>
      <w:r w:rsidRPr="00BD6AD9">
        <w:rPr>
          <w:sz w:val="22"/>
        </w:rPr>
        <w:t xml:space="preserve"> (Ont.) (Criminal) (By Leave) (</w:t>
      </w:r>
      <w:hyperlink r:id="rId15" w:history="1">
        <w:r w:rsidRPr="00BD6AD9">
          <w:rPr>
            <w:rStyle w:val="Hyperlink"/>
            <w:sz w:val="22"/>
          </w:rPr>
          <w:t>40971</w:t>
        </w:r>
      </w:hyperlink>
      <w:r w:rsidRPr="00BD6AD9">
        <w:rPr>
          <w:sz w:val="22"/>
        </w:rPr>
        <w:t>)</w:t>
      </w:r>
    </w:p>
    <w:p w:rsidR="0099039A" w:rsidRPr="00BD6AD9" w:rsidRDefault="0099039A" w:rsidP="0099039A">
      <w:pPr>
        <w:ind w:left="357" w:hanging="357"/>
        <w:rPr>
          <w:sz w:val="20"/>
        </w:rPr>
      </w:pPr>
    </w:p>
    <w:p w:rsidR="00E827B5" w:rsidRPr="00BD6AD9" w:rsidRDefault="00E827B5" w:rsidP="00E827B5">
      <w:pPr>
        <w:jc w:val="both"/>
        <w:rPr>
          <w:sz w:val="20"/>
        </w:rPr>
      </w:pPr>
      <w:r w:rsidRPr="00BD6AD9">
        <w:rPr>
          <w:sz w:val="20"/>
        </w:rPr>
        <w:t>The motion for an extension of time to serve and file the application for leave to appeal is granted. The application for leave to appeal from the judgment of the Court of Appeal for Ontario, Number C68691, 2023 ONCA 572, dated April 13, 2023, is dismissed.</w:t>
      </w:r>
    </w:p>
    <w:p w:rsidR="00E827B5" w:rsidRPr="00BD6AD9" w:rsidRDefault="00E827B5" w:rsidP="00E827B5">
      <w:pPr>
        <w:jc w:val="both"/>
        <w:rPr>
          <w:sz w:val="20"/>
        </w:rPr>
      </w:pPr>
    </w:p>
    <w:p w:rsidR="00E827B5" w:rsidRPr="00BD6AD9" w:rsidRDefault="00E827B5" w:rsidP="00E827B5">
      <w:pPr>
        <w:jc w:val="both"/>
        <w:rPr>
          <w:sz w:val="20"/>
        </w:rPr>
      </w:pPr>
      <w:r w:rsidRPr="00BD6AD9">
        <w:rPr>
          <w:sz w:val="20"/>
        </w:rPr>
        <w:t>Jamal J. took no part in the judgment.</w:t>
      </w:r>
    </w:p>
    <w:p w:rsidR="0099039A" w:rsidRPr="00BD6AD9" w:rsidRDefault="0099039A" w:rsidP="0099039A">
      <w:pPr>
        <w:ind w:left="357" w:hanging="357"/>
        <w:rPr>
          <w:sz w:val="20"/>
        </w:rPr>
      </w:pPr>
    </w:p>
    <w:p w:rsidR="0099039A" w:rsidRPr="00BD6AD9" w:rsidRDefault="0099039A" w:rsidP="0099039A">
      <w:pPr>
        <w:rPr>
          <w:sz w:val="20"/>
        </w:rPr>
      </w:pPr>
      <w:r w:rsidRPr="00BD6AD9">
        <w:rPr>
          <w:sz w:val="20"/>
        </w:rPr>
        <w:pict>
          <v:rect id="_x0000_i1050" style="width:2in;height:1pt" o:hrpct="0" o:hralign="center" o:hrstd="t" o:hrnoshade="t" o:hr="t" fillcolor="black [3213]" stroked="f"/>
        </w:pict>
      </w:r>
    </w:p>
    <w:p w:rsidR="0099039A" w:rsidRPr="00BD6AD9" w:rsidRDefault="0099039A" w:rsidP="0099039A">
      <w:pPr>
        <w:ind w:left="357" w:hanging="357"/>
        <w:rPr>
          <w:sz w:val="20"/>
        </w:rPr>
      </w:pPr>
    </w:p>
    <w:p w:rsidR="005558C6" w:rsidRPr="00BD6AD9" w:rsidRDefault="005558C6" w:rsidP="005558C6">
      <w:pPr>
        <w:pStyle w:val="SCCLsocParty"/>
        <w:jc w:val="left"/>
        <w:rPr>
          <w:i/>
          <w:sz w:val="22"/>
        </w:rPr>
      </w:pPr>
      <w:r w:rsidRPr="00BD6AD9">
        <w:rPr>
          <w:i/>
          <w:sz w:val="22"/>
        </w:rPr>
        <w:t>Loukia Georgiou v. Attorney General of Canada</w:t>
      </w:r>
      <w:r w:rsidRPr="00BD6AD9">
        <w:rPr>
          <w:sz w:val="22"/>
        </w:rPr>
        <w:t xml:space="preserve"> (Ont.) (Criminal) (By Leave) (</w:t>
      </w:r>
      <w:hyperlink r:id="rId16" w:history="1">
        <w:r w:rsidRPr="00BD6AD9">
          <w:rPr>
            <w:rStyle w:val="Hyperlink"/>
            <w:sz w:val="22"/>
          </w:rPr>
          <w:t>41057</w:t>
        </w:r>
      </w:hyperlink>
      <w:r w:rsidRPr="00BD6AD9">
        <w:rPr>
          <w:sz w:val="22"/>
        </w:rPr>
        <w:t>)</w:t>
      </w:r>
    </w:p>
    <w:p w:rsidR="0099039A" w:rsidRPr="00BD6AD9" w:rsidRDefault="0099039A" w:rsidP="0099039A">
      <w:pPr>
        <w:ind w:left="357" w:hanging="357"/>
        <w:rPr>
          <w:sz w:val="20"/>
        </w:rPr>
      </w:pPr>
    </w:p>
    <w:p w:rsidR="005558C6" w:rsidRPr="00BD6AD9" w:rsidRDefault="005558C6" w:rsidP="005558C6">
      <w:pPr>
        <w:jc w:val="both"/>
        <w:rPr>
          <w:sz w:val="20"/>
        </w:rPr>
      </w:pPr>
      <w:r w:rsidRPr="00BD6AD9">
        <w:rPr>
          <w:sz w:val="20"/>
        </w:rPr>
        <w:t>The motion for an extension of time to serve and file the application for leave to appeal is granted. The application for leave to appeal from the judgment of the Court of Appeal for Ontario, Number COA-23-OM-0016, 2023 ONCA 495, dated July 19, 2023, is dismissed.</w:t>
      </w:r>
    </w:p>
    <w:p w:rsidR="0099039A" w:rsidRPr="00BD6AD9" w:rsidRDefault="0099039A" w:rsidP="0099039A">
      <w:pPr>
        <w:ind w:left="357" w:hanging="357"/>
        <w:rPr>
          <w:sz w:val="20"/>
        </w:rPr>
      </w:pPr>
    </w:p>
    <w:p w:rsidR="0099039A" w:rsidRPr="00BD6AD9" w:rsidRDefault="0099039A" w:rsidP="0099039A">
      <w:pPr>
        <w:rPr>
          <w:sz w:val="20"/>
        </w:rPr>
      </w:pPr>
      <w:r w:rsidRPr="00BD6AD9">
        <w:rPr>
          <w:sz w:val="20"/>
        </w:rPr>
        <w:pict>
          <v:rect id="_x0000_i1045" style="width:2in;height:1pt" o:hrpct="0" o:hralign="center" o:hrstd="t" o:hrnoshade="t" o:hr="t" fillcolor="black [3213]" stroked="f"/>
        </w:pict>
      </w:r>
    </w:p>
    <w:p w:rsidR="0099039A" w:rsidRPr="00BD6AD9" w:rsidRDefault="0099039A" w:rsidP="0099039A">
      <w:pPr>
        <w:ind w:left="357" w:hanging="357"/>
        <w:rPr>
          <w:sz w:val="20"/>
        </w:rPr>
      </w:pPr>
    </w:p>
    <w:p w:rsidR="00E27648" w:rsidRPr="00BD6AD9" w:rsidRDefault="00E27648" w:rsidP="00E27648">
      <w:pPr>
        <w:pStyle w:val="SCCLsocParty"/>
        <w:jc w:val="left"/>
        <w:rPr>
          <w:i/>
          <w:sz w:val="22"/>
        </w:rPr>
      </w:pPr>
      <w:r w:rsidRPr="00BD6AD9">
        <w:rPr>
          <w:i/>
          <w:sz w:val="22"/>
        </w:rPr>
        <w:t xml:space="preserve">Lili Lorenzana-Bilodeau and Joanne Bilodeau v. Pierre-Antoine Rivard, Yolande Samson and Pierre Rivard </w:t>
      </w:r>
      <w:r w:rsidRPr="00BD6AD9">
        <w:rPr>
          <w:sz w:val="22"/>
        </w:rPr>
        <w:t>(Que.) (Civil) (By Leave) (</w:t>
      </w:r>
      <w:hyperlink r:id="rId17" w:history="1">
        <w:r w:rsidRPr="00BD6AD9">
          <w:rPr>
            <w:rStyle w:val="Hyperlink"/>
            <w:sz w:val="22"/>
          </w:rPr>
          <w:t>40860</w:t>
        </w:r>
      </w:hyperlink>
      <w:r w:rsidRPr="00BD6AD9">
        <w:rPr>
          <w:sz w:val="22"/>
        </w:rPr>
        <w:t>)</w:t>
      </w:r>
    </w:p>
    <w:p w:rsidR="0099039A" w:rsidRPr="00BD6AD9" w:rsidRDefault="0099039A" w:rsidP="0099039A">
      <w:pPr>
        <w:ind w:left="357" w:hanging="357"/>
        <w:rPr>
          <w:sz w:val="20"/>
        </w:rPr>
      </w:pPr>
    </w:p>
    <w:p w:rsidR="00E27648" w:rsidRPr="00BD6AD9" w:rsidRDefault="00E27648" w:rsidP="00E27648">
      <w:pPr>
        <w:jc w:val="both"/>
        <w:rPr>
          <w:sz w:val="20"/>
          <w:lang w:val="en-CA"/>
        </w:rPr>
      </w:pPr>
      <w:r w:rsidRPr="00BD6AD9">
        <w:rPr>
          <w:sz w:val="20"/>
          <w:lang w:val="en-CA"/>
        </w:rPr>
        <w:t>The application for leave to appeal from the judgment of the Court of Appeal of Quebec (Québec), Number 200-09-010516-224, 2023 QCCA 689, dated May 29, 2023, is dismissed with costs.</w:t>
      </w:r>
    </w:p>
    <w:p w:rsidR="0099039A" w:rsidRPr="00BD6AD9" w:rsidRDefault="0099039A" w:rsidP="0099039A">
      <w:pPr>
        <w:ind w:left="357" w:hanging="357"/>
        <w:rPr>
          <w:sz w:val="20"/>
        </w:rPr>
      </w:pPr>
    </w:p>
    <w:p w:rsidR="0099039A" w:rsidRPr="00BD6AD9" w:rsidRDefault="0099039A" w:rsidP="0099039A">
      <w:pPr>
        <w:rPr>
          <w:sz w:val="20"/>
        </w:rPr>
      </w:pPr>
      <w:r w:rsidRPr="00BD6AD9">
        <w:rPr>
          <w:sz w:val="20"/>
        </w:rPr>
        <w:pict>
          <v:rect id="_x0000_i1046" style="width:2in;height:1pt" o:hrpct="0" o:hralign="center" o:hrstd="t" o:hrnoshade="t" o:hr="t" fillcolor="black [3213]" stroked="f"/>
        </w:pict>
      </w:r>
    </w:p>
    <w:p w:rsidR="0099039A" w:rsidRPr="00BD6AD9" w:rsidRDefault="0099039A" w:rsidP="0099039A">
      <w:pPr>
        <w:ind w:left="357" w:hanging="357"/>
        <w:rPr>
          <w:sz w:val="20"/>
        </w:rPr>
      </w:pPr>
    </w:p>
    <w:p w:rsidR="00165B2F" w:rsidRPr="00BD6AD9" w:rsidRDefault="00165B2F" w:rsidP="00165B2F">
      <w:pPr>
        <w:pStyle w:val="SCCLsocParty"/>
        <w:jc w:val="left"/>
        <w:rPr>
          <w:i/>
          <w:sz w:val="22"/>
        </w:rPr>
      </w:pPr>
      <w:r w:rsidRPr="00BD6AD9">
        <w:rPr>
          <w:i/>
          <w:sz w:val="22"/>
        </w:rPr>
        <w:t xml:space="preserve">Diane Lafond v. Samy Elnemr, in his capacity as assistant syndic of the Barreau du Québec - and - Catherine Ouimet, in her capacity as secretary of the Disciplinary Council of the Barreau du Québec and Professions Tribunal </w:t>
      </w:r>
      <w:r w:rsidRPr="00BD6AD9">
        <w:rPr>
          <w:sz w:val="22"/>
        </w:rPr>
        <w:t>(Que.) (Civil) (By Leave) (</w:t>
      </w:r>
      <w:hyperlink r:id="rId18" w:history="1">
        <w:r w:rsidRPr="00BD6AD9">
          <w:rPr>
            <w:rStyle w:val="Hyperlink"/>
            <w:sz w:val="22"/>
          </w:rPr>
          <w:t>40953</w:t>
        </w:r>
      </w:hyperlink>
      <w:r w:rsidRPr="00BD6AD9">
        <w:rPr>
          <w:sz w:val="22"/>
        </w:rPr>
        <w:t>)</w:t>
      </w:r>
    </w:p>
    <w:p w:rsidR="0099039A" w:rsidRPr="00BD6AD9" w:rsidRDefault="0099039A" w:rsidP="0099039A">
      <w:pPr>
        <w:ind w:left="357" w:hanging="357"/>
        <w:rPr>
          <w:sz w:val="20"/>
        </w:rPr>
      </w:pPr>
    </w:p>
    <w:p w:rsidR="0099039A" w:rsidRPr="00BD6AD9" w:rsidRDefault="00165B2F" w:rsidP="00165B2F">
      <w:pPr>
        <w:jc w:val="both"/>
        <w:rPr>
          <w:sz w:val="20"/>
        </w:rPr>
      </w:pPr>
      <w:r w:rsidRPr="00BD6AD9">
        <w:rPr>
          <w:sz w:val="20"/>
          <w:lang w:val="en-CA"/>
        </w:rPr>
        <w:t>The application for leave to appeal from the judgment of the Court of Appeal of Quebec (Montréal), Number 500-09-030629-232, 2023 QCCA 1062, dated August 18, 2023, is dismissed with costs to the respondent.</w:t>
      </w:r>
    </w:p>
    <w:p w:rsidR="0099039A" w:rsidRPr="00BD6AD9" w:rsidRDefault="0099039A" w:rsidP="0099039A">
      <w:pPr>
        <w:ind w:left="357" w:hanging="357"/>
        <w:rPr>
          <w:sz w:val="20"/>
        </w:rPr>
      </w:pPr>
    </w:p>
    <w:p w:rsidR="0099039A" w:rsidRPr="00BD6AD9" w:rsidRDefault="0099039A" w:rsidP="0099039A">
      <w:pPr>
        <w:rPr>
          <w:sz w:val="20"/>
        </w:rPr>
      </w:pPr>
      <w:r w:rsidRPr="00BD6AD9">
        <w:rPr>
          <w:sz w:val="20"/>
        </w:rPr>
        <w:pict>
          <v:rect id="_x0000_i1047" style="width:2in;height:1pt" o:hrpct="0" o:hralign="center" o:hrstd="t" o:hrnoshade="t" o:hr="t" fillcolor="black [3213]" stroked="f"/>
        </w:pict>
      </w:r>
    </w:p>
    <w:p w:rsidR="0099039A" w:rsidRPr="00BD6AD9" w:rsidRDefault="0099039A" w:rsidP="0099039A">
      <w:pPr>
        <w:ind w:left="357" w:hanging="357"/>
        <w:rPr>
          <w:sz w:val="20"/>
        </w:rPr>
      </w:pPr>
    </w:p>
    <w:p w:rsidR="00CA3DD8" w:rsidRPr="00BD6AD9" w:rsidRDefault="00CA3DD8" w:rsidP="00CA3DD8">
      <w:pPr>
        <w:pStyle w:val="SCCLsocParty"/>
        <w:jc w:val="left"/>
        <w:rPr>
          <w:i/>
          <w:sz w:val="22"/>
        </w:rPr>
      </w:pPr>
      <w:r w:rsidRPr="00BD6AD9">
        <w:rPr>
          <w:i/>
          <w:sz w:val="22"/>
        </w:rPr>
        <w:t>Webber Academy Foundation v. Alberta Human Rights Commission (Director), Alberta Human Rights Commission (Tribunal), Sarmad Amir and Naman Siddique</w:t>
      </w:r>
      <w:r w:rsidRPr="00BD6AD9">
        <w:rPr>
          <w:sz w:val="22"/>
        </w:rPr>
        <w:t xml:space="preserve"> (Alta.) (Civil) (By Leave) (</w:t>
      </w:r>
      <w:hyperlink r:id="rId19" w:history="1">
        <w:r w:rsidRPr="00BD6AD9">
          <w:rPr>
            <w:rStyle w:val="Hyperlink"/>
            <w:sz w:val="22"/>
          </w:rPr>
          <w:t>40907</w:t>
        </w:r>
      </w:hyperlink>
      <w:r w:rsidRPr="00BD6AD9">
        <w:rPr>
          <w:sz w:val="22"/>
        </w:rPr>
        <w:t>)</w:t>
      </w:r>
    </w:p>
    <w:p w:rsidR="0099039A" w:rsidRPr="00BD6AD9" w:rsidRDefault="0099039A" w:rsidP="006B089E">
      <w:pPr>
        <w:ind w:left="357" w:hanging="357"/>
        <w:rPr>
          <w:sz w:val="20"/>
        </w:rPr>
      </w:pPr>
    </w:p>
    <w:p w:rsidR="00CA3DD8" w:rsidRPr="00BD6AD9" w:rsidRDefault="00CA3DD8" w:rsidP="00CA3DD8">
      <w:pPr>
        <w:jc w:val="both"/>
        <w:rPr>
          <w:sz w:val="20"/>
        </w:rPr>
      </w:pPr>
      <w:r w:rsidRPr="00BD6AD9">
        <w:rPr>
          <w:sz w:val="20"/>
        </w:rPr>
        <w:t>The application for leave to appeal from the judgment of the Court of Appeal of Alberta (Calgary), Number 2101-0220AC, 2023 ABCA 194, dated June 19, 2023, is dismissed with costs to the respondent, Alberta Human Rights Commission (Director).</w:t>
      </w:r>
    </w:p>
    <w:p w:rsidR="00CA3DD8" w:rsidRPr="00BD6AD9" w:rsidRDefault="00CA3DD8" w:rsidP="00CA3DD8">
      <w:pPr>
        <w:jc w:val="both"/>
        <w:rPr>
          <w:sz w:val="20"/>
        </w:rPr>
      </w:pPr>
    </w:p>
    <w:p w:rsidR="00CA3DD8" w:rsidRPr="00BD6AD9" w:rsidRDefault="00CA3DD8" w:rsidP="00CA3DD8">
      <w:pPr>
        <w:jc w:val="both"/>
        <w:rPr>
          <w:sz w:val="20"/>
        </w:rPr>
      </w:pPr>
      <w:r w:rsidRPr="00BD6AD9">
        <w:rPr>
          <w:sz w:val="20"/>
        </w:rPr>
        <w:t>Martin J. took no part in the judgment.</w:t>
      </w:r>
    </w:p>
    <w:p w:rsidR="00371DE8" w:rsidRPr="00BD6AD9" w:rsidRDefault="00371DE8" w:rsidP="006B089E">
      <w:pPr>
        <w:ind w:left="357" w:hanging="357"/>
        <w:rPr>
          <w:sz w:val="20"/>
        </w:rPr>
      </w:pPr>
    </w:p>
    <w:p w:rsidR="006B089E" w:rsidRPr="00BD6AD9" w:rsidRDefault="00BD6AD9" w:rsidP="006B089E">
      <w:pPr>
        <w:rPr>
          <w:sz w:val="20"/>
        </w:rPr>
      </w:pPr>
      <w:r w:rsidRPr="00BD6AD9">
        <w:rPr>
          <w:sz w:val="20"/>
        </w:rPr>
        <w:pict>
          <v:rect id="_x0000_i1028" style="width:2in;height:1pt" o:hrpct="0" o:hralign="center" o:hrstd="t" o:hrnoshade="t" o:hr="t" fillcolor="black [3213]" stroked="f"/>
        </w:pict>
      </w:r>
    </w:p>
    <w:p w:rsidR="006B089E" w:rsidRPr="00BD6AD9" w:rsidRDefault="006B089E" w:rsidP="006B089E">
      <w:pPr>
        <w:ind w:left="357" w:hanging="357"/>
        <w:rPr>
          <w:sz w:val="20"/>
        </w:rPr>
      </w:pPr>
    </w:p>
    <w:p w:rsidR="009A2682" w:rsidRPr="00BD6AD9" w:rsidRDefault="009A2682" w:rsidP="009A2682">
      <w:pPr>
        <w:pStyle w:val="SCCLsocParty"/>
        <w:jc w:val="left"/>
        <w:rPr>
          <w:i/>
          <w:sz w:val="22"/>
        </w:rPr>
      </w:pPr>
      <w:r w:rsidRPr="00BD6AD9">
        <w:rPr>
          <w:i/>
          <w:sz w:val="22"/>
        </w:rPr>
        <w:t>Dominique Martineau v. Municipalité de Sainte-Christine D’Auvergne, Municipalité de Saint-Raymond de Portneuf, Société de l’assurance automobile du Québec, Tribunal administratif du Québec and Sûreté du Québec</w:t>
      </w:r>
      <w:r w:rsidRPr="00BD6AD9">
        <w:rPr>
          <w:sz w:val="22"/>
        </w:rPr>
        <w:t xml:space="preserve"> (Que.) (Civil) (By Leave) (</w:t>
      </w:r>
      <w:hyperlink r:id="rId20" w:history="1">
        <w:r w:rsidRPr="00BD6AD9">
          <w:rPr>
            <w:rStyle w:val="Hyperlink"/>
            <w:sz w:val="22"/>
          </w:rPr>
          <w:t>40848</w:t>
        </w:r>
      </w:hyperlink>
      <w:r w:rsidRPr="00BD6AD9">
        <w:rPr>
          <w:sz w:val="22"/>
        </w:rPr>
        <w:t>)</w:t>
      </w:r>
    </w:p>
    <w:p w:rsidR="00C76753" w:rsidRPr="00BD6AD9" w:rsidRDefault="00C76753" w:rsidP="006B089E">
      <w:pPr>
        <w:ind w:left="357" w:hanging="357"/>
        <w:rPr>
          <w:sz w:val="20"/>
        </w:rPr>
      </w:pPr>
    </w:p>
    <w:p w:rsidR="009A2682" w:rsidRPr="00BD6AD9" w:rsidRDefault="009A2682" w:rsidP="009A2682">
      <w:pPr>
        <w:jc w:val="both"/>
        <w:rPr>
          <w:sz w:val="20"/>
          <w:lang w:val="en-CA"/>
        </w:rPr>
      </w:pPr>
      <w:r w:rsidRPr="00BD6AD9">
        <w:rPr>
          <w:sz w:val="20"/>
          <w:lang w:val="en-CA"/>
        </w:rPr>
        <w:t>The motion for an extension of time to serve and file the application for leave to appeal is granted. The motion for an extension of time to serve and file the replies is granted. The application for leave to appeal from the judgment of the Court of Appeal of Quebec (Québec), Number 200-09-010563-226, 2023 QCCA 620, dated May 5, 2023, is dismissed.</w:t>
      </w:r>
    </w:p>
    <w:p w:rsidR="00371DE8" w:rsidRPr="00BD6AD9" w:rsidRDefault="00371DE8" w:rsidP="006B089E">
      <w:pPr>
        <w:ind w:left="357" w:hanging="357"/>
        <w:rPr>
          <w:sz w:val="20"/>
        </w:rPr>
      </w:pPr>
    </w:p>
    <w:p w:rsidR="006B089E" w:rsidRPr="00BD6AD9" w:rsidRDefault="00BD6AD9" w:rsidP="006B089E">
      <w:pPr>
        <w:rPr>
          <w:sz w:val="20"/>
        </w:rPr>
      </w:pPr>
      <w:r w:rsidRPr="00BD6AD9">
        <w:rPr>
          <w:sz w:val="20"/>
        </w:rPr>
        <w:pict>
          <v:rect id="_x0000_i1029" style="width:2in;height:1pt" o:hrpct="0" o:hralign="center" o:hrstd="t" o:hrnoshade="t" o:hr="t" fillcolor="black [3213]" stroked="f"/>
        </w:pict>
      </w:r>
    </w:p>
    <w:p w:rsidR="006B089E" w:rsidRPr="00BD6AD9" w:rsidRDefault="006B089E" w:rsidP="006B089E">
      <w:pPr>
        <w:ind w:left="357" w:hanging="357"/>
        <w:rPr>
          <w:sz w:val="20"/>
        </w:rPr>
      </w:pPr>
    </w:p>
    <w:p w:rsidR="00BD6AD9" w:rsidRPr="00BD6AD9" w:rsidRDefault="00BD6AD9" w:rsidP="00BD6AD9">
      <w:pPr>
        <w:pStyle w:val="SCCLsocParty"/>
        <w:jc w:val="left"/>
        <w:rPr>
          <w:i/>
          <w:sz w:val="22"/>
        </w:rPr>
      </w:pPr>
      <w:r w:rsidRPr="00BD6AD9">
        <w:rPr>
          <w:i/>
          <w:sz w:val="22"/>
        </w:rPr>
        <w:t>Sean Morriss v. His Majesty the King in Right of the Province of British Columbia</w:t>
      </w:r>
      <w:r w:rsidRPr="00BD6AD9">
        <w:rPr>
          <w:sz w:val="22"/>
        </w:rPr>
        <w:t xml:space="preserve"> (B.C.) (Civil) (By Leave) (</w:t>
      </w:r>
      <w:hyperlink r:id="rId21" w:history="1">
        <w:r w:rsidRPr="00BD6AD9">
          <w:rPr>
            <w:rStyle w:val="Hyperlink"/>
            <w:sz w:val="22"/>
          </w:rPr>
          <w:t>41023</w:t>
        </w:r>
      </w:hyperlink>
      <w:r w:rsidRPr="00BD6AD9">
        <w:rPr>
          <w:sz w:val="22"/>
        </w:rPr>
        <w:t>)</w:t>
      </w:r>
    </w:p>
    <w:p w:rsidR="00C76753" w:rsidRPr="00BD6AD9" w:rsidRDefault="00C76753" w:rsidP="006B089E">
      <w:pPr>
        <w:ind w:left="357" w:hanging="357"/>
        <w:rPr>
          <w:sz w:val="20"/>
        </w:rPr>
      </w:pPr>
    </w:p>
    <w:p w:rsidR="00BD6AD9" w:rsidRPr="00BD6AD9" w:rsidRDefault="00BD6AD9" w:rsidP="00BD6AD9">
      <w:pPr>
        <w:jc w:val="both"/>
        <w:rPr>
          <w:sz w:val="20"/>
        </w:rPr>
      </w:pPr>
      <w:r w:rsidRPr="00BD6AD9">
        <w:rPr>
          <w:sz w:val="20"/>
        </w:rPr>
        <w:t>The motion for an extension of time to serve and file the application for leave to appeal is granted. The application for leave to appeal from the judgment of the Court of Appeal for British Columbia (Vancouver), Number CA47773, 2021 BCCA 451, dated November 26, 2021, is dismissed.</w:t>
      </w:r>
    </w:p>
    <w:p w:rsidR="00371DE8" w:rsidRPr="00BD6AD9" w:rsidRDefault="00371DE8" w:rsidP="006B089E">
      <w:pPr>
        <w:ind w:left="357" w:hanging="357"/>
        <w:rPr>
          <w:sz w:val="20"/>
        </w:rPr>
      </w:pPr>
    </w:p>
    <w:p w:rsidR="006B089E" w:rsidRPr="00BD6AD9" w:rsidRDefault="00BD6AD9" w:rsidP="006B089E">
      <w:pPr>
        <w:rPr>
          <w:sz w:val="20"/>
        </w:rPr>
      </w:pPr>
      <w:r w:rsidRPr="00BD6AD9">
        <w:rPr>
          <w:sz w:val="20"/>
        </w:rPr>
        <w:pict>
          <v:rect id="_x0000_i1030" style="width:2in;height:1pt" o:hrpct="0" o:hralign="center" o:hrstd="t" o:hrnoshade="t" o:hr="t" fillcolor="black [3213]" stroked="f"/>
        </w:pict>
      </w:r>
    </w:p>
    <w:p w:rsidR="006B089E" w:rsidRPr="00BD6AD9" w:rsidRDefault="006B089E" w:rsidP="006B089E">
      <w:pPr>
        <w:ind w:left="357" w:hanging="357"/>
        <w:rPr>
          <w:sz w:val="20"/>
        </w:rPr>
      </w:pPr>
    </w:p>
    <w:p w:rsidR="00BD6AD9" w:rsidRPr="00BD6AD9" w:rsidRDefault="00BD6AD9" w:rsidP="00BD6AD9">
      <w:pPr>
        <w:pStyle w:val="SCCLsocParty"/>
        <w:jc w:val="left"/>
        <w:rPr>
          <w:i/>
          <w:sz w:val="20"/>
          <w:szCs w:val="20"/>
        </w:rPr>
      </w:pPr>
      <w:r w:rsidRPr="00BD6AD9">
        <w:rPr>
          <w:i/>
          <w:sz w:val="20"/>
          <w:szCs w:val="20"/>
        </w:rPr>
        <w:t xml:space="preserve">Sean Morriss v. His Majesty the King </w:t>
      </w:r>
      <w:r w:rsidRPr="00BD6AD9">
        <w:rPr>
          <w:sz w:val="20"/>
          <w:szCs w:val="20"/>
        </w:rPr>
        <w:t xml:space="preserve">(Fed.) (Civil) (By Leave) </w:t>
      </w:r>
      <w:r w:rsidRPr="00BD6AD9">
        <w:rPr>
          <w:sz w:val="20"/>
        </w:rPr>
        <w:t>(</w:t>
      </w:r>
      <w:hyperlink r:id="rId22" w:history="1">
        <w:r w:rsidRPr="00BD6AD9">
          <w:rPr>
            <w:rStyle w:val="Hyperlink"/>
            <w:sz w:val="20"/>
          </w:rPr>
          <w:t>41024</w:t>
        </w:r>
      </w:hyperlink>
      <w:r w:rsidRPr="00BD6AD9">
        <w:rPr>
          <w:sz w:val="20"/>
        </w:rPr>
        <w:t>)</w:t>
      </w:r>
    </w:p>
    <w:p w:rsidR="009C7A1E" w:rsidRPr="00BD6AD9" w:rsidRDefault="009C7A1E" w:rsidP="009C7A1E">
      <w:pPr>
        <w:ind w:left="357" w:hanging="357"/>
        <w:rPr>
          <w:sz w:val="20"/>
          <w:lang w:val="en-CA"/>
        </w:rPr>
      </w:pPr>
    </w:p>
    <w:p w:rsidR="00BD6AD9" w:rsidRPr="00BD6AD9" w:rsidRDefault="00BD6AD9" w:rsidP="00BD6AD9">
      <w:pPr>
        <w:jc w:val="both"/>
        <w:rPr>
          <w:sz w:val="20"/>
        </w:rPr>
      </w:pPr>
      <w:r w:rsidRPr="00BD6AD9">
        <w:rPr>
          <w:sz w:val="20"/>
        </w:rPr>
        <w:t>The motion for an extension of time to serve and file the application for leave to appeal is granted. The application for leave to appeal from the judgment of the Federal Court of Appeal, Number A-162-21, dated July 5, 2022, is dismissed with costs.</w:t>
      </w:r>
    </w:p>
    <w:p w:rsidR="00371DE8" w:rsidRPr="00BD6AD9" w:rsidRDefault="00371DE8" w:rsidP="006F2579">
      <w:pPr>
        <w:widowControl w:val="0"/>
        <w:rPr>
          <w:lang w:val="en-CA"/>
        </w:rPr>
      </w:pPr>
    </w:p>
    <w:p w:rsidR="0045185C" w:rsidRPr="00BD6AD9" w:rsidRDefault="0045185C" w:rsidP="006F2579">
      <w:pPr>
        <w:widowControl w:val="0"/>
      </w:pPr>
    </w:p>
    <w:p w:rsidR="0045185C" w:rsidRPr="00BD6AD9" w:rsidRDefault="00BD6AD9" w:rsidP="006F2579">
      <w:pPr>
        <w:widowControl w:val="0"/>
      </w:pPr>
      <w:r w:rsidRPr="00BD6AD9">
        <w:rPr>
          <w:sz w:val="18"/>
          <w:szCs w:val="18"/>
        </w:rPr>
        <w:pict>
          <v:rect id="_x0000_i1034" style="width:272.25pt;height:1.5pt" o:hrpct="0" o:hralign="center" o:hrstd="t" o:hrnoshade="t" o:hr="t" fillcolor="black [3213]" stroked="f"/>
        </w:pict>
      </w:r>
    </w:p>
    <w:p w:rsidR="0045185C" w:rsidRPr="00BD6AD9" w:rsidRDefault="0045185C" w:rsidP="006F2579">
      <w:pPr>
        <w:widowControl w:val="0"/>
      </w:pPr>
    </w:p>
    <w:p w:rsidR="0045185C" w:rsidRPr="00BD6AD9" w:rsidRDefault="0045185C" w:rsidP="006F2579">
      <w:pPr>
        <w:widowControl w:val="0"/>
      </w:pPr>
    </w:p>
    <w:p w:rsidR="002767DF" w:rsidRPr="00BD6AD9" w:rsidRDefault="002767DF" w:rsidP="002767DF">
      <w:pPr>
        <w:widowControl w:val="0"/>
        <w:jc w:val="center"/>
        <w:rPr>
          <w:lang w:val="fr-CA"/>
        </w:rPr>
      </w:pPr>
      <w:r w:rsidRPr="00BD6AD9">
        <w:rPr>
          <w:b/>
          <w:lang w:val="fr-CA"/>
        </w:rPr>
        <w:t>JUGEMENT</w:t>
      </w:r>
      <w:r w:rsidR="004C4C26" w:rsidRPr="00BD6AD9">
        <w:rPr>
          <w:b/>
          <w:lang w:val="fr-CA"/>
        </w:rPr>
        <w:t>S SUR DEMANDE</w:t>
      </w:r>
      <w:r w:rsidR="00CC044F" w:rsidRPr="00BD6AD9">
        <w:rPr>
          <w:b/>
          <w:lang w:val="fr-CA"/>
        </w:rPr>
        <w:t>S</w:t>
      </w:r>
      <w:r w:rsidRPr="00BD6AD9">
        <w:rPr>
          <w:b/>
          <w:lang w:val="fr-CA"/>
        </w:rPr>
        <w:t xml:space="preserve"> D’AUTORISATION</w:t>
      </w:r>
    </w:p>
    <w:p w:rsidR="006F2579" w:rsidRPr="00BD6AD9" w:rsidRDefault="006F2579" w:rsidP="006F2579">
      <w:pPr>
        <w:widowControl w:val="0"/>
        <w:rPr>
          <w:lang w:val="fr-CA"/>
        </w:rPr>
      </w:pPr>
    </w:p>
    <w:p w:rsidR="006F2579" w:rsidRPr="00BD6AD9" w:rsidRDefault="006F2579" w:rsidP="006F2579">
      <w:pPr>
        <w:widowControl w:val="0"/>
        <w:rPr>
          <w:lang w:val="fr-CA"/>
        </w:rPr>
      </w:pPr>
      <w:r w:rsidRPr="00BD6AD9">
        <w:rPr>
          <w:b/>
          <w:lang w:val="fr-CA"/>
        </w:rPr>
        <w:t>Le</w:t>
      </w:r>
      <w:r w:rsidR="008825DB" w:rsidRPr="00BD6AD9">
        <w:rPr>
          <w:b/>
          <w:lang w:val="fr-CA"/>
        </w:rPr>
        <w:t xml:space="preserve"> </w:t>
      </w:r>
      <w:r w:rsidR="000D1277" w:rsidRPr="00BD6AD9">
        <w:rPr>
          <w:b/>
          <w:lang w:val="fr-CA"/>
        </w:rPr>
        <w:t>2</w:t>
      </w:r>
      <w:r w:rsidR="00ED1162" w:rsidRPr="00BD6AD9">
        <w:rPr>
          <w:b/>
          <w:lang w:val="fr-CA"/>
        </w:rPr>
        <w:t>1</w:t>
      </w:r>
      <w:r w:rsidR="00C9475D" w:rsidRPr="00BD6AD9">
        <w:rPr>
          <w:b/>
          <w:lang w:val="fr-CA"/>
        </w:rPr>
        <w:t xml:space="preserve"> </w:t>
      </w:r>
      <w:r w:rsidR="00371DE8" w:rsidRPr="00BD6AD9">
        <w:rPr>
          <w:b/>
          <w:lang w:val="fr-CA"/>
        </w:rPr>
        <w:t>mars</w:t>
      </w:r>
      <w:r w:rsidR="004E4B02" w:rsidRPr="00BD6AD9">
        <w:rPr>
          <w:b/>
          <w:lang w:val="fr-CA"/>
        </w:rPr>
        <w:t xml:space="preserve"> </w:t>
      </w:r>
      <w:r w:rsidR="008825DB" w:rsidRPr="00BD6AD9">
        <w:rPr>
          <w:b/>
          <w:lang w:val="fr-CA"/>
        </w:rPr>
        <w:t>20</w:t>
      </w:r>
      <w:r w:rsidR="00B44DF4" w:rsidRPr="00BD6AD9">
        <w:rPr>
          <w:b/>
          <w:lang w:val="fr-CA"/>
        </w:rPr>
        <w:t>2</w:t>
      </w:r>
      <w:r w:rsidR="00645EBD" w:rsidRPr="00BD6AD9">
        <w:rPr>
          <w:b/>
          <w:lang w:val="fr-CA"/>
        </w:rPr>
        <w:t>4</w:t>
      </w:r>
    </w:p>
    <w:p w:rsidR="006F2579" w:rsidRPr="00BD6AD9" w:rsidRDefault="006F2579" w:rsidP="006F2579">
      <w:pPr>
        <w:widowControl w:val="0"/>
        <w:rPr>
          <w:lang w:val="fr-CA"/>
        </w:rPr>
      </w:pPr>
    </w:p>
    <w:p w:rsidR="002767DF" w:rsidRPr="00BD6AD9" w:rsidRDefault="002767DF" w:rsidP="002767DF">
      <w:pPr>
        <w:widowControl w:val="0"/>
        <w:rPr>
          <w:lang w:val="fr-CA"/>
        </w:rPr>
      </w:pPr>
      <w:r w:rsidRPr="00BD6AD9">
        <w:rPr>
          <w:b/>
          <w:lang w:val="fr-CA"/>
        </w:rPr>
        <w:t>OTTAWA</w:t>
      </w:r>
      <w:r w:rsidRPr="00BD6AD9">
        <w:rPr>
          <w:lang w:val="fr-CA"/>
        </w:rPr>
        <w:t xml:space="preserve"> – </w:t>
      </w:r>
      <w:r w:rsidR="002E3D11" w:rsidRPr="00BD6AD9">
        <w:rPr>
          <w:lang w:val="fr-CA"/>
        </w:rPr>
        <w:t>La Cour suprême du Canada s’est prononcée sur les demandes d’autorisation suivantes.</w:t>
      </w:r>
    </w:p>
    <w:p w:rsidR="00694BDA" w:rsidRPr="00BD6AD9" w:rsidRDefault="00694BDA" w:rsidP="000B5274">
      <w:pPr>
        <w:jc w:val="both"/>
        <w:rPr>
          <w:szCs w:val="24"/>
          <w:lang w:val="fr-CA"/>
        </w:rPr>
      </w:pPr>
    </w:p>
    <w:p w:rsidR="005976BA" w:rsidRPr="00BD6AD9" w:rsidRDefault="005976BA" w:rsidP="000B5274">
      <w:pPr>
        <w:jc w:val="both"/>
        <w:rPr>
          <w:szCs w:val="24"/>
          <w:lang w:val="fr-CA"/>
        </w:rPr>
      </w:pPr>
    </w:p>
    <w:p w:rsidR="00431DE2" w:rsidRPr="00BD6AD9" w:rsidRDefault="00431DE2" w:rsidP="00431DE2">
      <w:pPr>
        <w:jc w:val="both"/>
        <w:rPr>
          <w:b/>
          <w:sz w:val="22"/>
          <w:szCs w:val="22"/>
          <w:lang w:val="fr-CA"/>
        </w:rPr>
      </w:pPr>
      <w:r w:rsidRPr="00BD6AD9">
        <w:rPr>
          <w:b/>
          <w:sz w:val="22"/>
          <w:szCs w:val="22"/>
          <w:lang w:val="fr-CA"/>
        </w:rPr>
        <w:t>REJETÉE</w:t>
      </w:r>
      <w:r w:rsidR="001B1618" w:rsidRPr="00BD6AD9">
        <w:rPr>
          <w:b/>
          <w:sz w:val="22"/>
          <w:szCs w:val="22"/>
          <w:lang w:val="fr-CA"/>
        </w:rPr>
        <w:t>S</w:t>
      </w:r>
    </w:p>
    <w:p w:rsidR="00431DE2" w:rsidRPr="00BD6AD9" w:rsidRDefault="00431DE2" w:rsidP="000B5274">
      <w:pPr>
        <w:jc w:val="both"/>
        <w:rPr>
          <w:sz w:val="20"/>
          <w:lang w:val="fr-CA"/>
        </w:rPr>
      </w:pPr>
    </w:p>
    <w:p w:rsidR="007B5386" w:rsidRPr="00BD6AD9" w:rsidRDefault="007B5386" w:rsidP="007B5386">
      <w:pPr>
        <w:rPr>
          <w:sz w:val="22"/>
          <w:szCs w:val="22"/>
        </w:rPr>
      </w:pPr>
      <w:r w:rsidRPr="00BD6AD9">
        <w:rPr>
          <w:i/>
          <w:sz w:val="22"/>
          <w:szCs w:val="22"/>
        </w:rPr>
        <w:t xml:space="preserve">Simeon Harty c. Sa Majesté le Roi </w:t>
      </w:r>
      <w:r w:rsidRPr="00BD6AD9">
        <w:rPr>
          <w:sz w:val="22"/>
          <w:szCs w:val="22"/>
        </w:rPr>
        <w:t>(Ont.) (Criminelle) (Autorisation) (</w:t>
      </w:r>
      <w:hyperlink r:id="rId23" w:history="1">
        <w:r w:rsidRPr="00BD6AD9">
          <w:rPr>
            <w:rStyle w:val="Hyperlink"/>
            <w:sz w:val="22"/>
            <w:szCs w:val="22"/>
          </w:rPr>
          <w:t>40963</w:t>
        </w:r>
      </w:hyperlink>
      <w:r w:rsidRPr="00BD6AD9">
        <w:rPr>
          <w:sz w:val="22"/>
          <w:szCs w:val="22"/>
        </w:rPr>
        <w:t>)</w:t>
      </w:r>
    </w:p>
    <w:p w:rsidR="00A30607" w:rsidRPr="00BD6AD9" w:rsidRDefault="00A30607" w:rsidP="00A30607">
      <w:pPr>
        <w:widowControl w:val="0"/>
        <w:rPr>
          <w:sz w:val="20"/>
          <w:lang w:val="fr-CA"/>
        </w:rPr>
      </w:pPr>
    </w:p>
    <w:p w:rsidR="00A30607" w:rsidRPr="00BD6AD9" w:rsidRDefault="007B5386" w:rsidP="007B5386">
      <w:pPr>
        <w:widowControl w:val="0"/>
        <w:jc w:val="both"/>
        <w:rPr>
          <w:sz w:val="20"/>
          <w:lang w:val="fr-CA"/>
        </w:rPr>
      </w:pPr>
      <w:r w:rsidRPr="00BD6AD9">
        <w:rPr>
          <w:sz w:val="20"/>
          <w:lang w:val="fr-CA"/>
        </w:rPr>
        <w:t>La requête en prorogation du délai de signification et de dépôt de la demande d’autorisation d’appel est accueillie. La requête en prorogation du délai de signification et de dépôt de la réponse est accueillie. La demande d’autorisation d’appel de l’arrêt de la Cour d’appel de l’Ontario, numéro C67527, 2023 ONCA 340, daté du 12 mai 2023, est rejetée.</w:t>
      </w:r>
    </w:p>
    <w:p w:rsidR="007B5386" w:rsidRPr="00BD6AD9" w:rsidRDefault="007B5386" w:rsidP="00A30607">
      <w:pPr>
        <w:widowControl w:val="0"/>
        <w:rPr>
          <w:sz w:val="20"/>
          <w:lang w:val="fr-CA"/>
        </w:rPr>
      </w:pPr>
    </w:p>
    <w:p w:rsidR="00BF66C0" w:rsidRPr="00BD6AD9" w:rsidRDefault="00BD6AD9" w:rsidP="00A30607">
      <w:pPr>
        <w:widowControl w:val="0"/>
        <w:rPr>
          <w:sz w:val="20"/>
          <w:lang w:val="fr-CA"/>
        </w:rPr>
      </w:pPr>
      <w:r w:rsidRPr="00BD6AD9">
        <w:rPr>
          <w:sz w:val="20"/>
        </w:rPr>
        <w:pict>
          <v:rect id="_x0000_i1036" style="width:2in;height:1pt" o:hrpct="0" o:hralign="center" o:hrstd="t" o:hrnoshade="t" o:hr="t" fillcolor="black [3213]" stroked="f"/>
        </w:pict>
      </w:r>
    </w:p>
    <w:p w:rsidR="00C5363F" w:rsidRPr="00BD6AD9" w:rsidRDefault="00C5363F" w:rsidP="00C5363F">
      <w:pPr>
        <w:ind w:left="357" w:hanging="357"/>
        <w:rPr>
          <w:sz w:val="20"/>
        </w:rPr>
      </w:pPr>
    </w:p>
    <w:p w:rsidR="00DE4EF8" w:rsidRPr="00BD6AD9" w:rsidRDefault="00DE4EF8" w:rsidP="00DE4EF8">
      <w:pPr>
        <w:rPr>
          <w:sz w:val="22"/>
          <w:szCs w:val="22"/>
        </w:rPr>
      </w:pPr>
      <w:r w:rsidRPr="00BD6AD9">
        <w:rPr>
          <w:i/>
          <w:sz w:val="22"/>
          <w:szCs w:val="22"/>
        </w:rPr>
        <w:t xml:space="preserve">Jasper Atienza c. Sa Majesté le Roi </w:t>
      </w:r>
      <w:r w:rsidRPr="00BD6AD9">
        <w:rPr>
          <w:sz w:val="22"/>
          <w:szCs w:val="22"/>
        </w:rPr>
        <w:t>(Ont.) (Criminelle) (Autorisation) (</w:t>
      </w:r>
      <w:hyperlink r:id="rId24" w:history="1">
        <w:r w:rsidRPr="00BD6AD9">
          <w:rPr>
            <w:rStyle w:val="Hyperlink"/>
            <w:sz w:val="22"/>
            <w:szCs w:val="22"/>
          </w:rPr>
          <w:t>41033</w:t>
        </w:r>
      </w:hyperlink>
      <w:r w:rsidRPr="00BD6AD9">
        <w:rPr>
          <w:sz w:val="22"/>
          <w:szCs w:val="22"/>
        </w:rPr>
        <w:t>)</w:t>
      </w:r>
    </w:p>
    <w:p w:rsidR="00C76753" w:rsidRPr="00BD6AD9" w:rsidRDefault="00C76753" w:rsidP="00C76753">
      <w:pPr>
        <w:ind w:left="357" w:hanging="357"/>
        <w:rPr>
          <w:sz w:val="20"/>
        </w:rPr>
      </w:pPr>
    </w:p>
    <w:p w:rsidR="00056330" w:rsidRPr="00BD6AD9" w:rsidRDefault="00DE4EF8" w:rsidP="00DE4EF8">
      <w:pPr>
        <w:jc w:val="both"/>
        <w:rPr>
          <w:sz w:val="20"/>
        </w:rPr>
      </w:pPr>
      <w:r w:rsidRPr="00BD6AD9">
        <w:rPr>
          <w:sz w:val="20"/>
          <w:lang w:val="fr-CA"/>
        </w:rPr>
        <w:t>La requête en prorogation du délai de signification et de dépôt de la demande d’autorisation d’appel est accueillie. La demande d’autorisation d’appel de l’arrêt de la Cour d’appel de l’Ontario, numéro C68389, 2023 ONCA 537, daté du 11 août 2023, est rejetée.</w:t>
      </w:r>
    </w:p>
    <w:p w:rsidR="00056330" w:rsidRPr="00BD6AD9" w:rsidRDefault="00056330" w:rsidP="00056330">
      <w:pPr>
        <w:ind w:left="357" w:hanging="357"/>
        <w:rPr>
          <w:sz w:val="20"/>
        </w:rPr>
      </w:pPr>
    </w:p>
    <w:p w:rsidR="00056330" w:rsidRPr="00BD6AD9" w:rsidRDefault="00056330" w:rsidP="00056330">
      <w:pPr>
        <w:rPr>
          <w:sz w:val="20"/>
        </w:rPr>
      </w:pPr>
      <w:r w:rsidRPr="00BD6AD9">
        <w:rPr>
          <w:sz w:val="20"/>
        </w:rPr>
        <w:pict>
          <v:rect id="_x0000_i1060" style="width:2in;height:1pt" o:hrpct="0" o:hralign="center" o:hrstd="t" o:hrnoshade="t" o:hr="t" fillcolor="black [3213]" stroked="f"/>
        </w:pict>
      </w:r>
    </w:p>
    <w:p w:rsidR="00056330" w:rsidRPr="00BD6AD9" w:rsidRDefault="00056330" w:rsidP="00056330">
      <w:pPr>
        <w:ind w:left="357" w:hanging="357"/>
        <w:rPr>
          <w:sz w:val="20"/>
        </w:rPr>
      </w:pPr>
    </w:p>
    <w:p w:rsidR="003148DB" w:rsidRPr="00BD6AD9" w:rsidRDefault="003148DB" w:rsidP="003148DB">
      <w:pPr>
        <w:rPr>
          <w:sz w:val="22"/>
          <w:szCs w:val="22"/>
        </w:rPr>
      </w:pPr>
      <w:r w:rsidRPr="00BD6AD9">
        <w:rPr>
          <w:i/>
          <w:sz w:val="22"/>
          <w:szCs w:val="22"/>
          <w:lang w:val="fr-CA"/>
        </w:rPr>
        <w:t xml:space="preserve">Association des employeurs maritimes, Administration portuaire de Montréal et  Conseil du patronat du Québec c. Syndicat des débardeurs, section locale 375 du Syndicat canadien de la fonction publique - et - Fédération maritime du Canada, Fédération des chambres de commerce du Québec, la Chambre de commerce de l’Est de Montréal et Association internationale des débardeurs - et entre - Fédération Maritime du Canada c. Syndicat des débardeurs, section locale 375 du Syndicat canadien de la fonction publique, Association internationale des débardeurs, Chambre de commerce de l’Est de Montréal, Fédération des chambres de commerce du Québec et Conseil du patronat du Québec - et - Association des employeurs maritimes et Administration portuaire de Montréal </w:t>
      </w:r>
      <w:r w:rsidRPr="00BD6AD9">
        <w:rPr>
          <w:sz w:val="22"/>
          <w:szCs w:val="22"/>
        </w:rPr>
        <w:t>(Féd.) (Civile) (Autorisation) (</w:t>
      </w:r>
      <w:hyperlink r:id="rId25" w:history="1">
        <w:r w:rsidRPr="00BD6AD9">
          <w:rPr>
            <w:rStyle w:val="Hyperlink"/>
            <w:sz w:val="22"/>
            <w:szCs w:val="22"/>
          </w:rPr>
          <w:t>40828</w:t>
        </w:r>
      </w:hyperlink>
      <w:r w:rsidRPr="00BD6AD9">
        <w:rPr>
          <w:sz w:val="22"/>
          <w:szCs w:val="22"/>
        </w:rPr>
        <w:t>)</w:t>
      </w:r>
    </w:p>
    <w:p w:rsidR="00056330" w:rsidRPr="00BD6AD9" w:rsidRDefault="00056330" w:rsidP="00056330">
      <w:pPr>
        <w:ind w:left="357" w:hanging="357"/>
        <w:rPr>
          <w:sz w:val="20"/>
        </w:rPr>
      </w:pPr>
    </w:p>
    <w:p w:rsidR="00056330" w:rsidRPr="00BD6AD9" w:rsidRDefault="00546D41" w:rsidP="00546D41">
      <w:pPr>
        <w:jc w:val="both"/>
        <w:rPr>
          <w:sz w:val="20"/>
        </w:rPr>
      </w:pPr>
      <w:r w:rsidRPr="00BD6AD9">
        <w:rPr>
          <w:sz w:val="20"/>
        </w:rPr>
        <w:t>Les demandes d’autorisation d’appel de l’arrêt de la Cour d’appel fédérale, numéro A-162-20, 2023 CAF 93, daté du 5 mai 2023, sont rejetées avec dépens.</w:t>
      </w:r>
    </w:p>
    <w:p w:rsidR="00056330" w:rsidRPr="00BD6AD9" w:rsidRDefault="00056330" w:rsidP="00056330">
      <w:pPr>
        <w:ind w:left="357" w:hanging="357"/>
        <w:rPr>
          <w:sz w:val="20"/>
        </w:rPr>
      </w:pPr>
    </w:p>
    <w:p w:rsidR="00056330" w:rsidRPr="00BD6AD9" w:rsidRDefault="00056330" w:rsidP="00056330">
      <w:pPr>
        <w:rPr>
          <w:sz w:val="20"/>
        </w:rPr>
      </w:pPr>
      <w:r w:rsidRPr="00BD6AD9">
        <w:rPr>
          <w:sz w:val="20"/>
        </w:rPr>
        <w:pict>
          <v:rect id="_x0000_i1061" style="width:2in;height:1pt" o:hrpct="0" o:hralign="center" o:hrstd="t" o:hrnoshade="t" o:hr="t" fillcolor="black [3213]" stroked="f"/>
        </w:pict>
      </w:r>
    </w:p>
    <w:p w:rsidR="00056330" w:rsidRPr="00BD6AD9" w:rsidRDefault="00056330" w:rsidP="00056330">
      <w:pPr>
        <w:ind w:left="357" w:hanging="357"/>
        <w:rPr>
          <w:sz w:val="20"/>
        </w:rPr>
      </w:pPr>
    </w:p>
    <w:p w:rsidR="003668D1" w:rsidRPr="00BD6AD9" w:rsidRDefault="003668D1" w:rsidP="003668D1">
      <w:pPr>
        <w:rPr>
          <w:sz w:val="22"/>
          <w:szCs w:val="22"/>
        </w:rPr>
      </w:pPr>
      <w:r w:rsidRPr="00BD6AD9">
        <w:rPr>
          <w:i/>
          <w:sz w:val="22"/>
          <w:szCs w:val="22"/>
        </w:rPr>
        <w:t xml:space="preserve">Sa Majesté le Roi c. Shawn Sommerville Milne </w:t>
      </w:r>
      <w:r w:rsidRPr="00BD6AD9">
        <w:rPr>
          <w:sz w:val="22"/>
          <w:szCs w:val="22"/>
        </w:rPr>
        <w:t>(Féd.) (Civile) (Autorisation) (</w:t>
      </w:r>
      <w:hyperlink r:id="rId26" w:history="1">
        <w:r w:rsidRPr="00BD6AD9">
          <w:rPr>
            <w:rStyle w:val="Hyperlink"/>
            <w:sz w:val="22"/>
            <w:szCs w:val="22"/>
          </w:rPr>
          <w:t>40895</w:t>
        </w:r>
      </w:hyperlink>
      <w:r w:rsidRPr="00BD6AD9">
        <w:rPr>
          <w:sz w:val="22"/>
          <w:szCs w:val="22"/>
        </w:rPr>
        <w:t>)</w:t>
      </w:r>
    </w:p>
    <w:p w:rsidR="00056330" w:rsidRPr="00BD6AD9" w:rsidRDefault="00056330" w:rsidP="00056330">
      <w:pPr>
        <w:ind w:left="357" w:hanging="357"/>
        <w:rPr>
          <w:sz w:val="20"/>
        </w:rPr>
      </w:pPr>
    </w:p>
    <w:p w:rsidR="00056330" w:rsidRPr="00BD6AD9" w:rsidRDefault="003668D1" w:rsidP="003668D1">
      <w:pPr>
        <w:jc w:val="both"/>
        <w:rPr>
          <w:sz w:val="20"/>
        </w:rPr>
      </w:pPr>
      <w:r w:rsidRPr="00BD6AD9">
        <w:rPr>
          <w:sz w:val="20"/>
          <w:lang w:val="fr-CA"/>
        </w:rPr>
        <w:t>La demande d’autorisation d’appel de l’arrêt de la Cour d’appel fédérale, numéro A-44-22, 2023 FCA 138, daté du 13 juin 2023, est rejetée avec dépens sur la base procureur-client.</w:t>
      </w:r>
    </w:p>
    <w:p w:rsidR="00056330" w:rsidRPr="00BD6AD9" w:rsidRDefault="00056330" w:rsidP="00056330">
      <w:pPr>
        <w:ind w:left="357" w:hanging="357"/>
        <w:rPr>
          <w:sz w:val="20"/>
        </w:rPr>
      </w:pPr>
    </w:p>
    <w:p w:rsidR="00056330" w:rsidRPr="00BD6AD9" w:rsidRDefault="00056330" w:rsidP="00056330">
      <w:pPr>
        <w:rPr>
          <w:sz w:val="20"/>
        </w:rPr>
      </w:pPr>
      <w:r w:rsidRPr="00BD6AD9">
        <w:rPr>
          <w:sz w:val="20"/>
        </w:rPr>
        <w:pict>
          <v:rect id="_x0000_i1062" style="width:2in;height:1pt" o:hrpct="0" o:hralign="center" o:hrstd="t" o:hrnoshade="t" o:hr="t" fillcolor="black [3213]" stroked="f"/>
        </w:pict>
      </w:r>
    </w:p>
    <w:p w:rsidR="00056330" w:rsidRPr="00BD6AD9" w:rsidRDefault="00056330" w:rsidP="00056330">
      <w:pPr>
        <w:ind w:left="357" w:hanging="357"/>
        <w:rPr>
          <w:sz w:val="20"/>
        </w:rPr>
      </w:pPr>
    </w:p>
    <w:p w:rsidR="00A86376" w:rsidRPr="00BD6AD9" w:rsidRDefault="00A86376" w:rsidP="00A86376">
      <w:pPr>
        <w:rPr>
          <w:sz w:val="22"/>
          <w:szCs w:val="22"/>
        </w:rPr>
      </w:pPr>
      <w:r w:rsidRPr="00BD6AD9">
        <w:rPr>
          <w:i/>
          <w:sz w:val="22"/>
          <w:szCs w:val="22"/>
        </w:rPr>
        <w:t xml:space="preserve">Mina Esteghamat-Ardakani, également connue sous le nom de Mina Estegahamat-Ardakani c. Mehran Taherkhani et Rosa Donna Este également connue sous le nom de Rosa Donna Taherkhani également connue sous le nom de Donna Este - et entre - Mina Esteghamat-Ardakani également connue sous le nom de Mina Estegahamat-Ardakani en sa qualité personnelle et de fiduciaire du Mina Esteghamat-Ardakani Alter Ego Trust No. 1 et Vitality Holdings Corp. c. Mehran Taherkhani, Rosa Donna Este également connue sous le nom de Rosa Donna Taherkhani également connue sous le nom de Donna Este et 0831295 B.C. Ltd. </w:t>
      </w:r>
      <w:r w:rsidRPr="00BD6AD9">
        <w:rPr>
          <w:sz w:val="22"/>
          <w:szCs w:val="22"/>
        </w:rPr>
        <w:t>(C.-B.) (Civile) (Autorisation) (</w:t>
      </w:r>
      <w:hyperlink r:id="rId27" w:history="1">
        <w:r w:rsidRPr="00BD6AD9">
          <w:rPr>
            <w:rStyle w:val="Hyperlink"/>
            <w:sz w:val="22"/>
            <w:szCs w:val="22"/>
          </w:rPr>
          <w:t>40928</w:t>
        </w:r>
      </w:hyperlink>
      <w:r w:rsidRPr="00BD6AD9">
        <w:rPr>
          <w:sz w:val="22"/>
          <w:szCs w:val="22"/>
        </w:rPr>
        <w:t>)</w:t>
      </w:r>
    </w:p>
    <w:p w:rsidR="00056330" w:rsidRPr="00BD6AD9" w:rsidRDefault="00056330" w:rsidP="00056330">
      <w:pPr>
        <w:ind w:left="357" w:hanging="357"/>
        <w:rPr>
          <w:sz w:val="20"/>
        </w:rPr>
      </w:pPr>
    </w:p>
    <w:p w:rsidR="00056330" w:rsidRPr="00BD6AD9" w:rsidRDefault="00A86376" w:rsidP="00A86376">
      <w:pPr>
        <w:jc w:val="both"/>
        <w:rPr>
          <w:sz w:val="20"/>
        </w:rPr>
      </w:pPr>
      <w:r w:rsidRPr="00BD6AD9">
        <w:rPr>
          <w:sz w:val="20"/>
          <w:lang w:val="fr-CA"/>
        </w:rPr>
        <w:t>La demande d’autorisation d’appel de l’arrêt de la Cour d’appel de la Colombie-Britannique (Vancouver), numéros CA46711, CA46688, CA47643, CA47644, 2023 BCCA 290, daté du 17 juillet 2023, est rejetée avec dépens.</w:t>
      </w:r>
    </w:p>
    <w:p w:rsidR="00056330" w:rsidRPr="00BD6AD9" w:rsidRDefault="00056330" w:rsidP="00056330">
      <w:pPr>
        <w:ind w:left="357" w:hanging="357"/>
        <w:rPr>
          <w:sz w:val="20"/>
        </w:rPr>
      </w:pPr>
    </w:p>
    <w:p w:rsidR="00056330" w:rsidRPr="00BD6AD9" w:rsidRDefault="00056330" w:rsidP="00056330">
      <w:pPr>
        <w:rPr>
          <w:sz w:val="20"/>
        </w:rPr>
      </w:pPr>
      <w:r w:rsidRPr="00BD6AD9">
        <w:rPr>
          <w:sz w:val="20"/>
        </w:rPr>
        <w:pict>
          <v:rect id="_x0000_i1057" style="width:2in;height:1pt" o:hrpct="0" o:hralign="center" o:hrstd="t" o:hrnoshade="t" o:hr="t" fillcolor="black [3213]" stroked="f"/>
        </w:pict>
      </w:r>
    </w:p>
    <w:p w:rsidR="00056330" w:rsidRPr="00BD6AD9" w:rsidRDefault="00056330" w:rsidP="00056330">
      <w:pPr>
        <w:ind w:left="357" w:hanging="357"/>
        <w:rPr>
          <w:sz w:val="20"/>
        </w:rPr>
      </w:pPr>
    </w:p>
    <w:p w:rsidR="00A86376" w:rsidRPr="00BD6AD9" w:rsidRDefault="00A86376" w:rsidP="00A86376">
      <w:pPr>
        <w:rPr>
          <w:sz w:val="22"/>
          <w:szCs w:val="22"/>
        </w:rPr>
      </w:pPr>
      <w:r w:rsidRPr="00BD6AD9">
        <w:rPr>
          <w:i/>
          <w:sz w:val="22"/>
          <w:szCs w:val="22"/>
        </w:rPr>
        <w:t>Ousseynou Gueye c. Anna DiNino</w:t>
      </w:r>
      <w:r w:rsidRPr="00BD6AD9">
        <w:rPr>
          <w:sz w:val="22"/>
          <w:szCs w:val="22"/>
        </w:rPr>
        <w:t xml:space="preserve"> (Ont.) (Civile) (Autorisation) (</w:t>
      </w:r>
      <w:hyperlink r:id="rId28" w:history="1">
        <w:r w:rsidRPr="00BD6AD9">
          <w:rPr>
            <w:rStyle w:val="Hyperlink"/>
            <w:sz w:val="22"/>
            <w:szCs w:val="22"/>
          </w:rPr>
          <w:t>40938</w:t>
        </w:r>
      </w:hyperlink>
      <w:r w:rsidRPr="00BD6AD9">
        <w:rPr>
          <w:sz w:val="22"/>
          <w:szCs w:val="22"/>
        </w:rPr>
        <w:t>)</w:t>
      </w:r>
    </w:p>
    <w:p w:rsidR="00056330" w:rsidRPr="00BD6AD9" w:rsidRDefault="00056330" w:rsidP="00056330">
      <w:pPr>
        <w:ind w:left="357" w:hanging="357"/>
        <w:rPr>
          <w:sz w:val="20"/>
        </w:rPr>
      </w:pPr>
    </w:p>
    <w:p w:rsidR="00056330" w:rsidRPr="00BD6AD9" w:rsidRDefault="00A86376" w:rsidP="00A86376">
      <w:pPr>
        <w:jc w:val="both"/>
        <w:rPr>
          <w:sz w:val="20"/>
        </w:rPr>
      </w:pPr>
      <w:r w:rsidRPr="00BD6AD9">
        <w:rPr>
          <w:sz w:val="20"/>
          <w:lang w:val="fr-CA"/>
        </w:rPr>
        <w:t>La requête en prorogation du délai de signification et de dépôt de la demande d’autorisation d’appel est accueillie. La demande d’autorisation d’appel de l’arrêt de la Cour d’appel de l’Ontario, numéros  C70320 et M54087, 2023 ONCA 342, daté du 11 mai 2023, est rejetée.</w:t>
      </w:r>
    </w:p>
    <w:p w:rsidR="00056330" w:rsidRPr="00BD6AD9" w:rsidRDefault="00056330" w:rsidP="00056330">
      <w:pPr>
        <w:ind w:left="357" w:hanging="357"/>
        <w:rPr>
          <w:sz w:val="20"/>
        </w:rPr>
      </w:pPr>
    </w:p>
    <w:p w:rsidR="00056330" w:rsidRPr="00BD6AD9" w:rsidRDefault="00056330" w:rsidP="00056330">
      <w:pPr>
        <w:rPr>
          <w:sz w:val="20"/>
        </w:rPr>
      </w:pPr>
      <w:r w:rsidRPr="00BD6AD9">
        <w:rPr>
          <w:sz w:val="20"/>
        </w:rPr>
        <w:pict>
          <v:rect id="_x0000_i1058" style="width:2in;height:1pt" o:hrpct="0" o:hralign="center" o:hrstd="t" o:hrnoshade="t" o:hr="t" fillcolor="black [3213]" stroked="f"/>
        </w:pict>
      </w:r>
    </w:p>
    <w:p w:rsidR="00056330" w:rsidRPr="00BD6AD9" w:rsidRDefault="00056330" w:rsidP="00056330">
      <w:pPr>
        <w:ind w:left="357" w:hanging="357"/>
        <w:rPr>
          <w:sz w:val="20"/>
        </w:rPr>
      </w:pPr>
    </w:p>
    <w:p w:rsidR="0020190D" w:rsidRPr="00BD6AD9" w:rsidRDefault="0020190D" w:rsidP="0020190D">
      <w:pPr>
        <w:rPr>
          <w:sz w:val="22"/>
          <w:szCs w:val="22"/>
        </w:rPr>
      </w:pPr>
      <w:r w:rsidRPr="00BD6AD9">
        <w:rPr>
          <w:i/>
          <w:sz w:val="22"/>
          <w:szCs w:val="22"/>
        </w:rPr>
        <w:t>R. Maxine Collins c. Sa Majesté le Roi du chef de l’Ontario</w:t>
      </w:r>
      <w:r w:rsidRPr="00BD6AD9">
        <w:rPr>
          <w:sz w:val="22"/>
          <w:szCs w:val="22"/>
        </w:rPr>
        <w:t xml:space="preserve"> (Ont.) (Civile) (Autorisation) (</w:t>
      </w:r>
      <w:hyperlink r:id="rId29" w:history="1">
        <w:r w:rsidRPr="00BD6AD9">
          <w:rPr>
            <w:rStyle w:val="Hyperlink"/>
            <w:sz w:val="22"/>
            <w:szCs w:val="22"/>
          </w:rPr>
          <w:t>40994</w:t>
        </w:r>
      </w:hyperlink>
      <w:r w:rsidRPr="00BD6AD9">
        <w:rPr>
          <w:sz w:val="22"/>
          <w:szCs w:val="22"/>
        </w:rPr>
        <w:t>)</w:t>
      </w:r>
    </w:p>
    <w:p w:rsidR="00056330" w:rsidRPr="00BD6AD9" w:rsidRDefault="00056330" w:rsidP="00056330">
      <w:pPr>
        <w:ind w:left="357" w:hanging="357"/>
        <w:rPr>
          <w:sz w:val="20"/>
        </w:rPr>
      </w:pPr>
    </w:p>
    <w:p w:rsidR="00056330" w:rsidRPr="00BD6AD9" w:rsidRDefault="0020190D" w:rsidP="0020190D">
      <w:pPr>
        <w:jc w:val="both"/>
        <w:rPr>
          <w:sz w:val="20"/>
        </w:rPr>
      </w:pPr>
      <w:r w:rsidRPr="00BD6AD9">
        <w:rPr>
          <w:sz w:val="20"/>
          <w:lang w:val="fr-CA"/>
        </w:rPr>
        <w:t xml:space="preserve">Conformément à la règle 6(1) des </w:t>
      </w:r>
      <w:r w:rsidRPr="00BD6AD9">
        <w:rPr>
          <w:i/>
          <w:sz w:val="20"/>
          <w:lang w:val="fr-CA"/>
        </w:rPr>
        <w:t>Règles de la Cour suprême du Canada</w:t>
      </w:r>
      <w:r w:rsidRPr="00BD6AD9">
        <w:rPr>
          <w:sz w:val="20"/>
          <w:lang w:val="fr-CA"/>
        </w:rPr>
        <w:t>, une prorogation du délai de dépôt des copies imprimées de la demande d’autorisation d’appel tel qu’exigé par la règle 19(5) est accordée à la demanderesse. La requête à la Registraire pour directives est rejetée. La demande d’autorisation d’appel de l’arrêt de la Cour d’appel de l’Ontario, numéro COA-23-CV-0394, 2023 ONCA 646, daté du 29 septembre 2023, est rejetée avec dépens.</w:t>
      </w:r>
    </w:p>
    <w:p w:rsidR="00056330" w:rsidRPr="00BD6AD9" w:rsidRDefault="00056330" w:rsidP="00056330">
      <w:pPr>
        <w:ind w:left="357" w:hanging="357"/>
        <w:rPr>
          <w:sz w:val="20"/>
        </w:rPr>
      </w:pPr>
    </w:p>
    <w:p w:rsidR="00056330" w:rsidRPr="00BD6AD9" w:rsidRDefault="00056330" w:rsidP="00056330">
      <w:pPr>
        <w:rPr>
          <w:sz w:val="20"/>
        </w:rPr>
      </w:pPr>
      <w:r w:rsidRPr="00BD6AD9">
        <w:rPr>
          <w:sz w:val="20"/>
        </w:rPr>
        <w:pict>
          <v:rect id="_x0000_i1059" style="width:2in;height:1pt" o:hrpct="0" o:hralign="center" o:hrstd="t" o:hrnoshade="t" o:hr="t" fillcolor="black [3213]" stroked="f"/>
        </w:pict>
      </w:r>
    </w:p>
    <w:p w:rsidR="00056330" w:rsidRPr="00BD6AD9" w:rsidRDefault="00056330" w:rsidP="00056330">
      <w:pPr>
        <w:ind w:left="357" w:hanging="357"/>
        <w:rPr>
          <w:sz w:val="20"/>
        </w:rPr>
      </w:pPr>
    </w:p>
    <w:p w:rsidR="00E827B5" w:rsidRPr="00BD6AD9" w:rsidRDefault="00E827B5" w:rsidP="00E827B5">
      <w:pPr>
        <w:pStyle w:val="SCCLsocParty"/>
        <w:jc w:val="left"/>
        <w:rPr>
          <w:i/>
          <w:sz w:val="22"/>
        </w:rPr>
      </w:pPr>
      <w:r w:rsidRPr="00BD6AD9">
        <w:rPr>
          <w:i/>
          <w:sz w:val="22"/>
        </w:rPr>
        <w:t>Floriano Sylvester Daponte c. Sa Majesté le Roi</w:t>
      </w:r>
      <w:r w:rsidRPr="00BD6AD9">
        <w:rPr>
          <w:sz w:val="22"/>
        </w:rPr>
        <w:t xml:space="preserve"> (Ont.) (Criminelle) (Autorisation) (</w:t>
      </w:r>
      <w:hyperlink r:id="rId30" w:history="1">
        <w:r w:rsidRPr="00BD6AD9">
          <w:rPr>
            <w:rStyle w:val="Hyperlink"/>
            <w:sz w:val="22"/>
          </w:rPr>
          <w:t>40971</w:t>
        </w:r>
      </w:hyperlink>
      <w:r w:rsidRPr="00BD6AD9">
        <w:rPr>
          <w:sz w:val="22"/>
        </w:rPr>
        <w:t>)</w:t>
      </w:r>
    </w:p>
    <w:p w:rsidR="00056330" w:rsidRPr="00BD6AD9" w:rsidRDefault="00056330" w:rsidP="00056330">
      <w:pPr>
        <w:ind w:left="357" w:hanging="357"/>
        <w:rPr>
          <w:sz w:val="20"/>
        </w:rPr>
      </w:pPr>
    </w:p>
    <w:p w:rsidR="00E827B5" w:rsidRPr="00BD6AD9" w:rsidRDefault="00E827B5" w:rsidP="00E827B5">
      <w:pPr>
        <w:jc w:val="both"/>
        <w:rPr>
          <w:sz w:val="20"/>
          <w:lang w:val="fr-CA"/>
        </w:rPr>
      </w:pPr>
      <w:r w:rsidRPr="00BD6AD9">
        <w:rPr>
          <w:sz w:val="20"/>
          <w:lang w:val="fr-CA"/>
        </w:rPr>
        <w:t>La requête en prorogation du délai de signification et de dépôt de la demande d’autorisation d’appel est accueillie. La demande d’autorisation d’appel de l’arrêt de la Cour d’appel de l’Ontario, numéro C68691, 2023 ONCA 572, daté du 13 avril 2023, est rejetée.</w:t>
      </w:r>
    </w:p>
    <w:p w:rsidR="00E827B5" w:rsidRPr="00BD6AD9" w:rsidRDefault="00E827B5" w:rsidP="00E827B5">
      <w:pPr>
        <w:jc w:val="both"/>
        <w:rPr>
          <w:sz w:val="20"/>
          <w:lang w:val="fr-CA"/>
        </w:rPr>
      </w:pPr>
    </w:p>
    <w:p w:rsidR="00E827B5" w:rsidRPr="00BD6AD9" w:rsidRDefault="00E827B5" w:rsidP="00E827B5">
      <w:pPr>
        <w:jc w:val="both"/>
        <w:rPr>
          <w:sz w:val="20"/>
          <w:lang w:val="fr-CA"/>
        </w:rPr>
      </w:pPr>
      <w:r w:rsidRPr="00BD6AD9">
        <w:rPr>
          <w:sz w:val="20"/>
          <w:lang w:val="fr-CA"/>
        </w:rPr>
        <w:t>Le juge Jamal n’a pas participé au jugement.</w:t>
      </w:r>
    </w:p>
    <w:p w:rsidR="00056330" w:rsidRPr="00BD6AD9" w:rsidRDefault="00056330" w:rsidP="00056330">
      <w:pPr>
        <w:ind w:left="357" w:hanging="357"/>
        <w:rPr>
          <w:sz w:val="20"/>
        </w:rPr>
      </w:pPr>
    </w:p>
    <w:p w:rsidR="00056330" w:rsidRPr="00BD6AD9" w:rsidRDefault="00056330" w:rsidP="00056330">
      <w:pPr>
        <w:rPr>
          <w:sz w:val="20"/>
        </w:rPr>
      </w:pPr>
      <w:r w:rsidRPr="00BD6AD9">
        <w:rPr>
          <w:sz w:val="20"/>
        </w:rPr>
        <w:pict>
          <v:rect id="_x0000_i1054" style="width:2in;height:1pt" o:hrpct="0" o:hralign="center" o:hrstd="t" o:hrnoshade="t" o:hr="t" fillcolor="black [3213]" stroked="f"/>
        </w:pict>
      </w:r>
    </w:p>
    <w:p w:rsidR="00056330" w:rsidRPr="00BD6AD9" w:rsidRDefault="00056330" w:rsidP="00056330">
      <w:pPr>
        <w:ind w:left="357" w:hanging="357"/>
        <w:rPr>
          <w:sz w:val="20"/>
        </w:rPr>
      </w:pPr>
    </w:p>
    <w:p w:rsidR="005558C6" w:rsidRPr="00BD6AD9" w:rsidRDefault="005558C6" w:rsidP="005558C6">
      <w:pPr>
        <w:pStyle w:val="SCCLsocParty"/>
        <w:jc w:val="left"/>
        <w:rPr>
          <w:i/>
          <w:sz w:val="22"/>
        </w:rPr>
      </w:pPr>
      <w:r w:rsidRPr="00BD6AD9">
        <w:rPr>
          <w:i/>
          <w:sz w:val="22"/>
        </w:rPr>
        <w:t>Loukia Georgiou c. Procureur général du Canada</w:t>
      </w:r>
      <w:r w:rsidRPr="00BD6AD9">
        <w:rPr>
          <w:sz w:val="22"/>
        </w:rPr>
        <w:t xml:space="preserve"> (Ont.) (Criminelle) (Autorisation) (</w:t>
      </w:r>
      <w:hyperlink r:id="rId31" w:history="1">
        <w:r w:rsidRPr="00BD6AD9">
          <w:rPr>
            <w:rStyle w:val="Hyperlink"/>
            <w:sz w:val="22"/>
          </w:rPr>
          <w:t>41057</w:t>
        </w:r>
      </w:hyperlink>
      <w:r w:rsidRPr="00BD6AD9">
        <w:rPr>
          <w:sz w:val="22"/>
        </w:rPr>
        <w:t>)</w:t>
      </w:r>
    </w:p>
    <w:p w:rsidR="00056330" w:rsidRPr="00BD6AD9" w:rsidRDefault="00056330" w:rsidP="00056330">
      <w:pPr>
        <w:ind w:left="357" w:hanging="357"/>
        <w:rPr>
          <w:sz w:val="20"/>
        </w:rPr>
      </w:pPr>
    </w:p>
    <w:p w:rsidR="00056330" w:rsidRPr="00BD6AD9" w:rsidRDefault="005558C6" w:rsidP="005558C6">
      <w:pPr>
        <w:jc w:val="both"/>
        <w:rPr>
          <w:sz w:val="20"/>
        </w:rPr>
      </w:pPr>
      <w:r w:rsidRPr="00BD6AD9">
        <w:rPr>
          <w:sz w:val="20"/>
          <w:lang w:val="fr-CA"/>
        </w:rPr>
        <w:t>La requête en prorogation du délai de signification et de dépôt de la demande d’autorisation d’appel est accueillie. La demande d’autorisation d’appel de l’arrêt de la Cour d’appel de l’Ontario, numéro COA-23-OM-0016, 2023 ONCA 495, daté du 19 juillet 2023, est rejetée.</w:t>
      </w:r>
    </w:p>
    <w:p w:rsidR="00056330" w:rsidRPr="00BD6AD9" w:rsidRDefault="00056330" w:rsidP="00056330">
      <w:pPr>
        <w:ind w:left="357" w:hanging="357"/>
        <w:rPr>
          <w:sz w:val="20"/>
        </w:rPr>
      </w:pPr>
    </w:p>
    <w:p w:rsidR="00056330" w:rsidRPr="00BD6AD9" w:rsidRDefault="00056330" w:rsidP="00056330">
      <w:pPr>
        <w:rPr>
          <w:sz w:val="20"/>
        </w:rPr>
      </w:pPr>
      <w:r w:rsidRPr="00BD6AD9">
        <w:rPr>
          <w:sz w:val="20"/>
        </w:rPr>
        <w:pict>
          <v:rect id="_x0000_i1055" style="width:2in;height:1pt" o:hrpct="0" o:hralign="center" o:hrstd="t" o:hrnoshade="t" o:hr="t" fillcolor="black [3213]" stroked="f"/>
        </w:pict>
      </w:r>
    </w:p>
    <w:p w:rsidR="00056330" w:rsidRPr="00BD6AD9" w:rsidRDefault="00056330" w:rsidP="00056330">
      <w:pPr>
        <w:ind w:left="357" w:hanging="357"/>
        <w:rPr>
          <w:sz w:val="20"/>
        </w:rPr>
      </w:pPr>
    </w:p>
    <w:p w:rsidR="00E27648" w:rsidRPr="00BD6AD9" w:rsidRDefault="00E27648" w:rsidP="00E27648">
      <w:pPr>
        <w:pStyle w:val="SCCLsocParty"/>
        <w:jc w:val="left"/>
        <w:rPr>
          <w:i/>
          <w:sz w:val="22"/>
        </w:rPr>
      </w:pPr>
      <w:r w:rsidRPr="00BD6AD9">
        <w:rPr>
          <w:i/>
          <w:sz w:val="22"/>
        </w:rPr>
        <w:t xml:space="preserve">Lili Lorenzana-Bilodeau et Joanne Bilodeau c. Pierre-Antoine Rivard, Yolande Samson et Pierre Rivard </w:t>
      </w:r>
      <w:r w:rsidRPr="00BD6AD9">
        <w:rPr>
          <w:sz w:val="22"/>
        </w:rPr>
        <w:t>(Qc) (Civile) (Autorisation) (</w:t>
      </w:r>
      <w:hyperlink r:id="rId32" w:history="1">
        <w:r w:rsidRPr="00BD6AD9">
          <w:rPr>
            <w:rStyle w:val="Hyperlink"/>
            <w:sz w:val="22"/>
          </w:rPr>
          <w:t>40860</w:t>
        </w:r>
      </w:hyperlink>
      <w:r w:rsidRPr="00BD6AD9">
        <w:rPr>
          <w:sz w:val="22"/>
        </w:rPr>
        <w:t>)</w:t>
      </w:r>
    </w:p>
    <w:p w:rsidR="00056330" w:rsidRPr="00BD6AD9" w:rsidRDefault="00056330" w:rsidP="00056330">
      <w:pPr>
        <w:ind w:left="357" w:hanging="357"/>
        <w:rPr>
          <w:sz w:val="20"/>
        </w:rPr>
      </w:pPr>
    </w:p>
    <w:p w:rsidR="00E27648" w:rsidRPr="00BD6AD9" w:rsidRDefault="00E27648" w:rsidP="00E27648">
      <w:pPr>
        <w:jc w:val="both"/>
        <w:rPr>
          <w:sz w:val="20"/>
        </w:rPr>
      </w:pPr>
      <w:r w:rsidRPr="00BD6AD9">
        <w:rPr>
          <w:sz w:val="20"/>
        </w:rPr>
        <w:t xml:space="preserve">La demande d’autorisation d’appel de l’arrêt de la Cour d’appel du Québec (Québec), numéro 200-09-010516-224, 2023 QCCA 689, daté du 29 mai 2023, </w:t>
      </w:r>
      <w:proofErr w:type="gramStart"/>
      <w:r w:rsidRPr="00BD6AD9">
        <w:rPr>
          <w:sz w:val="20"/>
        </w:rPr>
        <w:t>est</w:t>
      </w:r>
      <w:proofErr w:type="gramEnd"/>
      <w:r w:rsidRPr="00BD6AD9">
        <w:rPr>
          <w:sz w:val="20"/>
        </w:rPr>
        <w:t xml:space="preserve"> rejetée avec dépens.</w:t>
      </w:r>
    </w:p>
    <w:p w:rsidR="00056330" w:rsidRPr="00BD6AD9" w:rsidRDefault="00056330" w:rsidP="00056330">
      <w:pPr>
        <w:ind w:left="357" w:hanging="357"/>
        <w:rPr>
          <w:sz w:val="20"/>
        </w:rPr>
      </w:pPr>
    </w:p>
    <w:p w:rsidR="00056330" w:rsidRPr="00BD6AD9" w:rsidRDefault="00056330" w:rsidP="00056330">
      <w:pPr>
        <w:rPr>
          <w:sz w:val="20"/>
        </w:rPr>
      </w:pPr>
      <w:r w:rsidRPr="00BD6AD9">
        <w:rPr>
          <w:sz w:val="20"/>
        </w:rPr>
        <w:pict>
          <v:rect id="_x0000_i1056" style="width:2in;height:1pt" o:hrpct="0" o:hralign="center" o:hrstd="t" o:hrnoshade="t" o:hr="t" fillcolor="black [3213]" stroked="f"/>
        </w:pict>
      </w:r>
    </w:p>
    <w:p w:rsidR="00056330" w:rsidRPr="00BD6AD9" w:rsidRDefault="00056330" w:rsidP="00056330">
      <w:pPr>
        <w:ind w:left="357" w:hanging="357"/>
        <w:rPr>
          <w:sz w:val="20"/>
        </w:rPr>
      </w:pPr>
    </w:p>
    <w:p w:rsidR="00165B2F" w:rsidRPr="00BD6AD9" w:rsidRDefault="00165B2F" w:rsidP="00165B2F">
      <w:pPr>
        <w:pStyle w:val="SCCLsocParty"/>
        <w:jc w:val="left"/>
        <w:rPr>
          <w:i/>
          <w:sz w:val="22"/>
        </w:rPr>
      </w:pPr>
      <w:r w:rsidRPr="00BD6AD9">
        <w:rPr>
          <w:i/>
          <w:sz w:val="22"/>
        </w:rPr>
        <w:t xml:space="preserve">Diane Lafond c. Me Samy Elnemr, en sa qualité de syndic adjoint du Barreau du Québec - et - Catherine Ouimet, en sa qualité de secrétaire du Conseil de discipline du Barreau du Québec et Tribunal des professions </w:t>
      </w:r>
      <w:r w:rsidRPr="00BD6AD9">
        <w:rPr>
          <w:sz w:val="22"/>
        </w:rPr>
        <w:t>(Qc) (Civile) (Autorisation) (</w:t>
      </w:r>
      <w:hyperlink r:id="rId33" w:history="1">
        <w:r w:rsidRPr="00BD6AD9">
          <w:rPr>
            <w:rStyle w:val="Hyperlink"/>
            <w:sz w:val="22"/>
          </w:rPr>
          <w:t>40953</w:t>
        </w:r>
      </w:hyperlink>
      <w:r w:rsidRPr="00BD6AD9">
        <w:rPr>
          <w:sz w:val="22"/>
        </w:rPr>
        <w:t>)</w:t>
      </w:r>
    </w:p>
    <w:p w:rsidR="00056330" w:rsidRPr="00BD6AD9" w:rsidRDefault="00056330" w:rsidP="00056330">
      <w:pPr>
        <w:ind w:left="357" w:hanging="357"/>
        <w:rPr>
          <w:sz w:val="20"/>
        </w:rPr>
      </w:pPr>
    </w:p>
    <w:p w:rsidR="00165B2F" w:rsidRPr="00BD6AD9" w:rsidRDefault="00165B2F" w:rsidP="00165B2F">
      <w:pPr>
        <w:jc w:val="both"/>
        <w:rPr>
          <w:sz w:val="20"/>
        </w:rPr>
      </w:pPr>
      <w:r w:rsidRPr="00BD6AD9">
        <w:rPr>
          <w:sz w:val="20"/>
        </w:rPr>
        <w:t>La demande d’autorisation d’appel de l’arrêt de la Cour d’appel du Québec (Montréal), numéro 500-09-030629-232, 2023 QCCA 1062, daté du 18 août 2023, est rejetée avec dépens en faveur de l’intimé.</w:t>
      </w:r>
    </w:p>
    <w:p w:rsidR="00371DE8" w:rsidRPr="00BD6AD9" w:rsidRDefault="00371DE8" w:rsidP="00C76753">
      <w:pPr>
        <w:ind w:left="357" w:hanging="357"/>
        <w:rPr>
          <w:sz w:val="20"/>
        </w:rPr>
      </w:pPr>
    </w:p>
    <w:p w:rsidR="00C76753" w:rsidRPr="00BD6AD9" w:rsidRDefault="00BD6AD9" w:rsidP="00C76753">
      <w:pPr>
        <w:rPr>
          <w:sz w:val="20"/>
        </w:rPr>
      </w:pPr>
      <w:r w:rsidRPr="00BD6AD9">
        <w:rPr>
          <w:sz w:val="20"/>
        </w:rPr>
        <w:pict>
          <v:rect id="_x0000_i1037" style="width:2in;height:1pt" o:hrpct="0" o:hralign="center" o:hrstd="t" o:hrnoshade="t" o:hr="t" fillcolor="black [3213]" stroked="f"/>
        </w:pict>
      </w:r>
    </w:p>
    <w:p w:rsidR="00C76753" w:rsidRPr="00BD6AD9" w:rsidRDefault="00C76753" w:rsidP="00C76753">
      <w:pPr>
        <w:ind w:left="357" w:hanging="357"/>
        <w:rPr>
          <w:sz w:val="20"/>
        </w:rPr>
      </w:pPr>
    </w:p>
    <w:p w:rsidR="00CA3DD8" w:rsidRPr="00BD6AD9" w:rsidRDefault="00CA3DD8" w:rsidP="00CA3DD8">
      <w:pPr>
        <w:pStyle w:val="SCCLsocParty"/>
        <w:jc w:val="left"/>
        <w:rPr>
          <w:i/>
          <w:sz w:val="22"/>
        </w:rPr>
      </w:pPr>
      <w:r w:rsidRPr="00BD6AD9">
        <w:rPr>
          <w:i/>
          <w:sz w:val="22"/>
        </w:rPr>
        <w:t>Webber Academy Foundation c. Alberta Human Rights Commission (Director), Alberta Human Rights Commission (Tribunal), Sarmad Amir et Naman Siddique</w:t>
      </w:r>
      <w:r w:rsidRPr="00BD6AD9">
        <w:rPr>
          <w:sz w:val="22"/>
        </w:rPr>
        <w:t xml:space="preserve"> (Alb.) (Civile) (Autorisation) (</w:t>
      </w:r>
      <w:hyperlink r:id="rId34" w:history="1">
        <w:r w:rsidRPr="00BD6AD9">
          <w:rPr>
            <w:rStyle w:val="Hyperlink"/>
            <w:sz w:val="22"/>
          </w:rPr>
          <w:t>40907</w:t>
        </w:r>
      </w:hyperlink>
      <w:r w:rsidRPr="00BD6AD9">
        <w:rPr>
          <w:sz w:val="22"/>
        </w:rPr>
        <w:t>)</w:t>
      </w:r>
    </w:p>
    <w:p w:rsidR="00C76753" w:rsidRPr="00BD6AD9" w:rsidRDefault="00C76753" w:rsidP="00C76753">
      <w:pPr>
        <w:ind w:left="357" w:hanging="357"/>
        <w:rPr>
          <w:sz w:val="20"/>
        </w:rPr>
      </w:pPr>
    </w:p>
    <w:p w:rsidR="00CA3DD8" w:rsidRPr="00BD6AD9" w:rsidRDefault="00CA3DD8" w:rsidP="00CA3DD8">
      <w:pPr>
        <w:jc w:val="both"/>
        <w:rPr>
          <w:sz w:val="20"/>
          <w:lang w:val="fr-CA"/>
        </w:rPr>
      </w:pPr>
      <w:r w:rsidRPr="00BD6AD9">
        <w:rPr>
          <w:sz w:val="20"/>
          <w:lang w:val="fr-CA"/>
        </w:rPr>
        <w:t>La demande d’autorisation d’appel de l’arrêt de la Cour d’appel de l’Alberta (Calgary), numéro 2101-0220AC, 2023 ABCA 194, daté du 19 juin 2023, est rejetée avec dépens en faveur de l’intimée, Alberta Human Rights Commission (Director).</w:t>
      </w:r>
    </w:p>
    <w:p w:rsidR="00CA3DD8" w:rsidRPr="00BD6AD9" w:rsidRDefault="00CA3DD8" w:rsidP="00CA3DD8">
      <w:pPr>
        <w:jc w:val="both"/>
        <w:rPr>
          <w:sz w:val="20"/>
          <w:lang w:val="fr-CA"/>
        </w:rPr>
      </w:pPr>
    </w:p>
    <w:p w:rsidR="00371DE8" w:rsidRPr="00BD6AD9" w:rsidRDefault="00CA3DD8" w:rsidP="00CA3DD8">
      <w:pPr>
        <w:ind w:left="357" w:hanging="357"/>
        <w:jc w:val="both"/>
        <w:rPr>
          <w:sz w:val="20"/>
        </w:rPr>
      </w:pPr>
      <w:r w:rsidRPr="00BD6AD9">
        <w:rPr>
          <w:sz w:val="20"/>
          <w:lang w:val="fr-CA"/>
        </w:rPr>
        <w:t>La juge Martin n’a pas participé au jugement.</w:t>
      </w:r>
    </w:p>
    <w:p w:rsidR="00371DE8" w:rsidRPr="00BD6AD9" w:rsidRDefault="00371DE8" w:rsidP="00C76753">
      <w:pPr>
        <w:ind w:left="357" w:hanging="357"/>
        <w:rPr>
          <w:sz w:val="20"/>
        </w:rPr>
      </w:pPr>
    </w:p>
    <w:p w:rsidR="00C76753" w:rsidRPr="00BD6AD9" w:rsidRDefault="00BD6AD9" w:rsidP="00C76753">
      <w:pPr>
        <w:rPr>
          <w:sz w:val="20"/>
        </w:rPr>
      </w:pPr>
      <w:r w:rsidRPr="00BD6AD9">
        <w:rPr>
          <w:sz w:val="20"/>
        </w:rPr>
        <w:pict>
          <v:rect id="_x0000_i1038" style="width:2in;height:1pt" o:hrpct="0" o:hralign="center" o:hrstd="t" o:hrnoshade="t" o:hr="t" fillcolor="black [3213]" stroked="f"/>
        </w:pict>
      </w:r>
    </w:p>
    <w:p w:rsidR="00C76753" w:rsidRPr="00BD6AD9" w:rsidRDefault="00C76753" w:rsidP="00C76753">
      <w:pPr>
        <w:ind w:left="357" w:hanging="357"/>
        <w:rPr>
          <w:sz w:val="20"/>
        </w:rPr>
      </w:pPr>
    </w:p>
    <w:p w:rsidR="009A2682" w:rsidRPr="00BD6AD9" w:rsidRDefault="009A2682" w:rsidP="009A2682">
      <w:pPr>
        <w:pStyle w:val="SCCLsocParty"/>
        <w:jc w:val="left"/>
        <w:rPr>
          <w:i/>
          <w:sz w:val="22"/>
        </w:rPr>
      </w:pPr>
      <w:r w:rsidRPr="00BD6AD9">
        <w:rPr>
          <w:i/>
          <w:sz w:val="22"/>
        </w:rPr>
        <w:t>Dominique Martineau c. Municipalité de Sainte-Christine D’Auvergne, Municipalité de Saint-Raymond de Portneuf, Société de l’assurance automobile du Québec, Tribunal administratif du Québec et Sûreté du Québec</w:t>
      </w:r>
      <w:r w:rsidRPr="00BD6AD9">
        <w:rPr>
          <w:sz w:val="22"/>
        </w:rPr>
        <w:t xml:space="preserve"> (Qc) (Civile) (Autorisation) (</w:t>
      </w:r>
      <w:hyperlink r:id="rId35" w:history="1">
        <w:r w:rsidRPr="00BD6AD9">
          <w:rPr>
            <w:rStyle w:val="Hyperlink"/>
            <w:sz w:val="22"/>
          </w:rPr>
          <w:t>40848</w:t>
        </w:r>
      </w:hyperlink>
      <w:r w:rsidRPr="00BD6AD9">
        <w:rPr>
          <w:sz w:val="22"/>
        </w:rPr>
        <w:t>)</w:t>
      </w:r>
    </w:p>
    <w:p w:rsidR="00C76753" w:rsidRPr="00BD6AD9" w:rsidRDefault="00C76753" w:rsidP="00C76753">
      <w:pPr>
        <w:ind w:left="357" w:hanging="357"/>
        <w:rPr>
          <w:sz w:val="20"/>
        </w:rPr>
      </w:pPr>
    </w:p>
    <w:p w:rsidR="009A2682" w:rsidRPr="00BD6AD9" w:rsidRDefault="009A2682" w:rsidP="009A2682">
      <w:pPr>
        <w:jc w:val="both"/>
        <w:rPr>
          <w:sz w:val="20"/>
        </w:rPr>
      </w:pPr>
      <w:r w:rsidRPr="00BD6AD9">
        <w:rPr>
          <w:sz w:val="20"/>
        </w:rPr>
        <w:t xml:space="preserve">La requête en prorogation du délai de signification </w:t>
      </w:r>
      <w:proofErr w:type="gramStart"/>
      <w:r w:rsidRPr="00BD6AD9">
        <w:rPr>
          <w:sz w:val="20"/>
        </w:rPr>
        <w:t>et</w:t>
      </w:r>
      <w:proofErr w:type="gramEnd"/>
      <w:r w:rsidRPr="00BD6AD9">
        <w:rPr>
          <w:sz w:val="20"/>
        </w:rPr>
        <w:t xml:space="preserve"> de dépôt de la demande d’autorisation d’appel est accueillie. </w:t>
      </w:r>
      <w:r w:rsidRPr="00BD6AD9">
        <w:rPr>
          <w:color w:val="000000"/>
          <w:sz w:val="20"/>
        </w:rPr>
        <w:t xml:space="preserve">La requête en prorogation du délai de signification </w:t>
      </w:r>
      <w:proofErr w:type="gramStart"/>
      <w:r w:rsidRPr="00BD6AD9">
        <w:rPr>
          <w:color w:val="000000"/>
          <w:sz w:val="20"/>
        </w:rPr>
        <w:t>et</w:t>
      </w:r>
      <w:proofErr w:type="gramEnd"/>
      <w:r w:rsidRPr="00BD6AD9">
        <w:rPr>
          <w:color w:val="000000"/>
          <w:sz w:val="20"/>
        </w:rPr>
        <w:t xml:space="preserve"> de dépôt des répliques est accueillie.</w:t>
      </w:r>
      <w:r w:rsidRPr="00BD6AD9">
        <w:rPr>
          <w:sz w:val="20"/>
        </w:rPr>
        <w:t xml:space="preserve"> La demande d’autorisation d’appel de l’arrêt de la Cour d’appel du Québec (Québec), numéro 200-09-010563-226, 2023 QCCA 620, daté du 5 mai 2023, </w:t>
      </w:r>
      <w:proofErr w:type="gramStart"/>
      <w:r w:rsidRPr="00BD6AD9">
        <w:rPr>
          <w:sz w:val="20"/>
        </w:rPr>
        <w:t>est</w:t>
      </w:r>
      <w:proofErr w:type="gramEnd"/>
      <w:r w:rsidRPr="00BD6AD9">
        <w:rPr>
          <w:sz w:val="20"/>
        </w:rPr>
        <w:t xml:space="preserve"> rejetée.</w:t>
      </w:r>
    </w:p>
    <w:p w:rsidR="00371DE8" w:rsidRPr="00BD6AD9" w:rsidRDefault="00371DE8" w:rsidP="00C76753">
      <w:pPr>
        <w:ind w:left="357" w:hanging="357"/>
        <w:rPr>
          <w:sz w:val="20"/>
        </w:rPr>
      </w:pPr>
    </w:p>
    <w:p w:rsidR="00C76753" w:rsidRPr="00BD6AD9" w:rsidRDefault="00BD6AD9" w:rsidP="00C76753">
      <w:pPr>
        <w:rPr>
          <w:sz w:val="20"/>
        </w:rPr>
      </w:pPr>
      <w:r w:rsidRPr="00BD6AD9">
        <w:rPr>
          <w:sz w:val="20"/>
        </w:rPr>
        <w:pict>
          <v:rect id="_x0000_i1039" style="width:2in;height:1pt" o:hrpct="0" o:hralign="center" o:hrstd="t" o:hrnoshade="t" o:hr="t" fillcolor="black [3213]" stroked="f"/>
        </w:pict>
      </w:r>
    </w:p>
    <w:p w:rsidR="00C76753" w:rsidRPr="00BD6AD9" w:rsidRDefault="00C76753" w:rsidP="00C76753">
      <w:pPr>
        <w:ind w:left="357" w:hanging="357"/>
        <w:rPr>
          <w:sz w:val="20"/>
        </w:rPr>
      </w:pPr>
    </w:p>
    <w:p w:rsidR="00BD6AD9" w:rsidRPr="00BD6AD9" w:rsidRDefault="00BD6AD9" w:rsidP="00BD6AD9">
      <w:pPr>
        <w:pStyle w:val="SCCLsocParty"/>
        <w:jc w:val="left"/>
        <w:rPr>
          <w:i/>
          <w:sz w:val="22"/>
        </w:rPr>
      </w:pPr>
      <w:r w:rsidRPr="00BD6AD9">
        <w:rPr>
          <w:i/>
          <w:sz w:val="22"/>
        </w:rPr>
        <w:t>Sean Morriss c. Sa Majesté le Roi du chef de la province de la Colombie-Britannique</w:t>
      </w:r>
      <w:r w:rsidRPr="00BD6AD9">
        <w:rPr>
          <w:sz w:val="22"/>
        </w:rPr>
        <w:t xml:space="preserve"> (C.-B.) (Civile) (Autorisation) (</w:t>
      </w:r>
      <w:hyperlink r:id="rId36" w:history="1">
        <w:r w:rsidRPr="00BD6AD9">
          <w:rPr>
            <w:rStyle w:val="Hyperlink"/>
            <w:sz w:val="22"/>
          </w:rPr>
          <w:t>41023</w:t>
        </w:r>
      </w:hyperlink>
      <w:r w:rsidRPr="00BD6AD9">
        <w:rPr>
          <w:sz w:val="22"/>
        </w:rPr>
        <w:t>)</w:t>
      </w:r>
    </w:p>
    <w:p w:rsidR="00C76753" w:rsidRPr="00BD6AD9" w:rsidRDefault="00C76753" w:rsidP="00C76753">
      <w:pPr>
        <w:ind w:left="357" w:hanging="357"/>
        <w:rPr>
          <w:sz w:val="20"/>
        </w:rPr>
      </w:pPr>
    </w:p>
    <w:p w:rsidR="00371DE8" w:rsidRPr="00BD6AD9" w:rsidRDefault="00BD6AD9" w:rsidP="00BD6AD9">
      <w:pPr>
        <w:jc w:val="both"/>
        <w:rPr>
          <w:sz w:val="20"/>
        </w:rPr>
      </w:pPr>
      <w:r w:rsidRPr="00BD6AD9">
        <w:rPr>
          <w:sz w:val="20"/>
          <w:lang w:val="fr-CA"/>
        </w:rPr>
        <w:t>La requête en prorogation du délai de signification et de dépôt de la demande d’autorisation d’appel est accueillie. La demande d’autorisation d’appel de l’arrêt de la Cour d’appel de la Colombie-Britannique (Vancouver), numéro CA47773, 2021 BCCA 451, daté du 26 novembre 2021, est rejetée.</w:t>
      </w:r>
    </w:p>
    <w:p w:rsidR="00371DE8" w:rsidRPr="00BD6AD9" w:rsidRDefault="00371DE8" w:rsidP="00C76753">
      <w:pPr>
        <w:ind w:left="357" w:hanging="357"/>
        <w:rPr>
          <w:sz w:val="20"/>
        </w:rPr>
      </w:pPr>
    </w:p>
    <w:p w:rsidR="00C76753" w:rsidRPr="00BD6AD9" w:rsidRDefault="00BD6AD9" w:rsidP="00C76753">
      <w:pPr>
        <w:rPr>
          <w:sz w:val="20"/>
        </w:rPr>
      </w:pPr>
      <w:r w:rsidRPr="00BD6AD9">
        <w:rPr>
          <w:sz w:val="20"/>
        </w:rPr>
        <w:pict>
          <v:rect id="_x0000_i1040" style="width:2in;height:1pt" o:hrpct="0" o:hralign="center" o:hrstd="t" o:hrnoshade="t" o:hr="t" fillcolor="black [3213]" stroked="f"/>
        </w:pict>
      </w:r>
    </w:p>
    <w:p w:rsidR="00C76753" w:rsidRPr="00BD6AD9" w:rsidRDefault="00C76753" w:rsidP="00C76753">
      <w:pPr>
        <w:ind w:left="357" w:hanging="357"/>
        <w:rPr>
          <w:sz w:val="20"/>
        </w:rPr>
      </w:pPr>
    </w:p>
    <w:p w:rsidR="00BD6AD9" w:rsidRPr="00BD6AD9" w:rsidRDefault="00BD6AD9" w:rsidP="00BD6AD9">
      <w:pPr>
        <w:pStyle w:val="SCCLsocParty"/>
        <w:jc w:val="left"/>
        <w:rPr>
          <w:i/>
          <w:sz w:val="22"/>
        </w:rPr>
      </w:pPr>
      <w:r w:rsidRPr="00BD6AD9">
        <w:rPr>
          <w:i/>
          <w:sz w:val="22"/>
        </w:rPr>
        <w:t xml:space="preserve">Sean Morriss c. Sa Majesté le Roi </w:t>
      </w:r>
      <w:r w:rsidRPr="00BD6AD9">
        <w:rPr>
          <w:sz w:val="22"/>
        </w:rPr>
        <w:t>(Féd.) (Civile) (Autorisation) (</w:t>
      </w:r>
      <w:hyperlink r:id="rId37" w:history="1">
        <w:r w:rsidRPr="00BD6AD9">
          <w:rPr>
            <w:rStyle w:val="Hyperlink"/>
            <w:sz w:val="22"/>
          </w:rPr>
          <w:t>41024</w:t>
        </w:r>
      </w:hyperlink>
      <w:r w:rsidRPr="00BD6AD9">
        <w:rPr>
          <w:sz w:val="22"/>
        </w:rPr>
        <w:t>)</w:t>
      </w:r>
    </w:p>
    <w:p w:rsidR="00C76753" w:rsidRPr="00BD6AD9" w:rsidRDefault="00C76753" w:rsidP="00C76753">
      <w:pPr>
        <w:ind w:left="357" w:hanging="357"/>
        <w:rPr>
          <w:sz w:val="20"/>
        </w:rPr>
      </w:pPr>
    </w:p>
    <w:p w:rsidR="00371DE8" w:rsidRPr="00BD6AD9" w:rsidRDefault="00BD6AD9" w:rsidP="00BD6AD9">
      <w:pPr>
        <w:jc w:val="both"/>
        <w:rPr>
          <w:sz w:val="20"/>
        </w:rPr>
      </w:pPr>
      <w:r w:rsidRPr="00BD6AD9">
        <w:rPr>
          <w:sz w:val="20"/>
          <w:lang w:val="fr-CA"/>
        </w:rPr>
        <w:t>La requête en prorogation du délai de signification et de dépôt de la demande d’autorisation d’appel est accueillie. La demande d’autorisation d’appel de l’arrêt de la Cour d’appel fédérale, numéro A-162-21, daté du 5 juillet 2022, est rejetée avec dépens.</w:t>
      </w:r>
    </w:p>
    <w:p w:rsidR="00371DE8" w:rsidRPr="00BD6AD9" w:rsidRDefault="00371DE8" w:rsidP="00C76753">
      <w:pPr>
        <w:ind w:left="357" w:hanging="357"/>
        <w:rPr>
          <w:sz w:val="20"/>
        </w:rPr>
      </w:pPr>
    </w:p>
    <w:p w:rsidR="00C76753" w:rsidRPr="00BD6AD9" w:rsidRDefault="00BD6AD9" w:rsidP="00C76753">
      <w:pPr>
        <w:rPr>
          <w:sz w:val="20"/>
        </w:rPr>
      </w:pPr>
      <w:r w:rsidRPr="00BD6AD9">
        <w:rPr>
          <w:sz w:val="20"/>
        </w:rPr>
        <w:pict>
          <v:rect id="_x0000_i1041" style="width:2in;height:1pt" o:hrpct="0" o:hralign="center" o:hrstd="t" o:hrnoshade="t" o:hr="t" fillcolor="black [3213]" stroked="f"/>
        </w:pict>
      </w:r>
    </w:p>
    <w:p w:rsidR="00C76753" w:rsidRPr="00BD6AD9" w:rsidRDefault="00C76753" w:rsidP="00C76753">
      <w:pPr>
        <w:ind w:left="357" w:hanging="357"/>
        <w:rPr>
          <w:sz w:val="20"/>
        </w:rPr>
      </w:pPr>
    </w:p>
    <w:p w:rsidR="009C7A1E" w:rsidRPr="00BD6AD9" w:rsidRDefault="009C7A1E" w:rsidP="00D3228D">
      <w:pPr>
        <w:ind w:left="357" w:hanging="357"/>
        <w:jc w:val="both"/>
        <w:rPr>
          <w:sz w:val="20"/>
        </w:rPr>
      </w:pPr>
    </w:p>
    <w:p w:rsidR="007710A9" w:rsidRPr="00BD6AD9" w:rsidRDefault="007710A9" w:rsidP="00D3228D">
      <w:pPr>
        <w:ind w:left="357" w:hanging="357"/>
        <w:jc w:val="both"/>
        <w:rPr>
          <w:sz w:val="20"/>
        </w:rPr>
      </w:pPr>
    </w:p>
    <w:p w:rsidR="00D3344A" w:rsidRPr="00BD6AD9" w:rsidRDefault="00D3344A" w:rsidP="00D3344A">
      <w:pPr>
        <w:widowControl w:val="0"/>
        <w:outlineLvl w:val="0"/>
      </w:pPr>
      <w:r w:rsidRPr="00BD6AD9">
        <w:t xml:space="preserve">Supreme Court of Canada / Cour suprême du </w:t>
      </w:r>
      <w:proofErr w:type="gramStart"/>
      <w:r w:rsidRPr="00BD6AD9">
        <w:t>Canada :</w:t>
      </w:r>
      <w:proofErr w:type="gramEnd"/>
      <w:r w:rsidRPr="00BD6AD9">
        <w:t xml:space="preserve"> </w:t>
      </w:r>
    </w:p>
    <w:p w:rsidR="00247630" w:rsidRPr="00BD6AD9" w:rsidRDefault="00BD6AD9" w:rsidP="00247630">
      <w:pPr>
        <w:widowControl w:val="0"/>
        <w:outlineLvl w:val="0"/>
      </w:pPr>
      <w:hyperlink r:id="rId38" w:history="1">
        <w:r w:rsidR="00247630" w:rsidRPr="00BD6AD9">
          <w:rPr>
            <w:rStyle w:val="Hyperlink"/>
          </w:rPr>
          <w:t>Registry-greffe@scc-csc.ca</w:t>
        </w:r>
      </w:hyperlink>
    </w:p>
    <w:p w:rsidR="00497B5E" w:rsidRDefault="00247630" w:rsidP="00247630">
      <w:pPr>
        <w:widowControl w:val="0"/>
        <w:outlineLvl w:val="0"/>
      </w:pPr>
      <w:r w:rsidRPr="00BD6AD9">
        <w:t>1-844-365-9662</w:t>
      </w:r>
      <w:bookmarkStart w:id="1" w:name="_GoBack"/>
      <w:bookmarkEnd w:id="1"/>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39"/>
      <w:headerReference w:type="default" r:id="rId40"/>
      <w:footerReference w:type="even" r:id="rId41"/>
      <w:footerReference w:type="default" r:id="rId42"/>
      <w:headerReference w:type="first" r:id="rId43"/>
      <w:footerReference w:type="first" r:id="rId4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121A4"/>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E570F"/>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6"/>
  </w:num>
  <w:num w:numId="5">
    <w:abstractNumId w:val="14"/>
  </w:num>
  <w:num w:numId="6">
    <w:abstractNumId w:val="5"/>
  </w:num>
  <w:num w:numId="7">
    <w:abstractNumId w:val="11"/>
  </w:num>
  <w:num w:numId="8">
    <w:abstractNumId w:val="10"/>
  </w:num>
  <w:num w:numId="9">
    <w:abstractNumId w:val="0"/>
  </w:num>
  <w:num w:numId="10">
    <w:abstractNumId w:val="7"/>
  </w:num>
  <w:num w:numId="11">
    <w:abstractNumId w:val="15"/>
  </w:num>
  <w:num w:numId="12">
    <w:abstractNumId w:val="8"/>
  </w:num>
  <w:num w:numId="13">
    <w:abstractNumId w:val="4"/>
  </w:num>
  <w:num w:numId="14">
    <w:abstractNumId w:val="6"/>
  </w:num>
  <w:num w:numId="15">
    <w:abstractNumId w:val="18"/>
  </w:num>
  <w:num w:numId="16">
    <w:abstractNumId w:val="3"/>
  </w:num>
  <w:num w:numId="17">
    <w:abstractNumId w:val="12"/>
  </w:num>
  <w:num w:numId="18">
    <w:abstractNumId w:val="19"/>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8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6330"/>
    <w:rsid w:val="000577D9"/>
    <w:rsid w:val="000578A8"/>
    <w:rsid w:val="000603E0"/>
    <w:rsid w:val="00060B60"/>
    <w:rsid w:val="00062204"/>
    <w:rsid w:val="000627A2"/>
    <w:rsid w:val="00062838"/>
    <w:rsid w:val="00063949"/>
    <w:rsid w:val="00064051"/>
    <w:rsid w:val="00064C3D"/>
    <w:rsid w:val="00065F8F"/>
    <w:rsid w:val="000662BE"/>
    <w:rsid w:val="0006652D"/>
    <w:rsid w:val="00066B80"/>
    <w:rsid w:val="00067F50"/>
    <w:rsid w:val="00070569"/>
    <w:rsid w:val="00070830"/>
    <w:rsid w:val="00071724"/>
    <w:rsid w:val="00072C6E"/>
    <w:rsid w:val="000731E6"/>
    <w:rsid w:val="00073F37"/>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277"/>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5B2F"/>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90D"/>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377"/>
    <w:rsid w:val="0021758E"/>
    <w:rsid w:val="002210DD"/>
    <w:rsid w:val="0022132D"/>
    <w:rsid w:val="00221581"/>
    <w:rsid w:val="002216CC"/>
    <w:rsid w:val="0022190D"/>
    <w:rsid w:val="00221D04"/>
    <w:rsid w:val="00222096"/>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8DB"/>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68D1"/>
    <w:rsid w:val="003674E9"/>
    <w:rsid w:val="00367B9E"/>
    <w:rsid w:val="0037013D"/>
    <w:rsid w:val="003701A6"/>
    <w:rsid w:val="003710CD"/>
    <w:rsid w:val="00371DB2"/>
    <w:rsid w:val="00371DE8"/>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41"/>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8C6"/>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386"/>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39A"/>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682"/>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A1E"/>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376"/>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3AD"/>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224"/>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6AD9"/>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348D"/>
    <w:rsid w:val="00CA3DD8"/>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3666"/>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837"/>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4EF8"/>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648"/>
    <w:rsid w:val="00E27C4F"/>
    <w:rsid w:val="00E30066"/>
    <w:rsid w:val="00E300C1"/>
    <w:rsid w:val="00E30129"/>
    <w:rsid w:val="00E30A51"/>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0A02"/>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27E"/>
    <w:rsid w:val="00E8196A"/>
    <w:rsid w:val="00E82696"/>
    <w:rsid w:val="00E827B5"/>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1162"/>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963" TargetMode="External"/><Relationship Id="rId13" Type="http://schemas.openxmlformats.org/officeDocument/2006/relationships/hyperlink" Target="https://www.scc-csc.ca/case-dossier/info/sum-som-eng.aspx?cas=40938" TargetMode="External"/><Relationship Id="rId18" Type="http://schemas.openxmlformats.org/officeDocument/2006/relationships/hyperlink" Target="https://www.scc-csc.ca/case-dossier/info/sum-som-eng.aspx?cas=40953" TargetMode="External"/><Relationship Id="rId26" Type="http://schemas.openxmlformats.org/officeDocument/2006/relationships/hyperlink" Target="https://www.scc-csc.ca/case-dossier/info/sum-som-fra.aspx?cas=40895"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c-csc.ca/case-dossier/info/sum-som-eng.aspx?cas=41023" TargetMode="External"/><Relationship Id="rId34" Type="http://schemas.openxmlformats.org/officeDocument/2006/relationships/hyperlink" Target="https://www.scc-csc.ca/case-dossier/info/sum-som-fra.aspx?cas=40907"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40928" TargetMode="External"/><Relationship Id="rId17" Type="http://schemas.openxmlformats.org/officeDocument/2006/relationships/hyperlink" Target="https://www.scc-csc.ca/case-dossier/info/sum-som-eng.aspx?cas=40860" TargetMode="External"/><Relationship Id="rId25" Type="http://schemas.openxmlformats.org/officeDocument/2006/relationships/hyperlink" Target="https://www.scc-csc.ca/case-dossier/info/sum-som-fra.aspx?cas=40828" TargetMode="External"/><Relationship Id="rId33" Type="http://schemas.openxmlformats.org/officeDocument/2006/relationships/hyperlink" Target="https://www.scc-csc.ca/case-dossier/info/sum-som-fra.aspx?cas=40953" TargetMode="External"/><Relationship Id="rId38" Type="http://schemas.openxmlformats.org/officeDocument/2006/relationships/hyperlink" Target="mailto:Registry-greffe@scc-csc.c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41057" TargetMode="External"/><Relationship Id="rId20" Type="http://schemas.openxmlformats.org/officeDocument/2006/relationships/hyperlink" Target="https://www.scc-csc.ca/case-dossier/info/sum-som-eng.aspx?cas=40848" TargetMode="External"/><Relationship Id="rId29" Type="http://schemas.openxmlformats.org/officeDocument/2006/relationships/hyperlink" Target="https://www.scc-csc.ca/case-dossier/info/sum-som-fra.aspx?cas=4099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895" TargetMode="External"/><Relationship Id="rId24" Type="http://schemas.openxmlformats.org/officeDocument/2006/relationships/hyperlink" Target="https://www.scc-csc.ca/case-dossier/info/sum-som-fra.aspx?cas=41033" TargetMode="External"/><Relationship Id="rId32" Type="http://schemas.openxmlformats.org/officeDocument/2006/relationships/hyperlink" Target="https://www.scc-csc.ca/case-dossier/info/sum-som-fra.aspx?cas=40860" TargetMode="External"/><Relationship Id="rId37" Type="http://schemas.openxmlformats.org/officeDocument/2006/relationships/hyperlink" Target="https://www.scc-csc.ca/case-dossier/info/sum-som-fra.aspx?cas=41024"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40971" TargetMode="External"/><Relationship Id="rId23" Type="http://schemas.openxmlformats.org/officeDocument/2006/relationships/hyperlink" Target="https://www.scc-csc.ca/case-dossier/info/sum-som-fra.aspx?cas=40963" TargetMode="External"/><Relationship Id="rId28" Type="http://schemas.openxmlformats.org/officeDocument/2006/relationships/hyperlink" Target="https://www.scc-csc.ca/case-dossier/info/sum-som-fra.aspx?cas=40938" TargetMode="External"/><Relationship Id="rId36" Type="http://schemas.openxmlformats.org/officeDocument/2006/relationships/hyperlink" Target="https://www.scc-csc.ca/case-dossier/info/sum-som-fra.aspx?cas=41023" TargetMode="External"/><Relationship Id="rId10" Type="http://schemas.openxmlformats.org/officeDocument/2006/relationships/hyperlink" Target="https://www.scc-csc.ca/case-dossier/info/sum-som-eng.aspx?cas=40828" TargetMode="External"/><Relationship Id="rId19" Type="http://schemas.openxmlformats.org/officeDocument/2006/relationships/hyperlink" Target="https://www.scc-csc.ca/case-dossier/info/sum-som-eng.aspx?cas=40907" TargetMode="External"/><Relationship Id="rId31" Type="http://schemas.openxmlformats.org/officeDocument/2006/relationships/hyperlink" Target="https://www.scc-csc.ca/case-dossier/info/sum-som-fra.aspx?cas=410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41033" TargetMode="External"/><Relationship Id="rId14" Type="http://schemas.openxmlformats.org/officeDocument/2006/relationships/hyperlink" Target="https://www.scc-csc.ca/case-dossier/info/sum-som-eng.aspx?cas=40994" TargetMode="External"/><Relationship Id="rId22" Type="http://schemas.openxmlformats.org/officeDocument/2006/relationships/hyperlink" Target="https://www.scc-csc.ca/case-dossier/info/sum-som-eng.aspx?cas=41024" TargetMode="External"/><Relationship Id="rId27" Type="http://schemas.openxmlformats.org/officeDocument/2006/relationships/hyperlink" Target="https://www.scc-csc.ca/case-dossier/info/sum-som-fra.aspx?cas=40928" TargetMode="External"/><Relationship Id="rId30" Type="http://schemas.openxmlformats.org/officeDocument/2006/relationships/hyperlink" Target="https://www.scc-csc.ca/case-dossier/info/sum-som-fra.aspx?cas=40971" TargetMode="External"/><Relationship Id="rId35" Type="http://schemas.openxmlformats.org/officeDocument/2006/relationships/hyperlink" Target="https://www.scc-csc.ca/case-dossier/info/sum-som-fra.aspx?cas=40848"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4B8D-DC1F-4872-814D-E47D9E6D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17094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2024-02-28T15:56:00Z</dcterms:created>
  <dcterms:modified xsi:type="dcterms:W3CDTF">2024-03-18T18:06:00Z</dcterms:modified>
</cp:coreProperties>
</file>