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DF" w:rsidRPr="00B10DEF" w:rsidRDefault="007E66DF" w:rsidP="007E66DF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4.7pt" o:ole="">
            <v:imagedata r:id="rId7" o:title=""/>
          </v:shape>
          <o:OLEObject Type="Embed" ProgID="Presentations.Drawing.13" ShapeID="_x0000_i1025" DrawAspect="Content" ObjectID="_1486472304" r:id="rId8"/>
        </w:object>
      </w:r>
    </w:p>
    <w:p w:rsidR="007E66DF" w:rsidRPr="00B10DEF" w:rsidRDefault="007E66DF" w:rsidP="007E66DF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7E66DF" w:rsidRPr="00B10DEF" w:rsidRDefault="007E66DF" w:rsidP="007E66DF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10DEF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7E66DF" w:rsidRPr="00B10DEF" w:rsidRDefault="007E66DF" w:rsidP="007E66DF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7E66DF" w:rsidRPr="00B10DEF" w:rsidTr="002B419E">
        <w:trPr>
          <w:cantSplit/>
        </w:trPr>
        <w:tc>
          <w:tcPr>
            <w:tcW w:w="6768" w:type="dxa"/>
          </w:tcPr>
          <w:p w:rsidR="007E66DF" w:rsidRPr="00FA03E4" w:rsidRDefault="007E66DF" w:rsidP="002B419E">
            <w:r w:rsidRPr="00FA03E4">
              <w:rPr>
                <w:b/>
                <w:smallCaps/>
              </w:rPr>
              <w:t>Citation:</w:t>
            </w:r>
            <w:r w:rsidRPr="00FA03E4">
              <w:t xml:space="preserve">  R. </w:t>
            </w:r>
            <w:r w:rsidRPr="00FA03E4">
              <w:rPr>
                <w:i/>
              </w:rPr>
              <w:t>v.</w:t>
            </w:r>
            <w:r w:rsidRPr="00FA03E4">
              <w:t xml:space="preserve"> Mohamed, 2014 SCC </w:t>
            </w:r>
            <w:r>
              <w:t>63</w:t>
            </w:r>
            <w:r w:rsidRPr="00FA03E4">
              <w:t>, [2014</w:t>
            </w:r>
            <w:r>
              <w:t>] 3</w:t>
            </w:r>
            <w:r w:rsidRPr="00FA03E4">
              <w:t xml:space="preserve"> S.C.R. 2</w:t>
            </w:r>
            <w:r>
              <w:t>80</w:t>
            </w:r>
          </w:p>
          <w:p w:rsidR="007E66DF" w:rsidRPr="00FA03E4" w:rsidRDefault="007E66DF" w:rsidP="002B419E"/>
        </w:tc>
        <w:tc>
          <w:tcPr>
            <w:tcW w:w="2808" w:type="dxa"/>
          </w:tcPr>
          <w:p w:rsidR="007E66DF" w:rsidRDefault="007E66DF" w:rsidP="002B419E">
            <w:r w:rsidRPr="00B10DEF">
              <w:rPr>
                <w:b/>
                <w:smallCaps/>
              </w:rPr>
              <w:t>Date:</w:t>
            </w:r>
            <w:r>
              <w:t xml:space="preserve"> 20141010</w:t>
            </w:r>
          </w:p>
          <w:p w:rsidR="007E66DF" w:rsidRPr="00B10DEF" w:rsidRDefault="007E66DF" w:rsidP="002B419E">
            <w:r w:rsidRPr="00B10DEF">
              <w:rPr>
                <w:b/>
                <w:smallCaps/>
              </w:rPr>
              <w:t>Docket:</w:t>
            </w:r>
            <w:r w:rsidRPr="00B10DEF">
              <w:t xml:space="preserve"> </w:t>
            </w:r>
            <w:r>
              <w:t>35644</w:t>
            </w:r>
          </w:p>
        </w:tc>
      </w:tr>
    </w:tbl>
    <w:p w:rsidR="007E66DF" w:rsidRPr="00B10DEF" w:rsidRDefault="007E66DF" w:rsidP="007E66DF">
      <w:pPr>
        <w:rPr>
          <w:rFonts w:eastAsiaTheme="minorHAnsi" w:cstheme="minorBidi"/>
          <w:szCs w:val="24"/>
          <w:lang w:eastAsia="en-US"/>
        </w:rPr>
      </w:pPr>
    </w:p>
    <w:p w:rsidR="007E66DF" w:rsidRPr="00B10DEF" w:rsidRDefault="007E66DF" w:rsidP="007E66DF">
      <w:pPr>
        <w:rPr>
          <w:rFonts w:eastAsiaTheme="minorHAnsi" w:cstheme="minorBidi"/>
          <w:b/>
          <w:smallCaps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7E66DF" w:rsidRPr="00B10DEF" w:rsidRDefault="007E66DF" w:rsidP="007E66DF">
      <w:pPr>
        <w:jc w:val="center"/>
        <w:rPr>
          <w:rFonts w:eastAsiaTheme="minorHAnsi" w:cstheme="minorBidi"/>
          <w:b/>
          <w:szCs w:val="24"/>
          <w:lang w:eastAsia="en-US"/>
        </w:rPr>
      </w:pPr>
      <w:proofErr w:type="spellStart"/>
      <w:r>
        <w:rPr>
          <w:rFonts w:eastAsiaTheme="minorHAnsi" w:cstheme="minorBidi"/>
          <w:b/>
          <w:szCs w:val="24"/>
          <w:lang w:val="en-US" w:eastAsia="en-US"/>
        </w:rPr>
        <w:t>Samir</w:t>
      </w:r>
      <w:proofErr w:type="spellEnd"/>
      <w:r>
        <w:rPr>
          <w:rFonts w:eastAsiaTheme="minorHAnsi" w:cstheme="minorBidi"/>
          <w:b/>
          <w:szCs w:val="24"/>
          <w:lang w:val="en-US" w:eastAsia="en-US"/>
        </w:rPr>
        <w:t xml:space="preserve"> Mohamed</w:t>
      </w:r>
    </w:p>
    <w:p w:rsidR="007E66DF" w:rsidRPr="009B2037" w:rsidRDefault="007E66DF" w:rsidP="007E66DF">
      <w:pPr>
        <w:jc w:val="center"/>
        <w:rPr>
          <w:rFonts w:eastAsiaTheme="minorHAnsi" w:cstheme="minorBidi"/>
          <w:szCs w:val="24"/>
          <w:lang w:val="en-US" w:eastAsia="en-US"/>
        </w:rPr>
      </w:pPr>
      <w:r w:rsidRPr="009B2037">
        <w:rPr>
          <w:rFonts w:eastAsiaTheme="minorHAnsi" w:cstheme="minorBidi"/>
          <w:szCs w:val="24"/>
          <w:lang w:val="en-US" w:eastAsia="en-US"/>
        </w:rPr>
        <w:t>Appellant</w:t>
      </w:r>
    </w:p>
    <w:p w:rsidR="007E66DF" w:rsidRPr="009B2037" w:rsidRDefault="007E66DF" w:rsidP="007E66DF">
      <w:pPr>
        <w:jc w:val="center"/>
        <w:rPr>
          <w:rFonts w:eastAsiaTheme="minorHAnsi" w:cstheme="minorBidi"/>
          <w:szCs w:val="24"/>
          <w:lang w:val="en-US" w:eastAsia="en-US"/>
        </w:rPr>
      </w:pPr>
      <w:proofErr w:type="gramStart"/>
      <w:r w:rsidRPr="009B2037">
        <w:rPr>
          <w:rFonts w:eastAsiaTheme="minorHAnsi" w:cstheme="minorBidi"/>
          <w:szCs w:val="24"/>
          <w:lang w:val="en-US" w:eastAsia="en-US"/>
        </w:rPr>
        <w:t>and</w:t>
      </w:r>
      <w:proofErr w:type="gramEnd"/>
    </w:p>
    <w:p w:rsidR="007E66DF" w:rsidRPr="009B2037" w:rsidRDefault="007E66DF" w:rsidP="007E66DF">
      <w:pPr>
        <w:jc w:val="center"/>
        <w:rPr>
          <w:rFonts w:eastAsiaTheme="minorHAnsi" w:cstheme="minorBidi"/>
          <w:b/>
          <w:szCs w:val="24"/>
          <w:lang w:val="en-US" w:eastAsia="en-US"/>
        </w:rPr>
      </w:pPr>
      <w:r>
        <w:rPr>
          <w:rFonts w:eastAsiaTheme="minorHAnsi" w:cstheme="minorBidi"/>
          <w:b/>
          <w:szCs w:val="24"/>
          <w:lang w:val="en-US" w:eastAsia="en-US"/>
        </w:rPr>
        <w:t xml:space="preserve">Her Majesty </w:t>
      </w:r>
      <w:proofErr w:type="gramStart"/>
      <w:r>
        <w:rPr>
          <w:rFonts w:eastAsiaTheme="minorHAnsi" w:cstheme="minorBidi"/>
          <w:b/>
          <w:szCs w:val="24"/>
          <w:lang w:val="en-US" w:eastAsia="en-US"/>
        </w:rPr>
        <w:t>The</w:t>
      </w:r>
      <w:proofErr w:type="gramEnd"/>
      <w:r>
        <w:rPr>
          <w:rFonts w:eastAsiaTheme="minorHAnsi" w:cstheme="minorBidi"/>
          <w:b/>
          <w:szCs w:val="24"/>
          <w:lang w:val="en-US" w:eastAsia="en-US"/>
        </w:rPr>
        <w:t xml:space="preserve"> Queen</w:t>
      </w:r>
    </w:p>
    <w:p w:rsidR="007E66DF" w:rsidRPr="009B2037" w:rsidRDefault="007E66DF" w:rsidP="007E66DF">
      <w:pPr>
        <w:jc w:val="center"/>
        <w:rPr>
          <w:rFonts w:eastAsiaTheme="minorHAnsi" w:cstheme="minorBidi"/>
          <w:szCs w:val="24"/>
          <w:lang w:val="en-US" w:eastAsia="en-US"/>
        </w:rPr>
      </w:pPr>
      <w:r w:rsidRPr="009B2037">
        <w:rPr>
          <w:rFonts w:eastAsiaTheme="minorHAnsi" w:cstheme="minorBidi"/>
          <w:szCs w:val="24"/>
          <w:lang w:val="en-US" w:eastAsia="en-US"/>
        </w:rPr>
        <w:t>Respondent</w:t>
      </w:r>
    </w:p>
    <w:p w:rsidR="007E66DF" w:rsidRDefault="007E66DF" w:rsidP="007E66DF">
      <w:pPr>
        <w:rPr>
          <w:rFonts w:eastAsiaTheme="minorHAnsi" w:cstheme="minorBidi"/>
          <w:szCs w:val="24"/>
          <w:lang w:eastAsia="en-US"/>
        </w:rPr>
      </w:pPr>
    </w:p>
    <w:p w:rsidR="007E66DF" w:rsidRPr="00B10DEF" w:rsidRDefault="007E66DF" w:rsidP="007E66DF">
      <w:pPr>
        <w:rPr>
          <w:rFonts w:eastAsiaTheme="minorHAnsi" w:cstheme="minorBidi"/>
          <w:szCs w:val="24"/>
          <w:lang w:eastAsia="en-US"/>
        </w:rPr>
      </w:pPr>
    </w:p>
    <w:p w:rsidR="007E66DF" w:rsidRPr="00B10DEF" w:rsidRDefault="007E66DF" w:rsidP="007E66DF">
      <w:pPr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B10DEF">
        <w:rPr>
          <w:rFonts w:eastAsiaTheme="minorHAnsi" w:cstheme="minorBidi"/>
          <w:szCs w:val="24"/>
          <w:lang w:eastAsia="en-US"/>
        </w:rPr>
        <w:t xml:space="preserve"> </w:t>
      </w:r>
      <w:r>
        <w:rPr>
          <w:rFonts w:eastAsiaTheme="minorHAnsi" w:cstheme="minorBidi"/>
          <w:szCs w:val="24"/>
          <w:lang w:eastAsia="en-US"/>
        </w:rPr>
        <w:t xml:space="preserve"> </w:t>
      </w:r>
      <w:proofErr w:type="spellStart"/>
      <w:r>
        <w:t>Abella</w:t>
      </w:r>
      <w:proofErr w:type="spellEnd"/>
      <w:r>
        <w:t xml:space="preserve">, Rothstein, Cromwell, </w:t>
      </w:r>
      <w:proofErr w:type="spellStart"/>
      <w:r>
        <w:t>Moldaver</w:t>
      </w:r>
      <w:proofErr w:type="spellEnd"/>
      <w:r>
        <w:t xml:space="preserve"> and </w:t>
      </w:r>
      <w:proofErr w:type="spellStart"/>
      <w:r>
        <w:t>Karakatsanis</w:t>
      </w:r>
      <w:proofErr w:type="spellEnd"/>
      <w:r>
        <w:t xml:space="preserve"> JJ.</w:t>
      </w:r>
    </w:p>
    <w:p w:rsidR="007E66DF" w:rsidRPr="00B10DEF" w:rsidRDefault="007E66DF" w:rsidP="007E66DF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7E66DF" w:rsidRPr="00B10DEF" w:rsidTr="002B419E">
        <w:trPr>
          <w:cantSplit/>
        </w:trPr>
        <w:tc>
          <w:tcPr>
            <w:tcW w:w="3618" w:type="dxa"/>
          </w:tcPr>
          <w:p w:rsidR="007E66DF" w:rsidRPr="00B10DEF" w:rsidRDefault="007E66DF" w:rsidP="002B419E">
            <w:pPr>
              <w:rPr>
                <w:b/>
                <w:smallCaps/>
              </w:rPr>
            </w:pPr>
            <w:r w:rsidRPr="00B10DEF">
              <w:rPr>
                <w:b/>
                <w:smallCaps/>
              </w:rPr>
              <w:t>Reasons for Judgment:</w:t>
            </w:r>
          </w:p>
          <w:p w:rsidR="007E66DF" w:rsidRPr="00B10DEF" w:rsidRDefault="007E66DF" w:rsidP="002B419E">
            <w:r>
              <w:t>(</w:t>
            </w:r>
            <w:proofErr w:type="spellStart"/>
            <w:r>
              <w:t>paras</w:t>
            </w:r>
            <w:proofErr w:type="spellEnd"/>
            <w:r>
              <w:t>. 1 to 4</w:t>
            </w:r>
            <w:r w:rsidRPr="00B10DEF">
              <w:t>)</w:t>
            </w:r>
          </w:p>
        </w:tc>
        <w:tc>
          <w:tcPr>
            <w:tcW w:w="5958" w:type="dxa"/>
          </w:tcPr>
          <w:p w:rsidR="007E66DF" w:rsidRDefault="007E66DF" w:rsidP="002B419E">
            <w:pPr>
              <w:jc w:val="both"/>
            </w:pPr>
            <w:r>
              <w:t>Cromwell J.</w:t>
            </w:r>
            <w:r w:rsidRPr="00B10DEF">
              <w:t xml:space="preserve"> (</w:t>
            </w:r>
            <w:proofErr w:type="spellStart"/>
            <w:r>
              <w:t>Abella</w:t>
            </w:r>
            <w:proofErr w:type="spellEnd"/>
            <w:r>
              <w:t xml:space="preserve">, Rothstein,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Karakatsanis</w:t>
            </w:r>
            <w:proofErr w:type="spellEnd"/>
            <w:r>
              <w:t xml:space="preserve"> JJ. </w:t>
            </w:r>
            <w:r w:rsidRPr="00B10DEF">
              <w:t>concurring)</w:t>
            </w:r>
          </w:p>
          <w:p w:rsidR="007E66DF" w:rsidRPr="00B10DEF" w:rsidRDefault="007E66DF" w:rsidP="002B419E"/>
        </w:tc>
      </w:tr>
    </w:tbl>
    <w:p w:rsidR="007E66DF" w:rsidRPr="00B10DEF" w:rsidRDefault="007E66DF" w:rsidP="007E66DF">
      <w:pPr>
        <w:rPr>
          <w:rFonts w:eastAsiaTheme="minorHAnsi" w:cstheme="minorBidi"/>
          <w:szCs w:val="24"/>
          <w:lang w:eastAsia="en-US"/>
        </w:rPr>
      </w:pPr>
      <w:r w:rsidRPr="00710AA2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7E66DF" w:rsidRDefault="007E66DF" w:rsidP="007E66DF">
      <w:pPr>
        <w:rPr>
          <w:smallCaps/>
        </w:rPr>
      </w:pPr>
    </w:p>
    <w:p w:rsidR="007E66DF" w:rsidRDefault="007E66DF" w:rsidP="00213B1D">
      <w:pPr>
        <w:spacing w:line="480" w:lineRule="auto"/>
        <w:jc w:val="both"/>
        <w:rPr>
          <w:rStyle w:val="SCCRespondentForRunningHeadChar"/>
        </w:rPr>
      </w:pPr>
    </w:p>
    <w:p w:rsidR="00213B1D" w:rsidRPr="001426A9" w:rsidRDefault="00213B1D" w:rsidP="00213B1D">
      <w:pPr>
        <w:spacing w:line="480" w:lineRule="auto"/>
        <w:jc w:val="both"/>
      </w:pPr>
      <w:r>
        <w:rPr>
          <w:rStyle w:val="SCCRespondentForRunningHeadChar"/>
        </w:rPr>
        <w:t xml:space="preserve">r. </w:t>
      </w:r>
      <w:r w:rsidRPr="00213B1D">
        <w:rPr>
          <w:rStyle w:val="SCCRespondentForRunningHeadChar"/>
          <w:i/>
          <w:smallCaps w:val="0"/>
        </w:rPr>
        <w:t>v.</w:t>
      </w:r>
      <w:r>
        <w:rPr>
          <w:rStyle w:val="SCCRespondentForRunningHeadChar"/>
        </w:rPr>
        <w:t xml:space="preserve"> </w:t>
      </w:r>
      <w:proofErr w:type="spellStart"/>
      <w:r w:rsidR="00580397" w:rsidRPr="00580397">
        <w:rPr>
          <w:smallCaps/>
        </w:rPr>
        <w:t>mohamed</w:t>
      </w:r>
      <w:proofErr w:type="spellEnd"/>
      <w:r w:rsidR="00B451CB">
        <w:rPr>
          <w:smallCaps/>
        </w:rPr>
        <w:t xml:space="preserve">, </w:t>
      </w:r>
      <w:r w:rsidR="00B451CB">
        <w:t xml:space="preserve">2014 </w:t>
      </w:r>
      <w:r w:rsidR="00B451CB" w:rsidRPr="00C02092">
        <w:t>SCC</w:t>
      </w:r>
      <w:r w:rsidR="00B451CB">
        <w:t xml:space="preserve"> 63, [2014] 3 S.C.R. 280</w:t>
      </w:r>
    </w:p>
    <w:p w:rsidR="00213B1D" w:rsidRPr="001426A9" w:rsidRDefault="00213B1D" w:rsidP="00213B1D">
      <w:pPr>
        <w:jc w:val="both"/>
      </w:pPr>
    </w:p>
    <w:p w:rsidR="00213B1D" w:rsidRPr="00580397" w:rsidRDefault="00580397" w:rsidP="00213B1D">
      <w:pPr>
        <w:pStyle w:val="SCCLsocLastPartyInRole"/>
        <w:rPr>
          <w:b w:val="0"/>
        </w:rPr>
      </w:pPr>
      <w:proofErr w:type="spellStart"/>
      <w:r>
        <w:t>Samir</w:t>
      </w:r>
      <w:proofErr w:type="spellEnd"/>
      <w:r>
        <w:t xml:space="preserve"> Mohamed</w:t>
      </w:r>
      <w:r w:rsidR="00213B1D">
        <w:rPr>
          <w:rStyle w:val="SCCLsocPartyRole"/>
        </w:rPr>
        <w:tab/>
      </w:r>
      <w:r w:rsidR="00213B1D" w:rsidRPr="00580397">
        <w:rPr>
          <w:rStyle w:val="SCCLsocPartyRole"/>
        </w:rPr>
        <w:t>Appellant</w:t>
      </w:r>
    </w:p>
    <w:p w:rsidR="00213B1D" w:rsidRDefault="00213B1D" w:rsidP="00213B1D">
      <w:pPr>
        <w:pStyle w:val="SCCLsocVersus"/>
      </w:pPr>
      <w:proofErr w:type="gramStart"/>
      <w:r>
        <w:t>v</w:t>
      </w:r>
      <w:proofErr w:type="gramEnd"/>
      <w:r>
        <w:t>.</w:t>
      </w:r>
    </w:p>
    <w:p w:rsidR="00213B1D" w:rsidRPr="00580397" w:rsidRDefault="00213B1D" w:rsidP="00213B1D">
      <w:pPr>
        <w:pStyle w:val="SCCLsocLastPartyInRole"/>
        <w:rPr>
          <w:b w:val="0"/>
        </w:rPr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  <w:r>
        <w:rPr>
          <w:rStyle w:val="SCCLsocPartyRole"/>
        </w:rPr>
        <w:tab/>
      </w:r>
      <w:r w:rsidRPr="00580397">
        <w:rPr>
          <w:rStyle w:val="SCCLsocPartyRole"/>
        </w:rPr>
        <w:t>Respondent</w:t>
      </w:r>
    </w:p>
    <w:p w:rsidR="00213B1D" w:rsidRDefault="00213B1D" w:rsidP="00213B1D">
      <w:pPr>
        <w:jc w:val="both"/>
      </w:pPr>
    </w:p>
    <w:p w:rsidR="00213B1D" w:rsidRPr="00426659" w:rsidRDefault="00213B1D" w:rsidP="00213B1D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>
        <w:rPr>
          <w:b/>
        </w:rPr>
        <w:t xml:space="preserve">R. </w:t>
      </w:r>
      <w:r w:rsidRPr="00426659">
        <w:rPr>
          <w:b/>
          <w:i/>
        </w:rPr>
        <w:t>v.</w:t>
      </w:r>
      <w:r>
        <w:rPr>
          <w:b/>
        </w:rPr>
        <w:t xml:space="preserve"> </w:t>
      </w:r>
      <w:r w:rsidR="0015186C">
        <w:rPr>
          <w:rStyle w:val="SCCAppellantForIndexChar"/>
        </w:rPr>
        <w:t>Mohamed</w:t>
      </w:r>
      <w:r w:rsidRPr="00426659">
        <w:rPr>
          <w:b/>
        </w:rPr>
        <w:t xml:space="preserve"> </w:t>
      </w:r>
    </w:p>
    <w:p w:rsidR="00213B1D" w:rsidRDefault="00213B1D" w:rsidP="00213B1D">
      <w:pPr>
        <w:jc w:val="both"/>
      </w:pPr>
    </w:p>
    <w:p w:rsidR="00213B1D" w:rsidRPr="00C02092" w:rsidRDefault="00213B1D" w:rsidP="00213B1D">
      <w:pPr>
        <w:pStyle w:val="SCCSystemYear"/>
        <w:jc w:val="both"/>
      </w:pPr>
      <w:r>
        <w:t xml:space="preserve">2014 </w:t>
      </w:r>
      <w:r w:rsidRPr="00C02092">
        <w:t>SCC</w:t>
      </w:r>
      <w:r w:rsidR="00AC77A0">
        <w:t xml:space="preserve"> </w:t>
      </w:r>
      <w:r w:rsidR="0015186C">
        <w:t>63</w:t>
      </w:r>
    </w:p>
    <w:p w:rsidR="00213B1D" w:rsidRDefault="00213B1D" w:rsidP="00213B1D">
      <w:pPr>
        <w:jc w:val="both"/>
      </w:pPr>
    </w:p>
    <w:p w:rsidR="00213B1D" w:rsidRDefault="00213B1D" w:rsidP="00213B1D">
      <w:pPr>
        <w:jc w:val="both"/>
      </w:pPr>
      <w:r w:rsidRPr="001426A9">
        <w:t xml:space="preserve">File No.:  </w:t>
      </w:r>
      <w:r>
        <w:t>3</w:t>
      </w:r>
      <w:r w:rsidR="0015186C">
        <w:t>5644</w:t>
      </w:r>
      <w:r w:rsidRPr="001426A9">
        <w:t>.</w:t>
      </w:r>
    </w:p>
    <w:p w:rsidR="00213B1D" w:rsidRDefault="00213B1D" w:rsidP="00213B1D">
      <w:pPr>
        <w:jc w:val="both"/>
      </w:pPr>
    </w:p>
    <w:p w:rsidR="00213B1D" w:rsidRDefault="00213B1D" w:rsidP="00213B1D">
      <w:pPr>
        <w:jc w:val="both"/>
      </w:pPr>
      <w:r>
        <w:t xml:space="preserve">2014:  </w:t>
      </w:r>
      <w:r w:rsidR="00336402">
        <w:t>October 10</w:t>
      </w:r>
      <w:r>
        <w:t>.</w:t>
      </w:r>
    </w:p>
    <w:p w:rsidR="00213B1D" w:rsidRDefault="00213B1D" w:rsidP="00213B1D">
      <w:pPr>
        <w:jc w:val="both"/>
      </w:pPr>
    </w:p>
    <w:p w:rsidR="00213B1D" w:rsidRDefault="00213B1D" w:rsidP="00213B1D">
      <w:pPr>
        <w:jc w:val="both"/>
      </w:pPr>
      <w:r w:rsidRPr="001426A9">
        <w:t xml:space="preserve">Present:  </w:t>
      </w:r>
      <w:proofErr w:type="spellStart"/>
      <w:r w:rsidR="00336402">
        <w:t>Abella</w:t>
      </w:r>
      <w:proofErr w:type="spellEnd"/>
      <w:r w:rsidR="00336402">
        <w:t xml:space="preserve">, Rothstein, Cromwell, </w:t>
      </w:r>
      <w:proofErr w:type="spellStart"/>
      <w:r w:rsidR="00336402">
        <w:t>Moldaver</w:t>
      </w:r>
      <w:proofErr w:type="spellEnd"/>
      <w:r w:rsidR="00336402">
        <w:t xml:space="preserve"> and </w:t>
      </w:r>
      <w:proofErr w:type="spellStart"/>
      <w:r w:rsidR="00336402">
        <w:t>Karakatsanis</w:t>
      </w:r>
      <w:proofErr w:type="spellEnd"/>
      <w:r w:rsidR="00AC77A0">
        <w:t xml:space="preserve"> </w:t>
      </w:r>
      <w:r>
        <w:t>JJ.</w:t>
      </w:r>
    </w:p>
    <w:p w:rsidR="00213B1D" w:rsidRDefault="00213B1D" w:rsidP="00213B1D">
      <w:pPr>
        <w:jc w:val="both"/>
      </w:pPr>
    </w:p>
    <w:p w:rsidR="00213B1D" w:rsidRPr="001C779F" w:rsidRDefault="00213B1D" w:rsidP="00213B1D">
      <w:pPr>
        <w:pStyle w:val="SCCLowerCourtNameLowercase"/>
      </w:pPr>
      <w:r>
        <w:t xml:space="preserve">on appeal from the court of appeal for alberta </w:t>
      </w:r>
    </w:p>
    <w:p w:rsidR="00213B1D" w:rsidRPr="001426A9" w:rsidRDefault="00213B1D" w:rsidP="00213B1D">
      <w:pPr>
        <w:pStyle w:val="SCCNormalDoubleSpacing"/>
      </w:pPr>
    </w:p>
    <w:p w:rsidR="00213B1D" w:rsidRPr="00975571" w:rsidRDefault="00213B1D" w:rsidP="00213B1D">
      <w:pPr>
        <w:pStyle w:val="SCCNormalDoubleSpacing"/>
        <w:rPr>
          <w:i/>
        </w:rPr>
      </w:pPr>
      <w:r w:rsidRPr="00583EDE">
        <w:tab/>
      </w:r>
      <w:r w:rsidR="000A1964">
        <w:rPr>
          <w:i/>
        </w:rPr>
        <w:t xml:space="preserve">Criminal law </w:t>
      </w:r>
      <w:r w:rsidR="002B0197" w:rsidRPr="004A03BB">
        <w:rPr>
          <w:lang w:val="en-US"/>
        </w:rPr>
        <w:t xml:space="preserve">― </w:t>
      </w:r>
      <w:r w:rsidR="001431BA">
        <w:rPr>
          <w:i/>
        </w:rPr>
        <w:t xml:space="preserve">Charter of rights </w:t>
      </w:r>
      <w:r w:rsidR="002B0197" w:rsidRPr="004A03BB">
        <w:rPr>
          <w:lang w:val="en-US"/>
        </w:rPr>
        <w:t xml:space="preserve">― </w:t>
      </w:r>
      <w:r w:rsidR="001431BA">
        <w:rPr>
          <w:i/>
        </w:rPr>
        <w:t xml:space="preserve">Search and seizure </w:t>
      </w:r>
      <w:r w:rsidR="002B0197" w:rsidRPr="004A03BB">
        <w:rPr>
          <w:lang w:val="en-US"/>
        </w:rPr>
        <w:t xml:space="preserve">― </w:t>
      </w:r>
      <w:r w:rsidR="001431BA">
        <w:rPr>
          <w:i/>
        </w:rPr>
        <w:t xml:space="preserve">Right to counsel </w:t>
      </w:r>
      <w:r w:rsidR="002B0197" w:rsidRPr="004A03BB">
        <w:rPr>
          <w:lang w:val="en-US"/>
        </w:rPr>
        <w:t xml:space="preserve">― </w:t>
      </w:r>
      <w:r w:rsidR="001431BA">
        <w:rPr>
          <w:i/>
        </w:rPr>
        <w:t xml:space="preserve">Remedy </w:t>
      </w:r>
      <w:r w:rsidR="002B0197" w:rsidRPr="004A03BB">
        <w:rPr>
          <w:lang w:val="en-US"/>
        </w:rPr>
        <w:t xml:space="preserve">― </w:t>
      </w:r>
      <w:r w:rsidR="001431BA">
        <w:rPr>
          <w:i/>
        </w:rPr>
        <w:t xml:space="preserve">Trial judge failing to consider whether s. 8 breached in addition to s. 10(b) </w:t>
      </w:r>
      <w:r w:rsidR="002B0197" w:rsidRPr="004A03BB">
        <w:rPr>
          <w:lang w:val="en-US"/>
        </w:rPr>
        <w:t xml:space="preserve">― </w:t>
      </w:r>
      <w:r w:rsidR="001431BA">
        <w:rPr>
          <w:i/>
        </w:rPr>
        <w:t xml:space="preserve">Independent s. 8 breach would not have changed s. 24(2) analysis </w:t>
      </w:r>
      <w:r w:rsidR="002B0197" w:rsidRPr="004A03BB">
        <w:rPr>
          <w:lang w:val="en-US"/>
        </w:rPr>
        <w:t xml:space="preserve">― </w:t>
      </w:r>
      <w:r w:rsidR="001431BA">
        <w:rPr>
          <w:i/>
        </w:rPr>
        <w:t>Canadian Charter of Rights and Freedoms, ss. 8, 10(b), 24</w:t>
      </w:r>
      <w:r w:rsidR="004A03BB">
        <w:rPr>
          <w:i/>
        </w:rPr>
        <w:t>(2)</w:t>
      </w:r>
      <w:r w:rsidR="001431BA">
        <w:rPr>
          <w:i/>
        </w:rPr>
        <w:t>.</w:t>
      </w:r>
    </w:p>
    <w:p w:rsidR="00213B1D" w:rsidRDefault="00213B1D" w:rsidP="00213B1D">
      <w:pPr>
        <w:pStyle w:val="SCCNormalDoubleSpacing"/>
      </w:pPr>
    </w:p>
    <w:p w:rsidR="00213B1D" w:rsidRDefault="00213B1D" w:rsidP="00213B1D">
      <w:pPr>
        <w:pStyle w:val="SCCNormalDoubleSpacing"/>
        <w:spacing w:line="240" w:lineRule="auto"/>
      </w:pPr>
      <w:r w:rsidRPr="00314E01">
        <w:rPr>
          <w:b/>
        </w:rPr>
        <w:t>Statutes and Regulations Cite</w:t>
      </w:r>
      <w:r>
        <w:rPr>
          <w:b/>
        </w:rPr>
        <w:t>d</w:t>
      </w:r>
    </w:p>
    <w:p w:rsidR="00213B1D" w:rsidRDefault="00213B1D" w:rsidP="00213B1D">
      <w:pPr>
        <w:pStyle w:val="SCCNormalDoubleSpacing"/>
        <w:spacing w:line="240" w:lineRule="auto"/>
        <w:ind w:left="540" w:hanging="540"/>
      </w:pPr>
    </w:p>
    <w:p w:rsidR="00213B1D" w:rsidRPr="00CE2ECB" w:rsidRDefault="009A04B2" w:rsidP="00213B1D">
      <w:pPr>
        <w:pStyle w:val="SCCNormalDoubleSpacing"/>
        <w:spacing w:line="240" w:lineRule="auto"/>
        <w:ind w:left="540" w:hanging="540"/>
      </w:pPr>
      <w:proofErr w:type="gramStart"/>
      <w:r>
        <w:rPr>
          <w:i/>
        </w:rPr>
        <w:t>Canadian Charter of Rights and Freedoms</w:t>
      </w:r>
      <w:r w:rsidRPr="009A04B2">
        <w:t>, ss. 8, 10(</w:t>
      </w:r>
      <w:r w:rsidRPr="009A04B2">
        <w:rPr>
          <w:i/>
        </w:rPr>
        <w:t>b</w:t>
      </w:r>
      <w:r w:rsidRPr="009A04B2">
        <w:t>), 24(2).</w:t>
      </w:r>
      <w:proofErr w:type="gramEnd"/>
    </w:p>
    <w:p w:rsidR="00213B1D" w:rsidRPr="00CE2ECB" w:rsidRDefault="00213B1D" w:rsidP="00213B1D">
      <w:pPr>
        <w:pStyle w:val="SCCNormalDoubleSpacing"/>
        <w:spacing w:line="240" w:lineRule="auto"/>
        <w:ind w:left="540" w:hanging="540"/>
      </w:pPr>
    </w:p>
    <w:p w:rsidR="00213B1D" w:rsidRDefault="00213B1D" w:rsidP="00213B1D">
      <w:pPr>
        <w:pStyle w:val="SCCNormalDoubleSpacing"/>
      </w:pPr>
      <w:r w:rsidRPr="00CE2ECB">
        <w:tab/>
      </w:r>
      <w:r w:rsidRPr="001426A9">
        <w:t xml:space="preserve">APPEAL from a judgment of the </w:t>
      </w:r>
      <w:r>
        <w:t>Alberta Court of Appeal (</w:t>
      </w:r>
      <w:r w:rsidR="009A04B2">
        <w:t>Berger</w:t>
      </w:r>
      <w:r>
        <w:t xml:space="preserve"> and </w:t>
      </w:r>
      <w:r w:rsidR="009A04B2">
        <w:t>McDonald JJ.A. and Hughes</w:t>
      </w:r>
      <w:r>
        <w:t xml:space="preserve"> J. (</w:t>
      </w:r>
      <w:r w:rsidRPr="00B867CC">
        <w:rPr>
          <w:i/>
        </w:rPr>
        <w:t>ad hoc</w:t>
      </w:r>
      <w:r>
        <w:t xml:space="preserve">)), 2013 ABCA </w:t>
      </w:r>
      <w:r w:rsidR="009A04B2">
        <w:t>406</w:t>
      </w:r>
      <w:r>
        <w:t xml:space="preserve">, </w:t>
      </w:r>
      <w:r w:rsidR="009A04B2">
        <w:t>90 Alta. L.R. (5</w:t>
      </w:r>
      <w:r w:rsidR="009A04B2" w:rsidRPr="009A04B2">
        <w:t>th</w:t>
      </w:r>
      <w:r w:rsidR="009A04B2">
        <w:t>) 354</w:t>
      </w:r>
      <w:r>
        <w:t xml:space="preserve">, </w:t>
      </w:r>
      <w:r w:rsidR="009A04B2">
        <w:t>295 C.R.R. (2d) 233, 566 A.R. 58,</w:t>
      </w:r>
      <w:r w:rsidR="002D6737">
        <w:t xml:space="preserve"> </w:t>
      </w:r>
      <w:r w:rsidR="002D6737" w:rsidRPr="002D6737">
        <w:rPr>
          <w:lang w:val="en-US"/>
        </w:rPr>
        <w:t>597 W.A.C. 58,</w:t>
      </w:r>
      <w:r w:rsidR="009A04B2">
        <w:t xml:space="preserve"> [2014] 3 W.W.R. 250, </w:t>
      </w:r>
      <w:r>
        <w:t xml:space="preserve">[2013] A.J. No. </w:t>
      </w:r>
      <w:r w:rsidR="009A04B2">
        <w:t>1261</w:t>
      </w:r>
      <w:r w:rsidR="008D05FC">
        <w:t xml:space="preserve"> (QL)</w:t>
      </w:r>
      <w:r w:rsidRPr="00810679">
        <w:t>,</w:t>
      </w:r>
      <w:r w:rsidR="00C662BD">
        <w:t xml:space="preserve"> 2013 </w:t>
      </w:r>
      <w:proofErr w:type="spellStart"/>
      <w:r w:rsidR="00C662BD">
        <w:t>CarswellAlta</w:t>
      </w:r>
      <w:proofErr w:type="spellEnd"/>
      <w:r w:rsidR="00C662BD">
        <w:t xml:space="preserve"> 2311, </w:t>
      </w:r>
      <w:r w:rsidR="009A04B2" w:rsidRPr="001431BA">
        <w:t xml:space="preserve">affirming the </w:t>
      </w:r>
      <w:r w:rsidR="00603142">
        <w:t>accused’s</w:t>
      </w:r>
      <w:r w:rsidR="009A04B2" w:rsidRPr="001431BA">
        <w:t xml:space="preserve"> convictions for </w:t>
      </w:r>
      <w:r w:rsidR="001431BA" w:rsidRPr="001431BA">
        <w:t>drugs and firearms offences</w:t>
      </w:r>
      <w:r w:rsidRPr="001431BA">
        <w:t>.</w:t>
      </w:r>
      <w:r>
        <w:t xml:space="preserve">  Appeal dismissed.  </w:t>
      </w:r>
    </w:p>
    <w:p w:rsidR="00213B1D" w:rsidRDefault="00213B1D" w:rsidP="00213B1D">
      <w:pPr>
        <w:pStyle w:val="SCCNormalDoubleSpacing"/>
      </w:pPr>
    </w:p>
    <w:p w:rsidR="00213B1D" w:rsidRDefault="00213B1D" w:rsidP="00213B1D">
      <w:pPr>
        <w:pStyle w:val="SCCNormalDoubleSpacing"/>
      </w:pPr>
      <w:r>
        <w:rPr>
          <w:rStyle w:val="SCCCounselNameChar"/>
        </w:rPr>
        <w:tab/>
      </w:r>
      <w:proofErr w:type="gramStart"/>
      <w:r w:rsidR="0028771C">
        <w:rPr>
          <w:rStyle w:val="SCCCounselNameChar"/>
        </w:rPr>
        <w:t>Shawn Beaver</w:t>
      </w:r>
      <w:r w:rsidR="0028771C" w:rsidRPr="0028771C">
        <w:rPr>
          <w:rStyle w:val="SCCCounselNameChar"/>
          <w:i w:val="0"/>
        </w:rPr>
        <w:t xml:space="preserve"> and</w:t>
      </w:r>
      <w:r w:rsidR="0028771C" w:rsidRPr="0028771C">
        <w:rPr>
          <w:rStyle w:val="SCCCounselPartyRoleChar"/>
        </w:rPr>
        <w:t xml:space="preserve"> </w:t>
      </w:r>
      <w:r w:rsidR="0028771C" w:rsidRPr="0028771C">
        <w:rPr>
          <w:rStyle w:val="SCCCounselPartyRoleChar"/>
          <w:i/>
        </w:rPr>
        <w:t>Alexandra Seaman</w:t>
      </w:r>
      <w:r w:rsidR="0028771C">
        <w:rPr>
          <w:rStyle w:val="SCCCounselPartyRoleChar"/>
        </w:rPr>
        <w:t xml:space="preserve">, </w:t>
      </w:r>
      <w:r>
        <w:rPr>
          <w:rStyle w:val="SCCCounselPartyRoleChar"/>
        </w:rPr>
        <w:t>for the appellant.</w:t>
      </w:r>
      <w:proofErr w:type="gramEnd"/>
    </w:p>
    <w:p w:rsidR="00213B1D" w:rsidRDefault="00213B1D" w:rsidP="00213B1D">
      <w:pPr>
        <w:pStyle w:val="SCCNormalDoubleSpacing"/>
      </w:pPr>
    </w:p>
    <w:p w:rsidR="00213B1D" w:rsidRDefault="00213B1D" w:rsidP="00213B1D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</w:r>
      <w:proofErr w:type="gramStart"/>
      <w:r w:rsidR="00810679">
        <w:rPr>
          <w:rStyle w:val="SCCCounselNameChar"/>
        </w:rPr>
        <w:t>James C. Martin</w:t>
      </w:r>
      <w:r w:rsidR="00810679" w:rsidRPr="00810679">
        <w:rPr>
          <w:rStyle w:val="SCCCounselNameChar"/>
          <w:i w:val="0"/>
        </w:rPr>
        <w:t xml:space="preserve"> and </w:t>
      </w:r>
      <w:r w:rsidR="00810679">
        <w:rPr>
          <w:rStyle w:val="SCCCounselNameChar"/>
        </w:rPr>
        <w:t>Louise M. Proulx</w:t>
      </w:r>
      <w:r>
        <w:rPr>
          <w:rStyle w:val="SCCCounselPartyRoleChar"/>
        </w:rPr>
        <w:t>, for the respondent.</w:t>
      </w:r>
      <w:proofErr w:type="gramEnd"/>
    </w:p>
    <w:p w:rsidR="00213B1D" w:rsidRDefault="00213B1D" w:rsidP="00213B1D">
      <w:pPr>
        <w:pStyle w:val="SCCNormalDoubleSpacing"/>
        <w:rPr>
          <w:rStyle w:val="SCCCounselPartyRoleChar"/>
        </w:rPr>
      </w:pPr>
    </w:p>
    <w:p w:rsidR="00213B1D" w:rsidRDefault="00213B1D" w:rsidP="00C67F37">
      <w:pPr>
        <w:pStyle w:val="SCCNormalDoubleSpacing"/>
        <w:spacing w:after="480"/>
      </w:pPr>
      <w:r>
        <w:rPr>
          <w:rStyle w:val="SCCCounselPartyRoleChar"/>
        </w:rPr>
        <w:tab/>
        <w:t xml:space="preserve">The judgment </w:t>
      </w:r>
      <w:r w:rsidR="004A03BB">
        <w:rPr>
          <w:rStyle w:val="SCCCounselPartyRoleChar"/>
        </w:rPr>
        <w:t xml:space="preserve">of the Court was </w:t>
      </w:r>
      <w:r>
        <w:rPr>
          <w:rStyle w:val="SCCCounselPartyRoleChar"/>
        </w:rPr>
        <w:t xml:space="preserve">delivered orally by </w:t>
      </w:r>
    </w:p>
    <w:p w:rsidR="00C67F37" w:rsidRPr="00D82D33" w:rsidRDefault="00C67F37" w:rsidP="00C67F37">
      <w:pPr>
        <w:pStyle w:val="ParaNoNdepar-AltN"/>
        <w:rPr>
          <w:lang w:val="en-US"/>
        </w:rPr>
      </w:pPr>
      <w:r w:rsidRPr="00782DE0">
        <w:rPr>
          <w:smallCaps/>
        </w:rPr>
        <w:lastRenderedPageBreak/>
        <w:t>Cromwell J.</w:t>
      </w:r>
      <w:r>
        <w:t xml:space="preserve"> </w:t>
      </w:r>
      <w:r>
        <w:rPr>
          <w:rFonts w:cs="Times New Roman"/>
        </w:rPr>
        <w:t>―</w:t>
      </w:r>
      <w:r>
        <w:t xml:space="preserve"> </w:t>
      </w:r>
      <w:proofErr w:type="gramStart"/>
      <w:r w:rsidRPr="00D82D33">
        <w:rPr>
          <w:lang w:val="en-US"/>
        </w:rPr>
        <w:t>This</w:t>
      </w:r>
      <w:proofErr w:type="gramEnd"/>
      <w:r w:rsidRPr="00D82D33">
        <w:rPr>
          <w:lang w:val="en-US"/>
        </w:rPr>
        <w:t xml:space="preserve"> appeal as of right comes to us on the dissent of Berger J</w:t>
      </w:r>
      <w:r>
        <w:rPr>
          <w:lang w:val="en-US"/>
        </w:rPr>
        <w:t>.</w:t>
      </w:r>
      <w:r w:rsidRPr="00D82D33">
        <w:rPr>
          <w:lang w:val="en-US"/>
        </w:rPr>
        <w:t>A</w:t>
      </w:r>
      <w:r>
        <w:rPr>
          <w:lang w:val="en-US"/>
        </w:rPr>
        <w:t>.</w:t>
      </w:r>
      <w:r w:rsidRPr="00D82D33">
        <w:rPr>
          <w:lang w:val="en-US"/>
        </w:rPr>
        <w:t xml:space="preserve"> in the Alberta Court of Appeal. The question is whether the trial judge’s failure to identify </w:t>
      </w:r>
      <w:proofErr w:type="gramStart"/>
      <w:r w:rsidRPr="00D82D33">
        <w:rPr>
          <w:lang w:val="en-US"/>
        </w:rPr>
        <w:t>a</w:t>
      </w:r>
      <w:proofErr w:type="gramEnd"/>
      <w:r w:rsidRPr="00D82D33">
        <w:rPr>
          <w:lang w:val="en-US"/>
        </w:rPr>
        <w:t xml:space="preserve"> s. 8 breach in addition to the admitted breach of s. 10(</w:t>
      </w:r>
      <w:r w:rsidRPr="001431BA">
        <w:rPr>
          <w:i/>
          <w:lang w:val="en-US"/>
        </w:rPr>
        <w:t>b</w:t>
      </w:r>
      <w:r w:rsidRPr="00D82D33">
        <w:rPr>
          <w:lang w:val="en-US"/>
        </w:rPr>
        <w:t>) justifies considering the trial judge’s s</w:t>
      </w:r>
      <w:r>
        <w:rPr>
          <w:lang w:val="en-US"/>
        </w:rPr>
        <w:t>.</w:t>
      </w:r>
      <w:r w:rsidRPr="00D82D33">
        <w:rPr>
          <w:lang w:val="en-US"/>
        </w:rPr>
        <w:t xml:space="preserve"> 24(2) analysis afresh on appeal.</w:t>
      </w:r>
    </w:p>
    <w:p w:rsidR="00C67F37" w:rsidRPr="00D82D33" w:rsidRDefault="00C67F37" w:rsidP="00C67F37">
      <w:pPr>
        <w:pStyle w:val="ParaNoNdepar-AltN"/>
        <w:rPr>
          <w:lang w:val="en-US"/>
        </w:rPr>
      </w:pPr>
      <w:r w:rsidRPr="00D82D33">
        <w:rPr>
          <w:lang w:val="en-US"/>
        </w:rPr>
        <w:t xml:space="preserve">In our view it does not.  Assuming, without deciding, that there was </w:t>
      </w:r>
      <w:proofErr w:type="gramStart"/>
      <w:r w:rsidRPr="00D82D33">
        <w:rPr>
          <w:lang w:val="en-US"/>
        </w:rPr>
        <w:t>a</w:t>
      </w:r>
      <w:proofErr w:type="gramEnd"/>
      <w:r w:rsidRPr="00D82D33">
        <w:rPr>
          <w:lang w:val="en-US"/>
        </w:rPr>
        <w:t xml:space="preserve"> s. 8 breach on these facts, it is clear that the trial judge conducted her s. 24(2) analysis on the basis that the </w:t>
      </w:r>
      <w:r w:rsidR="004A03BB">
        <w:rPr>
          <w:lang w:val="en-US"/>
        </w:rPr>
        <w:t xml:space="preserve">s. </w:t>
      </w:r>
      <w:r w:rsidRPr="00D82D33">
        <w:rPr>
          <w:lang w:val="en-US"/>
        </w:rPr>
        <w:t>10(</w:t>
      </w:r>
      <w:r w:rsidRPr="001431BA">
        <w:rPr>
          <w:i/>
          <w:lang w:val="en-US"/>
        </w:rPr>
        <w:t>b</w:t>
      </w:r>
      <w:r w:rsidRPr="00D82D33">
        <w:rPr>
          <w:lang w:val="en-US"/>
        </w:rPr>
        <w:t>) breach resulted in the appellant producing the joint and lump of marihuana. As she put it, “While [the police officer] gave evidence that she would have arrested Mr</w:t>
      </w:r>
      <w:r>
        <w:rPr>
          <w:lang w:val="en-US"/>
        </w:rPr>
        <w:t>.</w:t>
      </w:r>
      <w:r w:rsidRPr="00D82D33">
        <w:rPr>
          <w:lang w:val="en-US"/>
        </w:rPr>
        <w:t xml:space="preserve"> Mohamed if he had not got out of the car at her request, and I have found that she had grounds to do so, it is not a certainty that the exhibits of marihuana would have been discovered otherwise.  </w:t>
      </w:r>
      <w:r w:rsidRPr="00D82D33">
        <w:rPr>
          <w:u w:val="single"/>
          <w:lang w:val="en-US"/>
        </w:rPr>
        <w:t>The production of the joint and the lump of marihuana were clearly as a result of [the officer’s] prompting of Mr</w:t>
      </w:r>
      <w:r>
        <w:rPr>
          <w:u w:val="single"/>
          <w:lang w:val="en-US"/>
        </w:rPr>
        <w:t>. Moham</w:t>
      </w:r>
      <w:r w:rsidRPr="00D82D33">
        <w:rPr>
          <w:u w:val="single"/>
          <w:lang w:val="en-US"/>
        </w:rPr>
        <w:t>ed</w:t>
      </w:r>
      <w:r w:rsidRPr="00D82D33">
        <w:rPr>
          <w:lang w:val="en-US"/>
        </w:rPr>
        <w:t>” (</w:t>
      </w:r>
      <w:r w:rsidR="001431BA">
        <w:rPr>
          <w:lang w:val="en-US"/>
        </w:rPr>
        <w:t>A.R., vol. I, p. 57 (</w:t>
      </w:r>
      <w:r w:rsidRPr="00D82D33">
        <w:rPr>
          <w:lang w:val="en-US"/>
        </w:rPr>
        <w:t>emphasis added)</w:t>
      </w:r>
      <w:r w:rsidR="001431BA">
        <w:rPr>
          <w:lang w:val="en-US"/>
        </w:rPr>
        <w:t>)</w:t>
      </w:r>
      <w:r w:rsidRPr="00D82D33">
        <w:rPr>
          <w:lang w:val="en-US"/>
        </w:rPr>
        <w:t>. It is thus clear that the trial judge’s s. 24(2) analysis would not have been different had she found an independent s. 8 breach.</w:t>
      </w:r>
    </w:p>
    <w:p w:rsidR="00C67F37" w:rsidRPr="00D82D33" w:rsidRDefault="00C67F37" w:rsidP="00C67F37">
      <w:pPr>
        <w:pStyle w:val="ParaNoNdepar-AltN"/>
        <w:rPr>
          <w:lang w:val="en-US"/>
        </w:rPr>
      </w:pPr>
      <w:r w:rsidRPr="00D82D33">
        <w:rPr>
          <w:lang w:val="en-US"/>
        </w:rPr>
        <w:t>In light of that conclusion, our view is that there is no basis to interfere on appeal with the trial judge’s weighing of the various factors under the s. 24(2) analysis.</w:t>
      </w:r>
    </w:p>
    <w:p w:rsidR="00C67F37" w:rsidRPr="00C67F37" w:rsidRDefault="00C67F37" w:rsidP="00C67F37">
      <w:pPr>
        <w:pStyle w:val="ParaNoNdepar-AltN"/>
      </w:pPr>
      <w:r w:rsidRPr="00C67F37">
        <w:t>The appeal is dismissed.</w:t>
      </w:r>
    </w:p>
    <w:p w:rsidR="00213B1D" w:rsidRPr="00C67F37" w:rsidRDefault="00213B1D" w:rsidP="00C67F37">
      <w:pPr>
        <w:pStyle w:val="SCCLawFirm"/>
      </w:pPr>
      <w:r>
        <w:tab/>
      </w:r>
      <w:proofErr w:type="gramStart"/>
      <w:r w:rsidRPr="00C67F37">
        <w:t>Judgment accordingly.</w:t>
      </w:r>
      <w:proofErr w:type="gramEnd"/>
    </w:p>
    <w:p w:rsidR="00213B1D" w:rsidRPr="00890BB3" w:rsidRDefault="00213B1D" w:rsidP="00213B1D">
      <w:pPr>
        <w:rPr>
          <w:i/>
        </w:rPr>
      </w:pPr>
    </w:p>
    <w:p w:rsidR="00213B1D" w:rsidRDefault="00213B1D" w:rsidP="00213B1D">
      <w:pPr>
        <w:pStyle w:val="SCCLawFirm"/>
      </w:pPr>
      <w:r>
        <w:tab/>
        <w:t xml:space="preserve">Solicitors for the appellant:  </w:t>
      </w:r>
      <w:r w:rsidR="00F31E2A">
        <w:t xml:space="preserve">Beaver, </w:t>
      </w:r>
      <w:proofErr w:type="spellStart"/>
      <w:r w:rsidR="00F31E2A">
        <w:t>Leebody</w:t>
      </w:r>
      <w:proofErr w:type="spellEnd"/>
      <w:r w:rsidR="00F31E2A">
        <w:t xml:space="preserve">, Frank &amp; </w:t>
      </w:r>
      <w:proofErr w:type="spellStart"/>
      <w:r w:rsidR="00F31E2A">
        <w:t>Simic</w:t>
      </w:r>
      <w:proofErr w:type="spellEnd"/>
      <w:r>
        <w:t xml:space="preserve">, </w:t>
      </w:r>
      <w:r w:rsidR="00F31E2A">
        <w:t>Edmonton</w:t>
      </w:r>
      <w:r>
        <w:t>.</w:t>
      </w:r>
    </w:p>
    <w:p w:rsidR="00213B1D" w:rsidRDefault="00213B1D" w:rsidP="00213B1D">
      <w:pPr>
        <w:pStyle w:val="SCCLawFirm"/>
      </w:pPr>
    </w:p>
    <w:p w:rsidR="00E005E9" w:rsidRPr="00E90CCA" w:rsidRDefault="00213B1D" w:rsidP="00E90CCA">
      <w:pPr>
        <w:pStyle w:val="SCCLawFirm"/>
      </w:pPr>
      <w:r>
        <w:tab/>
        <w:t xml:space="preserve">Solicitor for the respondent:  </w:t>
      </w:r>
      <w:r w:rsidR="0028657A">
        <w:t>Public Prosecution Service of Canad</w:t>
      </w:r>
      <w:r>
        <w:t>a, Calgary.</w:t>
      </w:r>
    </w:p>
    <w:sectPr w:rsidR="00E005E9" w:rsidRPr="00E90CCA" w:rsidSect="00580397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37" w:rsidRDefault="002D6737" w:rsidP="00400FBC">
      <w:r>
        <w:separator/>
      </w:r>
    </w:p>
  </w:endnote>
  <w:endnote w:type="continuationSeparator" w:id="0">
    <w:p w:rsidR="002D6737" w:rsidRDefault="002D6737" w:rsidP="0040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37" w:rsidRDefault="002D6737" w:rsidP="00400FBC">
      <w:r>
        <w:separator/>
      </w:r>
    </w:p>
  </w:footnote>
  <w:footnote w:type="continuationSeparator" w:id="0">
    <w:p w:rsidR="002D6737" w:rsidRDefault="002D6737" w:rsidP="0040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37" w:rsidRPr="00450352" w:rsidRDefault="002D6737" w:rsidP="005803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B1D"/>
    <w:rsid w:val="00000E1C"/>
    <w:rsid w:val="00010080"/>
    <w:rsid w:val="00011371"/>
    <w:rsid w:val="00011C46"/>
    <w:rsid w:val="00013F1C"/>
    <w:rsid w:val="00015F6D"/>
    <w:rsid w:val="00017094"/>
    <w:rsid w:val="00032600"/>
    <w:rsid w:val="00032A3E"/>
    <w:rsid w:val="000366C8"/>
    <w:rsid w:val="00036FBC"/>
    <w:rsid w:val="00040D63"/>
    <w:rsid w:val="0004737D"/>
    <w:rsid w:val="00047BED"/>
    <w:rsid w:val="000518E8"/>
    <w:rsid w:val="00053DC8"/>
    <w:rsid w:val="000579B2"/>
    <w:rsid w:val="000614F0"/>
    <w:rsid w:val="0006377E"/>
    <w:rsid w:val="000724A8"/>
    <w:rsid w:val="00073921"/>
    <w:rsid w:val="000750F5"/>
    <w:rsid w:val="000816A4"/>
    <w:rsid w:val="00083A63"/>
    <w:rsid w:val="00087ABC"/>
    <w:rsid w:val="000952C5"/>
    <w:rsid w:val="00095A2E"/>
    <w:rsid w:val="000A1964"/>
    <w:rsid w:val="000A69D0"/>
    <w:rsid w:val="000B0046"/>
    <w:rsid w:val="000B3033"/>
    <w:rsid w:val="000B54F7"/>
    <w:rsid w:val="000B625B"/>
    <w:rsid w:val="000D0302"/>
    <w:rsid w:val="000D2356"/>
    <w:rsid w:val="000D3034"/>
    <w:rsid w:val="000D57F5"/>
    <w:rsid w:val="000E3543"/>
    <w:rsid w:val="000F0AFE"/>
    <w:rsid w:val="000F0C3E"/>
    <w:rsid w:val="000F330E"/>
    <w:rsid w:val="000F3B8D"/>
    <w:rsid w:val="000F4124"/>
    <w:rsid w:val="000F695E"/>
    <w:rsid w:val="0010174D"/>
    <w:rsid w:val="00102052"/>
    <w:rsid w:val="00103879"/>
    <w:rsid w:val="001122B2"/>
    <w:rsid w:val="00115C4C"/>
    <w:rsid w:val="00116D00"/>
    <w:rsid w:val="00116FCF"/>
    <w:rsid w:val="00125351"/>
    <w:rsid w:val="0013481D"/>
    <w:rsid w:val="001355B2"/>
    <w:rsid w:val="001355D0"/>
    <w:rsid w:val="00137C6B"/>
    <w:rsid w:val="00142BB0"/>
    <w:rsid w:val="001431BA"/>
    <w:rsid w:val="00145655"/>
    <w:rsid w:val="00147A8C"/>
    <w:rsid w:val="00150E8F"/>
    <w:rsid w:val="001511E2"/>
    <w:rsid w:val="0015186C"/>
    <w:rsid w:val="001576C5"/>
    <w:rsid w:val="00157E8B"/>
    <w:rsid w:val="00160E84"/>
    <w:rsid w:val="00165A08"/>
    <w:rsid w:val="001678A2"/>
    <w:rsid w:val="00173CCE"/>
    <w:rsid w:val="00174EF2"/>
    <w:rsid w:val="00180FAE"/>
    <w:rsid w:val="00183AB5"/>
    <w:rsid w:val="00190376"/>
    <w:rsid w:val="00190422"/>
    <w:rsid w:val="001A0567"/>
    <w:rsid w:val="001A104F"/>
    <w:rsid w:val="001A5BA6"/>
    <w:rsid w:val="001A7D84"/>
    <w:rsid w:val="001B0310"/>
    <w:rsid w:val="001B2ABF"/>
    <w:rsid w:val="001B31ED"/>
    <w:rsid w:val="001C25DA"/>
    <w:rsid w:val="001C28D4"/>
    <w:rsid w:val="001C3097"/>
    <w:rsid w:val="001C58F9"/>
    <w:rsid w:val="001D02BE"/>
    <w:rsid w:val="001D2625"/>
    <w:rsid w:val="001D27D7"/>
    <w:rsid w:val="001E0D98"/>
    <w:rsid w:val="001E2ADB"/>
    <w:rsid w:val="001E625E"/>
    <w:rsid w:val="001F0621"/>
    <w:rsid w:val="002012C2"/>
    <w:rsid w:val="0020509A"/>
    <w:rsid w:val="00210C59"/>
    <w:rsid w:val="002139BB"/>
    <w:rsid w:val="00213B1D"/>
    <w:rsid w:val="0021458C"/>
    <w:rsid w:val="00217496"/>
    <w:rsid w:val="00221677"/>
    <w:rsid w:val="00222398"/>
    <w:rsid w:val="00225857"/>
    <w:rsid w:val="002260FF"/>
    <w:rsid w:val="00230459"/>
    <w:rsid w:val="002308F9"/>
    <w:rsid w:val="00234EB1"/>
    <w:rsid w:val="00241BB8"/>
    <w:rsid w:val="00242E70"/>
    <w:rsid w:val="00243822"/>
    <w:rsid w:val="00243C2B"/>
    <w:rsid w:val="00245402"/>
    <w:rsid w:val="00246469"/>
    <w:rsid w:val="00247ECF"/>
    <w:rsid w:val="00251886"/>
    <w:rsid w:val="0025221F"/>
    <w:rsid w:val="00254121"/>
    <w:rsid w:val="00256F50"/>
    <w:rsid w:val="002600A7"/>
    <w:rsid w:val="002610A3"/>
    <w:rsid w:val="002634C5"/>
    <w:rsid w:val="00265E5A"/>
    <w:rsid w:val="00272DED"/>
    <w:rsid w:val="00274C6A"/>
    <w:rsid w:val="00275325"/>
    <w:rsid w:val="002768AE"/>
    <w:rsid w:val="002820B3"/>
    <w:rsid w:val="00282135"/>
    <w:rsid w:val="0028657A"/>
    <w:rsid w:val="00286BCA"/>
    <w:rsid w:val="0028771C"/>
    <w:rsid w:val="0029248B"/>
    <w:rsid w:val="00292ED2"/>
    <w:rsid w:val="00293A64"/>
    <w:rsid w:val="00295F78"/>
    <w:rsid w:val="00297115"/>
    <w:rsid w:val="002A0198"/>
    <w:rsid w:val="002B0197"/>
    <w:rsid w:val="002B41E5"/>
    <w:rsid w:val="002B77DB"/>
    <w:rsid w:val="002C118A"/>
    <w:rsid w:val="002C6123"/>
    <w:rsid w:val="002C645F"/>
    <w:rsid w:val="002C6AE9"/>
    <w:rsid w:val="002C6F04"/>
    <w:rsid w:val="002D6737"/>
    <w:rsid w:val="002E37E4"/>
    <w:rsid w:val="002E4630"/>
    <w:rsid w:val="002E7345"/>
    <w:rsid w:val="002E7CE1"/>
    <w:rsid w:val="00303A1D"/>
    <w:rsid w:val="0030585A"/>
    <w:rsid w:val="00315EDD"/>
    <w:rsid w:val="00325595"/>
    <w:rsid w:val="00330CF7"/>
    <w:rsid w:val="00331CA2"/>
    <w:rsid w:val="003329BF"/>
    <w:rsid w:val="003341EE"/>
    <w:rsid w:val="00336402"/>
    <w:rsid w:val="00337DC3"/>
    <w:rsid w:val="00341D2F"/>
    <w:rsid w:val="00343DC0"/>
    <w:rsid w:val="00352090"/>
    <w:rsid w:val="00361CDA"/>
    <w:rsid w:val="00362D88"/>
    <w:rsid w:val="00367D99"/>
    <w:rsid w:val="00370F3D"/>
    <w:rsid w:val="003730D0"/>
    <w:rsid w:val="003731FC"/>
    <w:rsid w:val="00381C38"/>
    <w:rsid w:val="0038377D"/>
    <w:rsid w:val="00386975"/>
    <w:rsid w:val="00387120"/>
    <w:rsid w:val="00393D37"/>
    <w:rsid w:val="00394DEC"/>
    <w:rsid w:val="003A031B"/>
    <w:rsid w:val="003B3F96"/>
    <w:rsid w:val="003C0894"/>
    <w:rsid w:val="003C2F3E"/>
    <w:rsid w:val="003C39D4"/>
    <w:rsid w:val="003C4FB0"/>
    <w:rsid w:val="003D13F6"/>
    <w:rsid w:val="003D3DFA"/>
    <w:rsid w:val="003D4040"/>
    <w:rsid w:val="003D4D8D"/>
    <w:rsid w:val="003E1AB8"/>
    <w:rsid w:val="003E539C"/>
    <w:rsid w:val="003E773E"/>
    <w:rsid w:val="003E7C73"/>
    <w:rsid w:val="003F02C5"/>
    <w:rsid w:val="003F05DD"/>
    <w:rsid w:val="003F1B95"/>
    <w:rsid w:val="003F4C92"/>
    <w:rsid w:val="00400CA7"/>
    <w:rsid w:val="00400FBC"/>
    <w:rsid w:val="00403290"/>
    <w:rsid w:val="00403F4E"/>
    <w:rsid w:val="004048B5"/>
    <w:rsid w:val="00406986"/>
    <w:rsid w:val="00411876"/>
    <w:rsid w:val="00414829"/>
    <w:rsid w:val="00425992"/>
    <w:rsid w:val="00431207"/>
    <w:rsid w:val="00433028"/>
    <w:rsid w:val="0043463B"/>
    <w:rsid w:val="00434C0D"/>
    <w:rsid w:val="0043528E"/>
    <w:rsid w:val="0044162C"/>
    <w:rsid w:val="00441851"/>
    <w:rsid w:val="00441A0A"/>
    <w:rsid w:val="00442F96"/>
    <w:rsid w:val="0044535A"/>
    <w:rsid w:val="00445811"/>
    <w:rsid w:val="00454B53"/>
    <w:rsid w:val="00455C02"/>
    <w:rsid w:val="004601E8"/>
    <w:rsid w:val="00460465"/>
    <w:rsid w:val="004624BF"/>
    <w:rsid w:val="00464F12"/>
    <w:rsid w:val="00466D0D"/>
    <w:rsid w:val="00471418"/>
    <w:rsid w:val="00472AAD"/>
    <w:rsid w:val="00475EA5"/>
    <w:rsid w:val="004762ED"/>
    <w:rsid w:val="0047768F"/>
    <w:rsid w:val="00480C18"/>
    <w:rsid w:val="00483027"/>
    <w:rsid w:val="00494390"/>
    <w:rsid w:val="00497AB8"/>
    <w:rsid w:val="004A03BB"/>
    <w:rsid w:val="004A048D"/>
    <w:rsid w:val="004A2198"/>
    <w:rsid w:val="004A289F"/>
    <w:rsid w:val="004A44F0"/>
    <w:rsid w:val="004B469A"/>
    <w:rsid w:val="004C69F1"/>
    <w:rsid w:val="004D22BD"/>
    <w:rsid w:val="004D4C6A"/>
    <w:rsid w:val="004E16AA"/>
    <w:rsid w:val="004F60E6"/>
    <w:rsid w:val="004F6C4F"/>
    <w:rsid w:val="004F7DAF"/>
    <w:rsid w:val="00502A82"/>
    <w:rsid w:val="00503630"/>
    <w:rsid w:val="005107F8"/>
    <w:rsid w:val="00515C41"/>
    <w:rsid w:val="00516227"/>
    <w:rsid w:val="00517C6F"/>
    <w:rsid w:val="005220EB"/>
    <w:rsid w:val="0052526D"/>
    <w:rsid w:val="005268ED"/>
    <w:rsid w:val="00531778"/>
    <w:rsid w:val="0053271E"/>
    <w:rsid w:val="00532C67"/>
    <w:rsid w:val="00532E9A"/>
    <w:rsid w:val="0054256C"/>
    <w:rsid w:val="005469A0"/>
    <w:rsid w:val="00550AEF"/>
    <w:rsid w:val="0055201F"/>
    <w:rsid w:val="0055276C"/>
    <w:rsid w:val="0055292C"/>
    <w:rsid w:val="00553462"/>
    <w:rsid w:val="0055613D"/>
    <w:rsid w:val="005564BE"/>
    <w:rsid w:val="00562A35"/>
    <w:rsid w:val="00562B55"/>
    <w:rsid w:val="00567C0D"/>
    <w:rsid w:val="00580397"/>
    <w:rsid w:val="00582F50"/>
    <w:rsid w:val="00583A1A"/>
    <w:rsid w:val="00585625"/>
    <w:rsid w:val="005951EE"/>
    <w:rsid w:val="00595BCC"/>
    <w:rsid w:val="00596C8C"/>
    <w:rsid w:val="00597BB8"/>
    <w:rsid w:val="005A1AEF"/>
    <w:rsid w:val="005B02F6"/>
    <w:rsid w:val="005B0889"/>
    <w:rsid w:val="005B0B94"/>
    <w:rsid w:val="005B48D8"/>
    <w:rsid w:val="005B652A"/>
    <w:rsid w:val="005C12F9"/>
    <w:rsid w:val="005C5511"/>
    <w:rsid w:val="005C5B93"/>
    <w:rsid w:val="005C5BAD"/>
    <w:rsid w:val="005C681B"/>
    <w:rsid w:val="005C73DF"/>
    <w:rsid w:val="005D217E"/>
    <w:rsid w:val="005D279C"/>
    <w:rsid w:val="005D32D2"/>
    <w:rsid w:val="005E5420"/>
    <w:rsid w:val="005E59AA"/>
    <w:rsid w:val="005E61B0"/>
    <w:rsid w:val="005E66E6"/>
    <w:rsid w:val="005F2DE4"/>
    <w:rsid w:val="005F7259"/>
    <w:rsid w:val="006022EA"/>
    <w:rsid w:val="00603142"/>
    <w:rsid w:val="00603395"/>
    <w:rsid w:val="006104EB"/>
    <w:rsid w:val="006113F6"/>
    <w:rsid w:val="006118DB"/>
    <w:rsid w:val="006155CE"/>
    <w:rsid w:val="0061564F"/>
    <w:rsid w:val="006173C1"/>
    <w:rsid w:val="00622BE7"/>
    <w:rsid w:val="00623E1D"/>
    <w:rsid w:val="00633654"/>
    <w:rsid w:val="00634FD8"/>
    <w:rsid w:val="0064014A"/>
    <w:rsid w:val="00641583"/>
    <w:rsid w:val="00643DDF"/>
    <w:rsid w:val="006470B3"/>
    <w:rsid w:val="006506A7"/>
    <w:rsid w:val="00652DCC"/>
    <w:rsid w:val="006537A6"/>
    <w:rsid w:val="00654C8A"/>
    <w:rsid w:val="00661F7E"/>
    <w:rsid w:val="0066375F"/>
    <w:rsid w:val="00663D8D"/>
    <w:rsid w:val="00664D36"/>
    <w:rsid w:val="006653E7"/>
    <w:rsid w:val="006672BA"/>
    <w:rsid w:val="00667F9B"/>
    <w:rsid w:val="00672C76"/>
    <w:rsid w:val="00673D25"/>
    <w:rsid w:val="00682E6A"/>
    <w:rsid w:val="0068388B"/>
    <w:rsid w:val="00686BCD"/>
    <w:rsid w:val="0069588E"/>
    <w:rsid w:val="00695DA2"/>
    <w:rsid w:val="00697D41"/>
    <w:rsid w:val="006A111C"/>
    <w:rsid w:val="006A289B"/>
    <w:rsid w:val="006A4151"/>
    <w:rsid w:val="006A41D6"/>
    <w:rsid w:val="006A584F"/>
    <w:rsid w:val="006A739A"/>
    <w:rsid w:val="006B20A1"/>
    <w:rsid w:val="006B29BE"/>
    <w:rsid w:val="006B3695"/>
    <w:rsid w:val="006B5AF5"/>
    <w:rsid w:val="006C4517"/>
    <w:rsid w:val="006C6666"/>
    <w:rsid w:val="006D2438"/>
    <w:rsid w:val="006D3DC6"/>
    <w:rsid w:val="006D40D3"/>
    <w:rsid w:val="006E0D55"/>
    <w:rsid w:val="006E1D73"/>
    <w:rsid w:val="006E58E2"/>
    <w:rsid w:val="006E64AA"/>
    <w:rsid w:val="006E76C7"/>
    <w:rsid w:val="006F5EC3"/>
    <w:rsid w:val="006F643E"/>
    <w:rsid w:val="006F6C0C"/>
    <w:rsid w:val="00700FF1"/>
    <w:rsid w:val="00701D2E"/>
    <w:rsid w:val="007020EC"/>
    <w:rsid w:val="0071141C"/>
    <w:rsid w:val="00711618"/>
    <w:rsid w:val="007153CF"/>
    <w:rsid w:val="0072443B"/>
    <w:rsid w:val="00730566"/>
    <w:rsid w:val="00733960"/>
    <w:rsid w:val="007374BF"/>
    <w:rsid w:val="007410F3"/>
    <w:rsid w:val="00741BEC"/>
    <w:rsid w:val="00741C37"/>
    <w:rsid w:val="0075021C"/>
    <w:rsid w:val="00750F8A"/>
    <w:rsid w:val="00757E4E"/>
    <w:rsid w:val="00760ECD"/>
    <w:rsid w:val="00763C18"/>
    <w:rsid w:val="00765806"/>
    <w:rsid w:val="007659CE"/>
    <w:rsid w:val="00766A2E"/>
    <w:rsid w:val="0076730A"/>
    <w:rsid w:val="00767F17"/>
    <w:rsid w:val="007709A6"/>
    <w:rsid w:val="00772D38"/>
    <w:rsid w:val="0078001C"/>
    <w:rsid w:val="007918F1"/>
    <w:rsid w:val="007929D6"/>
    <w:rsid w:val="007A0D1B"/>
    <w:rsid w:val="007A4C00"/>
    <w:rsid w:val="007A66CE"/>
    <w:rsid w:val="007A72E4"/>
    <w:rsid w:val="007B07AD"/>
    <w:rsid w:val="007B55CF"/>
    <w:rsid w:val="007B5A8E"/>
    <w:rsid w:val="007C0205"/>
    <w:rsid w:val="007C027D"/>
    <w:rsid w:val="007C0634"/>
    <w:rsid w:val="007C4B60"/>
    <w:rsid w:val="007D28B6"/>
    <w:rsid w:val="007D43C3"/>
    <w:rsid w:val="007D5909"/>
    <w:rsid w:val="007D7973"/>
    <w:rsid w:val="007E4605"/>
    <w:rsid w:val="007E531F"/>
    <w:rsid w:val="007E570F"/>
    <w:rsid w:val="007E5B48"/>
    <w:rsid w:val="007E66DF"/>
    <w:rsid w:val="007F3451"/>
    <w:rsid w:val="007F49C7"/>
    <w:rsid w:val="007F68ED"/>
    <w:rsid w:val="00800A10"/>
    <w:rsid w:val="008076EA"/>
    <w:rsid w:val="00810679"/>
    <w:rsid w:val="008111D7"/>
    <w:rsid w:val="00814A81"/>
    <w:rsid w:val="00816B8D"/>
    <w:rsid w:val="00825940"/>
    <w:rsid w:val="00827A48"/>
    <w:rsid w:val="008317F8"/>
    <w:rsid w:val="00834B21"/>
    <w:rsid w:val="00846CA3"/>
    <w:rsid w:val="008477F5"/>
    <w:rsid w:val="00850921"/>
    <w:rsid w:val="0085229E"/>
    <w:rsid w:val="008628E3"/>
    <w:rsid w:val="0086323A"/>
    <w:rsid w:val="00870F90"/>
    <w:rsid w:val="00871314"/>
    <w:rsid w:val="008747C9"/>
    <w:rsid w:val="00876E4B"/>
    <w:rsid w:val="00883964"/>
    <w:rsid w:val="00890CBB"/>
    <w:rsid w:val="00891AB7"/>
    <w:rsid w:val="008926BB"/>
    <w:rsid w:val="00893EA4"/>
    <w:rsid w:val="00894CAA"/>
    <w:rsid w:val="008A03B7"/>
    <w:rsid w:val="008A1FE9"/>
    <w:rsid w:val="008A660E"/>
    <w:rsid w:val="008A7B8C"/>
    <w:rsid w:val="008C1957"/>
    <w:rsid w:val="008D05FC"/>
    <w:rsid w:val="008D14C5"/>
    <w:rsid w:val="008D3BA5"/>
    <w:rsid w:val="008D5660"/>
    <w:rsid w:val="008E0DAF"/>
    <w:rsid w:val="008E1178"/>
    <w:rsid w:val="008E53BD"/>
    <w:rsid w:val="008E6D14"/>
    <w:rsid w:val="008F026F"/>
    <w:rsid w:val="008F3253"/>
    <w:rsid w:val="008F3A1F"/>
    <w:rsid w:val="00900F2F"/>
    <w:rsid w:val="009016B4"/>
    <w:rsid w:val="00903705"/>
    <w:rsid w:val="00904FCC"/>
    <w:rsid w:val="00912A37"/>
    <w:rsid w:val="00923F56"/>
    <w:rsid w:val="009263C2"/>
    <w:rsid w:val="00926A72"/>
    <w:rsid w:val="00927FF6"/>
    <w:rsid w:val="0093309D"/>
    <w:rsid w:val="00934586"/>
    <w:rsid w:val="0095127A"/>
    <w:rsid w:val="00955D3C"/>
    <w:rsid w:val="0096206F"/>
    <w:rsid w:val="009624C1"/>
    <w:rsid w:val="0096582F"/>
    <w:rsid w:val="009658D0"/>
    <w:rsid w:val="00966957"/>
    <w:rsid w:val="00970907"/>
    <w:rsid w:val="00973C42"/>
    <w:rsid w:val="009778DD"/>
    <w:rsid w:val="00985963"/>
    <w:rsid w:val="00986F2A"/>
    <w:rsid w:val="00991F58"/>
    <w:rsid w:val="009A04B2"/>
    <w:rsid w:val="009A3EA6"/>
    <w:rsid w:val="009A5AE1"/>
    <w:rsid w:val="009B072C"/>
    <w:rsid w:val="009B3DCE"/>
    <w:rsid w:val="009B7388"/>
    <w:rsid w:val="009C0675"/>
    <w:rsid w:val="009C0942"/>
    <w:rsid w:val="009C462A"/>
    <w:rsid w:val="009D246A"/>
    <w:rsid w:val="009D576B"/>
    <w:rsid w:val="009D6571"/>
    <w:rsid w:val="009D6FA0"/>
    <w:rsid w:val="009E3461"/>
    <w:rsid w:val="009F36FF"/>
    <w:rsid w:val="009F392E"/>
    <w:rsid w:val="00A019D6"/>
    <w:rsid w:val="00A0520D"/>
    <w:rsid w:val="00A108D1"/>
    <w:rsid w:val="00A16E81"/>
    <w:rsid w:val="00A22228"/>
    <w:rsid w:val="00A222DC"/>
    <w:rsid w:val="00A25751"/>
    <w:rsid w:val="00A25900"/>
    <w:rsid w:val="00A30392"/>
    <w:rsid w:val="00A32307"/>
    <w:rsid w:val="00A34676"/>
    <w:rsid w:val="00A428F3"/>
    <w:rsid w:val="00A45231"/>
    <w:rsid w:val="00A50A81"/>
    <w:rsid w:val="00A51AE0"/>
    <w:rsid w:val="00A56078"/>
    <w:rsid w:val="00A566E6"/>
    <w:rsid w:val="00A601E6"/>
    <w:rsid w:val="00A60D90"/>
    <w:rsid w:val="00A643D4"/>
    <w:rsid w:val="00A716E8"/>
    <w:rsid w:val="00A72E33"/>
    <w:rsid w:val="00A748AA"/>
    <w:rsid w:val="00A749A0"/>
    <w:rsid w:val="00A82A9B"/>
    <w:rsid w:val="00A877B8"/>
    <w:rsid w:val="00A91D49"/>
    <w:rsid w:val="00A92D63"/>
    <w:rsid w:val="00A936AE"/>
    <w:rsid w:val="00A939C6"/>
    <w:rsid w:val="00AA048E"/>
    <w:rsid w:val="00AA0770"/>
    <w:rsid w:val="00AA1268"/>
    <w:rsid w:val="00AA2878"/>
    <w:rsid w:val="00AA4B7A"/>
    <w:rsid w:val="00AB0BE1"/>
    <w:rsid w:val="00AB4D99"/>
    <w:rsid w:val="00AC0204"/>
    <w:rsid w:val="00AC228C"/>
    <w:rsid w:val="00AC77A0"/>
    <w:rsid w:val="00AD01EA"/>
    <w:rsid w:val="00AD1865"/>
    <w:rsid w:val="00AD6C78"/>
    <w:rsid w:val="00AE15BA"/>
    <w:rsid w:val="00AE498A"/>
    <w:rsid w:val="00AE57F1"/>
    <w:rsid w:val="00AE701A"/>
    <w:rsid w:val="00AF22C2"/>
    <w:rsid w:val="00AF3D50"/>
    <w:rsid w:val="00B14F1C"/>
    <w:rsid w:val="00B2301D"/>
    <w:rsid w:val="00B325E1"/>
    <w:rsid w:val="00B32807"/>
    <w:rsid w:val="00B34BCC"/>
    <w:rsid w:val="00B35EAF"/>
    <w:rsid w:val="00B36DED"/>
    <w:rsid w:val="00B451CB"/>
    <w:rsid w:val="00B46E74"/>
    <w:rsid w:val="00B567CB"/>
    <w:rsid w:val="00B60F6B"/>
    <w:rsid w:val="00B6782F"/>
    <w:rsid w:val="00B71B15"/>
    <w:rsid w:val="00B85B7F"/>
    <w:rsid w:val="00B85E48"/>
    <w:rsid w:val="00BA00CE"/>
    <w:rsid w:val="00BA05FF"/>
    <w:rsid w:val="00BA18AC"/>
    <w:rsid w:val="00BA29A4"/>
    <w:rsid w:val="00BA2AB4"/>
    <w:rsid w:val="00BA2C24"/>
    <w:rsid w:val="00BA626A"/>
    <w:rsid w:val="00BB03C9"/>
    <w:rsid w:val="00BB177A"/>
    <w:rsid w:val="00BB1A6B"/>
    <w:rsid w:val="00BB3C8C"/>
    <w:rsid w:val="00BB439B"/>
    <w:rsid w:val="00BC4D29"/>
    <w:rsid w:val="00BC53ED"/>
    <w:rsid w:val="00BD0D71"/>
    <w:rsid w:val="00BE1432"/>
    <w:rsid w:val="00BF284A"/>
    <w:rsid w:val="00C00EE5"/>
    <w:rsid w:val="00C04786"/>
    <w:rsid w:val="00C04995"/>
    <w:rsid w:val="00C078BF"/>
    <w:rsid w:val="00C130BA"/>
    <w:rsid w:val="00C2435E"/>
    <w:rsid w:val="00C244E4"/>
    <w:rsid w:val="00C26F35"/>
    <w:rsid w:val="00C334D8"/>
    <w:rsid w:val="00C3519D"/>
    <w:rsid w:val="00C424B5"/>
    <w:rsid w:val="00C4441B"/>
    <w:rsid w:val="00C47650"/>
    <w:rsid w:val="00C477ED"/>
    <w:rsid w:val="00C509D8"/>
    <w:rsid w:val="00C50FB4"/>
    <w:rsid w:val="00C51A0F"/>
    <w:rsid w:val="00C52D1F"/>
    <w:rsid w:val="00C53BDE"/>
    <w:rsid w:val="00C62823"/>
    <w:rsid w:val="00C662BD"/>
    <w:rsid w:val="00C673C6"/>
    <w:rsid w:val="00C67F37"/>
    <w:rsid w:val="00C81DC0"/>
    <w:rsid w:val="00C86402"/>
    <w:rsid w:val="00C902B0"/>
    <w:rsid w:val="00C93003"/>
    <w:rsid w:val="00C939C7"/>
    <w:rsid w:val="00CA0FCF"/>
    <w:rsid w:val="00CA2C85"/>
    <w:rsid w:val="00CA47EE"/>
    <w:rsid w:val="00CA5435"/>
    <w:rsid w:val="00CB212C"/>
    <w:rsid w:val="00CB2742"/>
    <w:rsid w:val="00CB2C35"/>
    <w:rsid w:val="00CB54FB"/>
    <w:rsid w:val="00CC07D8"/>
    <w:rsid w:val="00CD107C"/>
    <w:rsid w:val="00CE5CD6"/>
    <w:rsid w:val="00CF4AFB"/>
    <w:rsid w:val="00CF69F2"/>
    <w:rsid w:val="00CF6E6C"/>
    <w:rsid w:val="00CF7A17"/>
    <w:rsid w:val="00D060B9"/>
    <w:rsid w:val="00D07750"/>
    <w:rsid w:val="00D1182F"/>
    <w:rsid w:val="00D12656"/>
    <w:rsid w:val="00D16FE3"/>
    <w:rsid w:val="00D26CD7"/>
    <w:rsid w:val="00D2764A"/>
    <w:rsid w:val="00D30B4C"/>
    <w:rsid w:val="00D3425E"/>
    <w:rsid w:val="00D3647A"/>
    <w:rsid w:val="00D41641"/>
    <w:rsid w:val="00D45256"/>
    <w:rsid w:val="00D46DC4"/>
    <w:rsid w:val="00D479A2"/>
    <w:rsid w:val="00D511EA"/>
    <w:rsid w:val="00D52442"/>
    <w:rsid w:val="00D559BE"/>
    <w:rsid w:val="00D606A2"/>
    <w:rsid w:val="00D62B5D"/>
    <w:rsid w:val="00D644E2"/>
    <w:rsid w:val="00D6581F"/>
    <w:rsid w:val="00D72048"/>
    <w:rsid w:val="00D74F4C"/>
    <w:rsid w:val="00D758D3"/>
    <w:rsid w:val="00D763DF"/>
    <w:rsid w:val="00D84E28"/>
    <w:rsid w:val="00D86CDC"/>
    <w:rsid w:val="00D921C2"/>
    <w:rsid w:val="00D96F4E"/>
    <w:rsid w:val="00DA1CC3"/>
    <w:rsid w:val="00DA3461"/>
    <w:rsid w:val="00DA5EEF"/>
    <w:rsid w:val="00DB0D62"/>
    <w:rsid w:val="00DB1E04"/>
    <w:rsid w:val="00DB23DD"/>
    <w:rsid w:val="00DB4085"/>
    <w:rsid w:val="00DB57B5"/>
    <w:rsid w:val="00DD220D"/>
    <w:rsid w:val="00DD2AF4"/>
    <w:rsid w:val="00DD56C9"/>
    <w:rsid w:val="00DD56D0"/>
    <w:rsid w:val="00DD6259"/>
    <w:rsid w:val="00DD6428"/>
    <w:rsid w:val="00DE1D76"/>
    <w:rsid w:val="00E00487"/>
    <w:rsid w:val="00E005E9"/>
    <w:rsid w:val="00E01E7A"/>
    <w:rsid w:val="00E060A0"/>
    <w:rsid w:val="00E06CFD"/>
    <w:rsid w:val="00E06D11"/>
    <w:rsid w:val="00E122DB"/>
    <w:rsid w:val="00E167D0"/>
    <w:rsid w:val="00E2001E"/>
    <w:rsid w:val="00E21D30"/>
    <w:rsid w:val="00E22F4F"/>
    <w:rsid w:val="00E23DE9"/>
    <w:rsid w:val="00E2461D"/>
    <w:rsid w:val="00E26570"/>
    <w:rsid w:val="00E27BB2"/>
    <w:rsid w:val="00E305D2"/>
    <w:rsid w:val="00E30698"/>
    <w:rsid w:val="00E353DD"/>
    <w:rsid w:val="00E365F4"/>
    <w:rsid w:val="00E37B36"/>
    <w:rsid w:val="00E50DB4"/>
    <w:rsid w:val="00E511A3"/>
    <w:rsid w:val="00E52695"/>
    <w:rsid w:val="00E5432F"/>
    <w:rsid w:val="00E5568A"/>
    <w:rsid w:val="00E55998"/>
    <w:rsid w:val="00E576B0"/>
    <w:rsid w:val="00E576E9"/>
    <w:rsid w:val="00E65483"/>
    <w:rsid w:val="00E659D7"/>
    <w:rsid w:val="00E65C30"/>
    <w:rsid w:val="00E718C8"/>
    <w:rsid w:val="00E71C44"/>
    <w:rsid w:val="00E75986"/>
    <w:rsid w:val="00E80286"/>
    <w:rsid w:val="00E80A05"/>
    <w:rsid w:val="00E84720"/>
    <w:rsid w:val="00E86A6B"/>
    <w:rsid w:val="00E90CCA"/>
    <w:rsid w:val="00E90E89"/>
    <w:rsid w:val="00E9135E"/>
    <w:rsid w:val="00E91DFD"/>
    <w:rsid w:val="00EA1A62"/>
    <w:rsid w:val="00EB4516"/>
    <w:rsid w:val="00EB63A8"/>
    <w:rsid w:val="00EC280C"/>
    <w:rsid w:val="00EC645C"/>
    <w:rsid w:val="00EC7011"/>
    <w:rsid w:val="00ED25F9"/>
    <w:rsid w:val="00ED27BF"/>
    <w:rsid w:val="00ED353D"/>
    <w:rsid w:val="00ED6D67"/>
    <w:rsid w:val="00EE1778"/>
    <w:rsid w:val="00EE3FC6"/>
    <w:rsid w:val="00EE53C4"/>
    <w:rsid w:val="00EF2028"/>
    <w:rsid w:val="00EF26C7"/>
    <w:rsid w:val="00EF2B16"/>
    <w:rsid w:val="00EF335A"/>
    <w:rsid w:val="00EF3900"/>
    <w:rsid w:val="00EF7D8C"/>
    <w:rsid w:val="00F01EC8"/>
    <w:rsid w:val="00F04A6F"/>
    <w:rsid w:val="00F0532D"/>
    <w:rsid w:val="00F06308"/>
    <w:rsid w:val="00F12E41"/>
    <w:rsid w:val="00F1312C"/>
    <w:rsid w:val="00F1349E"/>
    <w:rsid w:val="00F17542"/>
    <w:rsid w:val="00F17C4E"/>
    <w:rsid w:val="00F21103"/>
    <w:rsid w:val="00F21122"/>
    <w:rsid w:val="00F2164B"/>
    <w:rsid w:val="00F232F4"/>
    <w:rsid w:val="00F256DB"/>
    <w:rsid w:val="00F258A5"/>
    <w:rsid w:val="00F30B0D"/>
    <w:rsid w:val="00F31091"/>
    <w:rsid w:val="00F31E2A"/>
    <w:rsid w:val="00F33CE0"/>
    <w:rsid w:val="00F36934"/>
    <w:rsid w:val="00F40271"/>
    <w:rsid w:val="00F4638D"/>
    <w:rsid w:val="00F51F1E"/>
    <w:rsid w:val="00F5292B"/>
    <w:rsid w:val="00F57980"/>
    <w:rsid w:val="00F6298B"/>
    <w:rsid w:val="00F62D58"/>
    <w:rsid w:val="00F63E92"/>
    <w:rsid w:val="00F653BC"/>
    <w:rsid w:val="00F70286"/>
    <w:rsid w:val="00F76924"/>
    <w:rsid w:val="00F81AFB"/>
    <w:rsid w:val="00F82213"/>
    <w:rsid w:val="00F828FC"/>
    <w:rsid w:val="00F85447"/>
    <w:rsid w:val="00F90C4F"/>
    <w:rsid w:val="00F91EF9"/>
    <w:rsid w:val="00F92938"/>
    <w:rsid w:val="00F96416"/>
    <w:rsid w:val="00FA6FA9"/>
    <w:rsid w:val="00FB36D9"/>
    <w:rsid w:val="00FB3A70"/>
    <w:rsid w:val="00FC12C9"/>
    <w:rsid w:val="00FC3A59"/>
    <w:rsid w:val="00FC50DC"/>
    <w:rsid w:val="00FC593D"/>
    <w:rsid w:val="00FC6B8C"/>
    <w:rsid w:val="00FD3171"/>
    <w:rsid w:val="00FD7D4A"/>
    <w:rsid w:val="00FE58D0"/>
    <w:rsid w:val="00FF097A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1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paragraph" w:customStyle="1" w:styleId="SCCNormalDoubleSpacing">
    <w:name w:val="SCC.Normal.DoubleSpacing"/>
    <w:basedOn w:val="Normal"/>
    <w:link w:val="SCCNormalDoubleSpacingChar"/>
    <w:rsid w:val="00213B1D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213B1D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13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1D"/>
    <w:rPr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213B1D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213B1D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213B1D"/>
    <w:rPr>
      <w:i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213B1D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213B1D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213B1D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213B1D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213B1D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213B1D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213B1D"/>
    <w:rPr>
      <w:b/>
    </w:rPr>
  </w:style>
  <w:style w:type="character" w:customStyle="1" w:styleId="SCCSystemYearChar">
    <w:name w:val="SCC.SystemYear Char"/>
    <w:basedOn w:val="DefaultParagraphFont"/>
    <w:link w:val="SCCSystemYear"/>
    <w:rsid w:val="00213B1D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213B1D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213B1D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213B1D"/>
    <w:rPr>
      <w:i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213B1D"/>
    <w:rPr>
      <w:i/>
    </w:rPr>
  </w:style>
  <w:style w:type="character" w:customStyle="1" w:styleId="SCCLawFirmChar">
    <w:name w:val="SCC.LawFirm Char"/>
    <w:basedOn w:val="SCCNormalDoubleSpacingChar"/>
    <w:link w:val="SCCLawFirm"/>
    <w:rsid w:val="00213B1D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213B1D"/>
  </w:style>
  <w:style w:type="character" w:customStyle="1" w:styleId="SCCCounselPartyRoleChar">
    <w:name w:val="SCC.CounselPartyRole Char"/>
    <w:basedOn w:val="SCCNormalDoubleSpacingChar"/>
    <w:link w:val="SCCCounselPartyRole"/>
    <w:rsid w:val="00213B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213B1D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213B1D"/>
    <w:rPr>
      <w:b/>
      <w:sz w:val="24"/>
    </w:rPr>
  </w:style>
  <w:style w:type="paragraph" w:customStyle="1" w:styleId="ParaNoNdepar-AltN">
    <w:name w:val="Para. No. / Nº de par. - Alt N"/>
    <w:qFormat/>
    <w:rsid w:val="00213B1D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7E66DF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21</cp:revision>
  <cp:lastPrinted>2014-10-20T14:12:00Z</cp:lastPrinted>
  <dcterms:created xsi:type="dcterms:W3CDTF">2014-10-17T19:17:00Z</dcterms:created>
  <dcterms:modified xsi:type="dcterms:W3CDTF">2015-02-26T21:09:00Z</dcterms:modified>
</cp:coreProperties>
</file>