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FA4" w:rsidRPr="00794138" w:rsidRDefault="00C82FA4" w:rsidP="00C82FA4">
      <w:pPr>
        <w:pStyle w:val="Court"/>
        <w:rPr>
          <w:lang w:val="en-US"/>
        </w:rPr>
      </w:pPr>
      <w:r w:rsidRPr="00794138">
        <w:rPr>
          <w:lang w:val="en-US"/>
        </w:rPr>
        <w:t>Supreme Court of Canada</w:t>
      </w:r>
    </w:p>
    <w:p w:rsidR="00C82FA4" w:rsidRPr="00794138" w:rsidRDefault="00B230C3" w:rsidP="00C82FA4">
      <w:pPr>
        <w:pStyle w:val="CitationLine"/>
        <w:rPr>
          <w:lang w:val="en-US"/>
        </w:rPr>
      </w:pPr>
      <w:r w:rsidRPr="00794138">
        <w:rPr>
          <w:color w:val="000000"/>
          <w:lang w:val="en-US"/>
        </w:rPr>
        <w:t>West Northumberland Election Case</w:t>
      </w:r>
      <w:r w:rsidRPr="00794138">
        <w:rPr>
          <w:lang w:val="en-US"/>
        </w:rPr>
        <w:t xml:space="preserve"> </w:t>
      </w:r>
      <w:r w:rsidR="00C82FA4" w:rsidRPr="00794138">
        <w:rPr>
          <w:lang w:val="en-US"/>
        </w:rPr>
        <w:t xml:space="preserve">(1885) </w:t>
      </w:r>
      <w:r w:rsidR="00C82FA4" w:rsidRPr="00794138">
        <w:rPr>
          <w:color w:val="000000"/>
          <w:lang w:val="en-US"/>
        </w:rPr>
        <w:t>10</w:t>
      </w:r>
      <w:r w:rsidR="00C82FA4" w:rsidRPr="00794138">
        <w:rPr>
          <w:lang w:val="en-US"/>
        </w:rPr>
        <w:t xml:space="preserve"> SCR </w:t>
      </w:r>
      <w:r w:rsidR="00C82FA4" w:rsidRPr="00794138">
        <w:rPr>
          <w:color w:val="000000"/>
          <w:lang w:val="en-US"/>
        </w:rPr>
        <w:t>635</w:t>
      </w:r>
    </w:p>
    <w:p w:rsidR="00C82FA4" w:rsidRPr="00794138" w:rsidRDefault="00C82FA4" w:rsidP="00C82FA4">
      <w:pPr>
        <w:pStyle w:val="DateISO"/>
        <w:rPr>
          <w:lang w:val="en-US"/>
        </w:rPr>
      </w:pPr>
      <w:r w:rsidRPr="00794138">
        <w:rPr>
          <w:lang w:val="en-US"/>
        </w:rPr>
        <w:t>Date: 1885-03-16</w:t>
      </w:r>
    </w:p>
    <w:p w:rsidR="00F41C6A" w:rsidRPr="00794138" w:rsidRDefault="00C82FA4" w:rsidP="00C82FA4">
      <w:pPr>
        <w:pStyle w:val="Metadata"/>
        <w:rPr>
          <w:lang w:val="fr-FR"/>
        </w:rPr>
      </w:pPr>
      <w:r w:rsidRPr="00794138">
        <w:rPr>
          <w:lang w:val="en-US"/>
        </w:rPr>
        <w:t xml:space="preserve">Henderson </w:t>
      </w:r>
      <w:r w:rsidR="00F41C6A" w:rsidRPr="00794138">
        <w:rPr>
          <w:i/>
          <w:iCs/>
          <w:lang w:val="fr-FR"/>
        </w:rPr>
        <w:t>et al</w:t>
      </w:r>
    </w:p>
    <w:p w:rsidR="00F41C6A" w:rsidRPr="00794138" w:rsidRDefault="00F41C6A" w:rsidP="00C82FA4">
      <w:pPr>
        <w:pStyle w:val="Metadata"/>
        <w:rPr>
          <w:lang w:val="en-US"/>
        </w:rPr>
      </w:pPr>
      <w:r w:rsidRPr="00794138">
        <w:rPr>
          <w:lang w:val="en-US"/>
        </w:rPr>
        <w:t>Appellants</w:t>
      </w:r>
    </w:p>
    <w:p w:rsidR="00F41C6A" w:rsidRPr="00794138" w:rsidRDefault="00C82FA4" w:rsidP="00C82FA4">
      <w:pPr>
        <w:pStyle w:val="Metadata"/>
        <w:rPr>
          <w:lang w:val="en-US"/>
        </w:rPr>
      </w:pPr>
      <w:r w:rsidRPr="00794138">
        <w:rPr>
          <w:lang w:val="en-US"/>
        </w:rPr>
        <w:t>And</w:t>
      </w:r>
    </w:p>
    <w:p w:rsidR="00F41C6A" w:rsidRPr="00794138" w:rsidRDefault="00C82FA4" w:rsidP="00C82FA4">
      <w:pPr>
        <w:pStyle w:val="Metadata"/>
        <w:rPr>
          <w:lang w:val="en-US"/>
        </w:rPr>
      </w:pPr>
      <w:r w:rsidRPr="00794138">
        <w:rPr>
          <w:lang w:val="en-US"/>
        </w:rPr>
        <w:t>George Guillet</w:t>
      </w:r>
    </w:p>
    <w:p w:rsidR="00F41C6A" w:rsidRPr="00794138" w:rsidRDefault="00F41C6A" w:rsidP="00C82FA4">
      <w:pPr>
        <w:pStyle w:val="Metadata"/>
        <w:rPr>
          <w:lang w:val="en-US"/>
        </w:rPr>
      </w:pPr>
      <w:r w:rsidRPr="00794138">
        <w:rPr>
          <w:lang w:val="en-US"/>
        </w:rPr>
        <w:t>Respondent</w:t>
      </w:r>
    </w:p>
    <w:p w:rsidR="00C82FA4" w:rsidRPr="00794138" w:rsidRDefault="00C82FA4" w:rsidP="00C82FA4">
      <w:pPr>
        <w:pStyle w:val="Metadata"/>
        <w:rPr>
          <w:lang w:val="en-US"/>
        </w:rPr>
      </w:pPr>
      <w:r w:rsidRPr="00794138">
        <w:rPr>
          <w:lang w:val="en-US"/>
        </w:rPr>
        <w:t>1885: Feb'y. 19; 1885: Mar. 16.</w:t>
      </w:r>
    </w:p>
    <w:p w:rsidR="00C82FA4" w:rsidRPr="00794138" w:rsidRDefault="00C82FA4" w:rsidP="00C82FA4">
      <w:pPr>
        <w:pStyle w:val="Metadata"/>
        <w:rPr>
          <w:lang w:val="en-US"/>
        </w:rPr>
      </w:pPr>
      <w:r w:rsidRPr="00794138">
        <w:rPr>
          <w:lang w:val="en-US"/>
        </w:rPr>
        <w:t>Present.—Sir W. J. Ritchie, C. J., and Strong, Fournier, Henry and Taschereau. JJ.</w:t>
      </w:r>
    </w:p>
    <w:p w:rsidR="00F41C6A" w:rsidRPr="00794138" w:rsidRDefault="00F41C6A" w:rsidP="00C82FA4">
      <w:pPr>
        <w:pStyle w:val="Metadata"/>
        <w:rPr>
          <w:lang w:val="en-US"/>
        </w:rPr>
      </w:pPr>
      <w:r w:rsidRPr="00794138">
        <w:rPr>
          <w:lang w:val="en-US"/>
        </w:rPr>
        <w:t>ON APPEAL FROM THE JUDGMENT OF CAMERON, C.J., SITTING FOR THE TRIAL OF THE WEST NORTHUMBERLAND CONTROVERTED ELECTION CASE.</w:t>
      </w:r>
    </w:p>
    <w:p w:rsidR="00F41C6A" w:rsidRPr="00794138" w:rsidRDefault="00F41C6A" w:rsidP="00B230C3">
      <w:pPr>
        <w:pStyle w:val="Keywords"/>
        <w:rPr>
          <w:lang w:val="en-US"/>
        </w:rPr>
      </w:pPr>
      <w:r w:rsidRPr="00794138">
        <w:rPr>
          <w:lang w:val="en-US"/>
        </w:rPr>
        <w:t>Wager by agent with voter—Bribery—Corrupt practice—Treating on polling day—Agency.</w:t>
      </w:r>
    </w:p>
    <w:p w:rsidR="00F41C6A" w:rsidRPr="00794138" w:rsidRDefault="00F41C6A" w:rsidP="00B230C3">
      <w:pPr>
        <w:pStyle w:val="Summary"/>
        <w:rPr>
          <w:lang w:val="en-US"/>
        </w:rPr>
      </w:pPr>
      <w:r w:rsidRPr="00794138">
        <w:rPr>
          <w:lang w:val="en-US"/>
        </w:rPr>
        <w:t xml:space="preserve">One </w:t>
      </w:r>
      <w:r w:rsidRPr="00794138">
        <w:rPr>
          <w:i/>
          <w:iCs/>
          <w:lang w:val="en-US"/>
        </w:rPr>
        <w:t>Pringle</w:t>
      </w:r>
      <w:r w:rsidRPr="00794138">
        <w:rPr>
          <w:lang w:val="en-US"/>
        </w:rPr>
        <w:t xml:space="preserve">, an acknowledged agent of the respondent, and the President of the Conservative Association whose candidate the respondent was, made a bet of $5 with one </w:t>
      </w:r>
      <w:r w:rsidRPr="00794138">
        <w:rPr>
          <w:i/>
          <w:iCs/>
          <w:lang w:val="en-US"/>
        </w:rPr>
        <w:t>Parker</w:t>
      </w:r>
      <w:r w:rsidRPr="00794138">
        <w:rPr>
          <w:lang w:val="en-US"/>
        </w:rPr>
        <w:t xml:space="preserve">, a Liberal, that he would vote against the Conservative party, and deposited with a stakeholder the $5, which, after the election, was paid over to </w:t>
      </w:r>
      <w:r w:rsidRPr="00794138">
        <w:rPr>
          <w:i/>
          <w:iCs/>
          <w:lang w:val="en-US"/>
        </w:rPr>
        <w:t>Parker.</w:t>
      </w:r>
      <w:r w:rsidRPr="00794138">
        <w:rPr>
          <w:lang w:val="en-US"/>
        </w:rPr>
        <w:t xml:space="preserve"> At the trial, </w:t>
      </w:r>
      <w:r w:rsidRPr="00794138">
        <w:rPr>
          <w:i/>
          <w:iCs/>
          <w:lang w:val="en-US"/>
        </w:rPr>
        <w:t>Pringle</w:t>
      </w:r>
      <w:r w:rsidRPr="00794138">
        <w:rPr>
          <w:lang w:val="en-US"/>
        </w:rPr>
        <w:t xml:space="preserve"> denied that he was actuated by any intention to influence the conduct of the voter, and alleged that the bet was made as a sporting bet, on the spur of the moment, and with the expectation that, as he said, </w:t>
      </w:r>
      <w:r w:rsidRPr="00794138">
        <w:rPr>
          <w:i/>
          <w:iCs/>
          <w:lang w:val="en-US"/>
        </w:rPr>
        <w:t>Parker</w:t>
      </w:r>
      <w:r w:rsidRPr="00794138">
        <w:rPr>
          <w:lang w:val="en-US"/>
        </w:rPr>
        <w:t xml:space="preserve"> would warm up and vote; but he also admitted in evidence that it passed through his mind that some one on the voter's side would make the money good if he voted. </w:t>
      </w:r>
      <w:r w:rsidRPr="00794138">
        <w:rPr>
          <w:i/>
          <w:iCs/>
          <w:lang w:val="en-US"/>
        </w:rPr>
        <w:t>Parker</w:t>
      </w:r>
      <w:r w:rsidRPr="00794138">
        <w:rPr>
          <w:lang w:val="en-US"/>
        </w:rPr>
        <w:t xml:space="preserve"> said be had formed the resolution not to vote before he made his bet,</w:t>
      </w:r>
    </w:p>
    <w:p w:rsidR="00F41C6A" w:rsidRPr="00794138" w:rsidRDefault="004E14BB" w:rsidP="004E14BB">
      <w:pPr>
        <w:pStyle w:val="Page"/>
        <w:rPr>
          <w:lang w:val="en-US"/>
        </w:rPr>
      </w:pPr>
      <w:r w:rsidRPr="004E14BB">
        <w:rPr>
          <w:rFonts w:cs="Arial"/>
          <w:color w:val="000000"/>
          <w:szCs w:val="24"/>
          <w:lang w:val="en-US"/>
        </w:rPr>
        <w:t>[Page</w:t>
      </w:r>
      <w:r w:rsidR="00F41C6A" w:rsidRPr="00794138">
        <w:rPr>
          <w:rFonts w:cs="Arial"/>
          <w:color w:val="000000"/>
          <w:szCs w:val="24"/>
          <w:lang w:val="en-US"/>
        </w:rPr>
        <w:t xml:space="preserve"> 636]</w:t>
      </w:r>
    </w:p>
    <w:p w:rsidR="00F41C6A" w:rsidRPr="00794138" w:rsidRDefault="00F41C6A" w:rsidP="00B230C3">
      <w:pPr>
        <w:pStyle w:val="Summary"/>
        <w:ind w:firstLine="0"/>
        <w:rPr>
          <w:color w:val="000000"/>
          <w:szCs w:val="24"/>
          <w:lang w:val="en-US"/>
        </w:rPr>
      </w:pPr>
      <w:r w:rsidRPr="00794138">
        <w:rPr>
          <w:color w:val="000000"/>
          <w:szCs w:val="24"/>
          <w:lang w:val="en-US"/>
        </w:rPr>
        <w:t>but the evidence showed that he did not think lightly of the sum which he was to receive for his not voting, his answer to one question put to him being: "Oh! I don't know that $5 would be an insult to any one not to vote."</w:t>
      </w:r>
    </w:p>
    <w:p w:rsidR="00F41C6A" w:rsidRPr="00794138" w:rsidRDefault="00F41C6A" w:rsidP="00B230C3">
      <w:pPr>
        <w:pStyle w:val="Summary"/>
        <w:rPr>
          <w:color w:val="000000"/>
          <w:szCs w:val="24"/>
          <w:lang w:val="en-US"/>
        </w:rPr>
      </w:pPr>
      <w:r w:rsidRPr="00794138">
        <w:rPr>
          <w:i/>
          <w:iCs/>
          <w:color w:val="000000"/>
          <w:szCs w:val="24"/>
          <w:lang w:val="en-US"/>
        </w:rPr>
        <w:t>Held</w:t>
      </w:r>
      <w:r w:rsidRPr="00794138">
        <w:rPr>
          <w:color w:val="000000"/>
          <w:szCs w:val="24"/>
          <w:lang w:val="en-US"/>
        </w:rPr>
        <w:t xml:space="preserve"> (reversing the judgment of the Court below), That the bet in question was colorable bribery within the enactments of sub-sec. 1 of sec. 92 of the Dominion Elections Act, 1874, and a corrupt practice which avoided the election.</w:t>
      </w:r>
    </w:p>
    <w:p w:rsidR="00F41C6A" w:rsidRPr="00794138" w:rsidRDefault="00F41C6A" w:rsidP="00B230C3">
      <w:pPr>
        <w:pStyle w:val="Summary"/>
        <w:rPr>
          <w:color w:val="000000"/>
          <w:szCs w:val="24"/>
          <w:lang w:val="en-US"/>
        </w:rPr>
      </w:pPr>
      <w:r w:rsidRPr="00794138">
        <w:rPr>
          <w:color w:val="000000"/>
          <w:szCs w:val="24"/>
          <w:lang w:val="en-US"/>
        </w:rPr>
        <w:t xml:space="preserve">The acts complained of in the </w:t>
      </w:r>
      <w:r w:rsidRPr="00794138">
        <w:rPr>
          <w:i/>
          <w:iCs/>
          <w:color w:val="000000"/>
          <w:szCs w:val="24"/>
          <w:lang w:val="en-US"/>
        </w:rPr>
        <w:t>Heenan-Beauvais</w:t>
      </w:r>
      <w:r w:rsidRPr="00794138">
        <w:rPr>
          <w:color w:val="000000"/>
          <w:szCs w:val="24"/>
          <w:lang w:val="en-US"/>
        </w:rPr>
        <w:t xml:space="preserve"> charge were also relied on as sufficient to have the election set aside. The facts of this charge were that </w:t>
      </w:r>
      <w:r w:rsidRPr="00794138">
        <w:rPr>
          <w:i/>
          <w:iCs/>
          <w:color w:val="000000"/>
          <w:szCs w:val="24"/>
          <w:lang w:val="en-US"/>
        </w:rPr>
        <w:t>H.</w:t>
      </w:r>
      <w:r w:rsidRPr="00794138">
        <w:rPr>
          <w:color w:val="000000"/>
          <w:szCs w:val="24"/>
          <w:lang w:val="en-US"/>
        </w:rPr>
        <w:t xml:space="preserve">, a Conservative, prior to the election, canvassed, in company with the respondent, one </w:t>
      </w:r>
      <w:r w:rsidRPr="00794138">
        <w:rPr>
          <w:i/>
          <w:iCs/>
          <w:color w:val="000000"/>
          <w:szCs w:val="24"/>
          <w:lang w:val="en-US"/>
        </w:rPr>
        <w:t>B.</w:t>
      </w:r>
      <w:r w:rsidRPr="00794138">
        <w:rPr>
          <w:color w:val="000000"/>
          <w:szCs w:val="24"/>
          <w:lang w:val="en-US"/>
        </w:rPr>
        <w:t xml:space="preserve"> On election day </w:t>
      </w:r>
      <w:r w:rsidRPr="00794138">
        <w:rPr>
          <w:i/>
          <w:iCs/>
          <w:color w:val="000000"/>
          <w:szCs w:val="24"/>
          <w:lang w:val="en-US"/>
        </w:rPr>
        <w:t>H.</w:t>
      </w:r>
      <w:r w:rsidRPr="00794138">
        <w:rPr>
          <w:color w:val="000000"/>
          <w:szCs w:val="24"/>
          <w:lang w:val="en-US"/>
        </w:rPr>
        <w:t xml:space="preserve"> was selected by the assistant secretary of the association (an acknowledged agent of </w:t>
      </w:r>
      <w:r w:rsidRPr="00794138">
        <w:rPr>
          <w:color w:val="000000"/>
          <w:szCs w:val="24"/>
          <w:lang w:val="en-US"/>
        </w:rPr>
        <w:lastRenderedPageBreak/>
        <w:t xml:space="preserve">the respondent) to represent the respondent at the </w:t>
      </w:r>
      <w:r w:rsidRPr="00794138">
        <w:rPr>
          <w:i/>
          <w:iCs/>
          <w:color w:val="000000"/>
          <w:szCs w:val="24"/>
          <w:lang w:val="en-US"/>
        </w:rPr>
        <w:t>Burnley</w:t>
      </w:r>
      <w:r w:rsidRPr="00794138">
        <w:rPr>
          <w:color w:val="000000"/>
          <w:szCs w:val="24"/>
          <w:lang w:val="en-US"/>
        </w:rPr>
        <w:t xml:space="preserve"> poll, and obtained from him a certificate under s. 42 of the Dominion Elections Act, entitling him to vote at the </w:t>
      </w:r>
      <w:r w:rsidRPr="00794138">
        <w:rPr>
          <w:i/>
          <w:iCs/>
          <w:color w:val="000000"/>
          <w:szCs w:val="24"/>
          <w:lang w:val="en-US"/>
        </w:rPr>
        <w:t>Burnley</w:t>
      </w:r>
      <w:r w:rsidRPr="00794138">
        <w:rPr>
          <w:color w:val="000000"/>
          <w:szCs w:val="24"/>
          <w:lang w:val="en-US"/>
        </w:rPr>
        <w:t xml:space="preserve"> poll. </w:t>
      </w:r>
      <w:r w:rsidRPr="00794138">
        <w:rPr>
          <w:i/>
          <w:iCs/>
          <w:color w:val="000000"/>
          <w:szCs w:val="24"/>
          <w:lang w:val="en-US"/>
        </w:rPr>
        <w:t>H.</w:t>
      </w:r>
      <w:r w:rsidRPr="00794138">
        <w:rPr>
          <w:color w:val="000000"/>
          <w:szCs w:val="24"/>
          <w:lang w:val="en-US"/>
        </w:rPr>
        <w:t xml:space="preserve"> there met </w:t>
      </w:r>
      <w:r w:rsidRPr="00794138">
        <w:rPr>
          <w:i/>
          <w:iCs/>
          <w:color w:val="000000"/>
          <w:szCs w:val="24"/>
          <w:lang w:val="en-US"/>
        </w:rPr>
        <w:t>B.</w:t>
      </w:r>
      <w:r w:rsidRPr="00794138">
        <w:rPr>
          <w:color w:val="000000"/>
          <w:szCs w:val="24"/>
          <w:lang w:val="en-US"/>
        </w:rPr>
        <w:t xml:space="preserve"> and treated him by giving him a glass of whiskey, and after </w:t>
      </w:r>
      <w:r w:rsidRPr="00794138">
        <w:rPr>
          <w:i/>
          <w:iCs/>
          <w:color w:val="000000"/>
          <w:szCs w:val="24"/>
          <w:lang w:val="en-US"/>
        </w:rPr>
        <w:t>B.</w:t>
      </w:r>
      <w:r w:rsidRPr="00794138">
        <w:rPr>
          <w:color w:val="000000"/>
          <w:szCs w:val="24"/>
          <w:lang w:val="en-US"/>
        </w:rPr>
        <w:t xml:space="preserve"> had voted he gave him $2 and subsequently sent him $50. The treating, according to </w:t>
      </w:r>
      <w:r w:rsidRPr="00794138">
        <w:rPr>
          <w:i/>
          <w:iCs/>
          <w:color w:val="000000"/>
          <w:szCs w:val="24"/>
          <w:lang w:val="en-US"/>
        </w:rPr>
        <w:t>B's.</w:t>
      </w:r>
      <w:r w:rsidRPr="00794138">
        <w:rPr>
          <w:color w:val="000000"/>
          <w:szCs w:val="24"/>
          <w:lang w:val="en-US"/>
        </w:rPr>
        <w:t xml:space="preserve"> evidence, was nothing more than an act of good fellowship; and according to </w:t>
      </w:r>
      <w:r w:rsidRPr="00794138">
        <w:rPr>
          <w:i/>
          <w:iCs/>
          <w:color w:val="000000"/>
          <w:szCs w:val="24"/>
          <w:lang w:val="en-US"/>
        </w:rPr>
        <w:t>H's.</w:t>
      </w:r>
      <w:r w:rsidRPr="00794138">
        <w:rPr>
          <w:color w:val="000000"/>
          <w:szCs w:val="24"/>
          <w:lang w:val="en-US"/>
        </w:rPr>
        <w:t xml:space="preserve"> account, that </w:t>
      </w:r>
      <w:r w:rsidRPr="00794138">
        <w:rPr>
          <w:i/>
          <w:iCs/>
          <w:color w:val="000000"/>
          <w:szCs w:val="24"/>
          <w:lang w:val="en-US"/>
        </w:rPr>
        <w:t>B.</w:t>
      </w:r>
      <w:r w:rsidRPr="00794138">
        <w:rPr>
          <w:color w:val="000000"/>
          <w:szCs w:val="24"/>
          <w:lang w:val="en-US"/>
        </w:rPr>
        <w:t xml:space="preserve"> was not feeling well, and the whiskey was given in consequence. </w:t>
      </w:r>
      <w:r w:rsidRPr="00794138">
        <w:rPr>
          <w:i/>
          <w:iCs/>
          <w:color w:val="000000"/>
          <w:szCs w:val="24"/>
          <w:lang w:val="en-US"/>
        </w:rPr>
        <w:t>B.</w:t>
      </w:r>
      <w:r w:rsidRPr="00794138">
        <w:rPr>
          <w:color w:val="000000"/>
          <w:szCs w:val="24"/>
          <w:lang w:val="en-US"/>
        </w:rPr>
        <w:t xml:space="preserve"> negatived that the $2 were paid him for his vote, and </w:t>
      </w:r>
      <w:r w:rsidRPr="00794138">
        <w:rPr>
          <w:i/>
          <w:iCs/>
          <w:color w:val="000000"/>
          <w:szCs w:val="24"/>
          <w:lang w:val="en-US"/>
        </w:rPr>
        <w:t>H.</w:t>
      </w:r>
      <w:r w:rsidRPr="00794138">
        <w:rPr>
          <w:color w:val="000000"/>
          <w:szCs w:val="24"/>
          <w:lang w:val="en-US"/>
        </w:rPr>
        <w:t xml:space="preserve"> said that he supposed it was a dollar bill and told </w:t>
      </w:r>
      <w:r w:rsidRPr="00794138">
        <w:rPr>
          <w:i/>
          <w:iCs/>
          <w:color w:val="000000"/>
          <w:szCs w:val="24"/>
          <w:lang w:val="en-US"/>
        </w:rPr>
        <w:t>B.</w:t>
      </w:r>
      <w:r w:rsidRPr="00794138">
        <w:rPr>
          <w:color w:val="000000"/>
          <w:szCs w:val="24"/>
          <w:lang w:val="en-US"/>
        </w:rPr>
        <w:t xml:space="preserve"> to go and treat the boys with it, and that it was not given on account of any previous promise or for his having voted.</w:t>
      </w:r>
    </w:p>
    <w:p w:rsidR="00F41C6A" w:rsidRPr="00794138" w:rsidRDefault="00F41C6A" w:rsidP="00B230C3">
      <w:pPr>
        <w:pStyle w:val="Summary"/>
        <w:rPr>
          <w:color w:val="000000"/>
          <w:szCs w:val="24"/>
          <w:lang w:val="en-US"/>
        </w:rPr>
      </w:pPr>
      <w:r w:rsidRPr="00794138">
        <w:rPr>
          <w:color w:val="000000"/>
          <w:szCs w:val="24"/>
          <w:lang w:val="en-US"/>
        </w:rPr>
        <w:t xml:space="preserve">The Court </w:t>
      </w:r>
      <w:r w:rsidRPr="00794138">
        <w:rPr>
          <w:i/>
          <w:iCs/>
          <w:color w:val="000000"/>
          <w:szCs w:val="24"/>
          <w:lang w:val="en-US"/>
        </w:rPr>
        <w:t>a quo</w:t>
      </w:r>
      <w:r w:rsidRPr="00794138">
        <w:rPr>
          <w:color w:val="000000"/>
          <w:szCs w:val="24"/>
          <w:lang w:val="en-US"/>
        </w:rPr>
        <w:t xml:space="preserve"> held that none of these acts constituted corrupt acts so as to avoid the election.</w:t>
      </w:r>
    </w:p>
    <w:p w:rsidR="00F41C6A" w:rsidRPr="00794138" w:rsidRDefault="00F41C6A" w:rsidP="00B230C3">
      <w:pPr>
        <w:pStyle w:val="Summary"/>
        <w:rPr>
          <w:color w:val="000000"/>
          <w:szCs w:val="24"/>
          <w:lang w:val="en-US"/>
        </w:rPr>
      </w:pPr>
      <w:r w:rsidRPr="00794138">
        <w:rPr>
          <w:color w:val="000000"/>
          <w:szCs w:val="24"/>
          <w:lang w:val="en-US"/>
        </w:rPr>
        <w:t xml:space="preserve">On appeal to the Supreme Court of </w:t>
      </w:r>
      <w:r w:rsidRPr="00794138">
        <w:rPr>
          <w:i/>
          <w:iCs/>
          <w:color w:val="000000"/>
          <w:szCs w:val="24"/>
          <w:lang w:val="en-US"/>
        </w:rPr>
        <w:t>Canada</w:t>
      </w:r>
      <w:r w:rsidRPr="00794138">
        <w:rPr>
          <w:color w:val="000000"/>
          <w:szCs w:val="24"/>
          <w:lang w:val="en-US"/>
        </w:rPr>
        <w:t>,</w:t>
      </w:r>
    </w:p>
    <w:p w:rsidR="00F41C6A" w:rsidRPr="00794138" w:rsidRDefault="00F41C6A" w:rsidP="00B230C3">
      <w:pPr>
        <w:pStyle w:val="Summary"/>
        <w:rPr>
          <w:color w:val="000000"/>
          <w:szCs w:val="24"/>
          <w:lang w:val="en-US"/>
        </w:rPr>
      </w:pPr>
      <w:r w:rsidRPr="00794138">
        <w:rPr>
          <w:i/>
          <w:iCs/>
          <w:color w:val="000000"/>
          <w:szCs w:val="24"/>
          <w:lang w:val="en-US"/>
        </w:rPr>
        <w:t>Held</w:t>
      </w:r>
      <w:r w:rsidRPr="00794138">
        <w:rPr>
          <w:color w:val="000000"/>
          <w:szCs w:val="24"/>
          <w:lang w:val="en-US"/>
        </w:rPr>
        <w:t xml:space="preserve">, per </w:t>
      </w:r>
      <w:r w:rsidRPr="00794138">
        <w:rPr>
          <w:i/>
          <w:iCs/>
          <w:color w:val="000000"/>
          <w:szCs w:val="24"/>
          <w:lang w:val="en-US"/>
        </w:rPr>
        <w:t>Ritchie</w:t>
      </w:r>
      <w:r w:rsidRPr="00794138">
        <w:rPr>
          <w:color w:val="000000"/>
          <w:szCs w:val="24"/>
          <w:lang w:val="en-US"/>
        </w:rPr>
        <w:t xml:space="preserve">, C.J. and </w:t>
      </w:r>
      <w:r w:rsidRPr="00794138">
        <w:rPr>
          <w:i/>
          <w:iCs/>
          <w:color w:val="000000"/>
          <w:szCs w:val="24"/>
          <w:lang w:val="en-US"/>
        </w:rPr>
        <w:t>Henry</w:t>
      </w:r>
      <w:r w:rsidRPr="00794138">
        <w:rPr>
          <w:color w:val="000000"/>
          <w:szCs w:val="24"/>
          <w:lang w:val="en-US"/>
        </w:rPr>
        <w:t xml:space="preserve"> and </w:t>
      </w:r>
      <w:r w:rsidRPr="00794138">
        <w:rPr>
          <w:i/>
          <w:iCs/>
          <w:color w:val="000000"/>
          <w:szCs w:val="24"/>
          <w:lang w:val="en-US"/>
        </w:rPr>
        <w:t>Taschereau</w:t>
      </w:r>
      <w:r w:rsidRPr="00794138">
        <w:rPr>
          <w:color w:val="000000"/>
          <w:szCs w:val="24"/>
          <w:lang w:val="en-US"/>
        </w:rPr>
        <w:t xml:space="preserve">, JJ.—There was sufficient evidence of </w:t>
      </w:r>
      <w:r w:rsidRPr="00794138">
        <w:rPr>
          <w:i/>
          <w:iCs/>
          <w:color w:val="000000"/>
          <w:szCs w:val="24"/>
          <w:lang w:val="fr-FR"/>
        </w:rPr>
        <w:t>H s.</w:t>
      </w:r>
      <w:r w:rsidRPr="00794138">
        <w:rPr>
          <w:color w:val="000000"/>
          <w:szCs w:val="24"/>
          <w:lang w:val="fr-FR"/>
        </w:rPr>
        <w:t xml:space="preserve"> </w:t>
      </w:r>
      <w:r w:rsidRPr="00794138">
        <w:rPr>
          <w:color w:val="000000"/>
          <w:szCs w:val="24"/>
          <w:lang w:val="en-US"/>
        </w:rPr>
        <w:t>agency, but it was not necessary to decide this point.</w:t>
      </w:r>
    </w:p>
    <w:p w:rsidR="00F41C6A" w:rsidRPr="00794138" w:rsidRDefault="00F41C6A" w:rsidP="00B230C3">
      <w:pPr>
        <w:pStyle w:val="Summary"/>
        <w:rPr>
          <w:color w:val="000000"/>
          <w:szCs w:val="24"/>
          <w:lang w:val="en-US"/>
        </w:rPr>
      </w:pPr>
      <w:r w:rsidRPr="00794138">
        <w:rPr>
          <w:color w:val="000000"/>
          <w:szCs w:val="24"/>
          <w:lang w:val="en-US"/>
        </w:rPr>
        <w:t xml:space="preserve">Per </w:t>
      </w:r>
      <w:r w:rsidRPr="00794138">
        <w:rPr>
          <w:i/>
          <w:iCs/>
          <w:color w:val="000000"/>
          <w:szCs w:val="24"/>
          <w:lang w:val="en-US"/>
        </w:rPr>
        <w:t>Strong</w:t>
      </w:r>
      <w:r w:rsidRPr="00794138">
        <w:rPr>
          <w:color w:val="000000"/>
          <w:szCs w:val="24"/>
          <w:lang w:val="en-US"/>
        </w:rPr>
        <w:t xml:space="preserve">, J.—There was no proof of </w:t>
      </w:r>
      <w:r w:rsidRPr="00794138">
        <w:rPr>
          <w:i/>
          <w:iCs/>
          <w:color w:val="000000"/>
          <w:szCs w:val="24"/>
          <w:lang w:val="fr-FR"/>
        </w:rPr>
        <w:t>H's.</w:t>
      </w:r>
      <w:r w:rsidRPr="00794138">
        <w:rPr>
          <w:color w:val="000000"/>
          <w:szCs w:val="24"/>
          <w:lang w:val="fr-FR"/>
        </w:rPr>
        <w:t xml:space="preserve"> </w:t>
      </w:r>
      <w:r w:rsidRPr="00794138">
        <w:rPr>
          <w:color w:val="000000"/>
          <w:szCs w:val="24"/>
          <w:lang w:val="en-US"/>
        </w:rPr>
        <w:t xml:space="preserve">agency. Agency is not to be presumed from the fact that the respondent permitted </w:t>
      </w:r>
      <w:r w:rsidRPr="00794138">
        <w:rPr>
          <w:i/>
          <w:iCs/>
          <w:color w:val="000000"/>
          <w:szCs w:val="24"/>
          <w:lang w:val="en-US"/>
        </w:rPr>
        <w:t>H.</w:t>
      </w:r>
      <w:r w:rsidRPr="00794138">
        <w:rPr>
          <w:color w:val="000000"/>
          <w:szCs w:val="24"/>
          <w:lang w:val="en-US"/>
        </w:rPr>
        <w:t xml:space="preserve"> to canvass </w:t>
      </w:r>
      <w:r w:rsidRPr="00794138">
        <w:rPr>
          <w:i/>
          <w:iCs/>
          <w:color w:val="000000"/>
          <w:szCs w:val="24"/>
          <w:lang w:val="en-US"/>
        </w:rPr>
        <w:t>B.</w:t>
      </w:r>
      <w:r w:rsidRPr="00794138">
        <w:rPr>
          <w:color w:val="000000"/>
          <w:szCs w:val="24"/>
          <w:lang w:val="en-US"/>
        </w:rPr>
        <w:t xml:space="preserve"> in his presence, and there is an entire absence of proof of any sufficient authority to </w:t>
      </w:r>
      <w:r w:rsidRPr="00794138">
        <w:rPr>
          <w:i/>
          <w:iCs/>
          <w:color w:val="000000"/>
          <w:szCs w:val="24"/>
          <w:lang w:val="en-US"/>
        </w:rPr>
        <w:t>H.</w:t>
      </w:r>
      <w:r w:rsidRPr="00794138">
        <w:rPr>
          <w:color w:val="000000"/>
          <w:szCs w:val="24"/>
          <w:lang w:val="en-US"/>
        </w:rPr>
        <w:t xml:space="preserve"> to bind the respondent by his acts at the polling place in the matters of the treating and the payment of the $2.</w:t>
      </w:r>
    </w:p>
    <w:p w:rsidR="00F41C6A" w:rsidRPr="00794138" w:rsidRDefault="00F41C6A" w:rsidP="00B230C3">
      <w:pPr>
        <w:pStyle w:val="Summary"/>
        <w:rPr>
          <w:color w:val="000000"/>
          <w:szCs w:val="24"/>
          <w:lang w:val="en-US"/>
        </w:rPr>
      </w:pPr>
      <w:r w:rsidRPr="00794138">
        <w:rPr>
          <w:color w:val="000000"/>
          <w:szCs w:val="24"/>
          <w:lang w:val="en-US"/>
        </w:rPr>
        <w:t xml:space="preserve">Per </w:t>
      </w:r>
      <w:r w:rsidRPr="00794138">
        <w:rPr>
          <w:i/>
          <w:iCs/>
          <w:color w:val="000000"/>
          <w:szCs w:val="24"/>
          <w:lang w:val="en-US"/>
        </w:rPr>
        <w:t>Fournier</w:t>
      </w:r>
      <w:r w:rsidRPr="00794138">
        <w:rPr>
          <w:color w:val="000000"/>
          <w:szCs w:val="24"/>
          <w:lang w:val="en-US"/>
        </w:rPr>
        <w:t xml:space="preserve">, J.—That the treating of </w:t>
      </w:r>
      <w:r w:rsidRPr="00794138">
        <w:rPr>
          <w:i/>
          <w:iCs/>
          <w:color w:val="000000"/>
          <w:szCs w:val="24"/>
          <w:lang w:val="en-US"/>
        </w:rPr>
        <w:t>B.</w:t>
      </w:r>
      <w:r w:rsidRPr="00794138">
        <w:rPr>
          <w:color w:val="000000"/>
          <w:szCs w:val="24"/>
          <w:lang w:val="en-US"/>
        </w:rPr>
        <w:t xml:space="preserve"> on polling day, both before and after he had voted, by </w:t>
      </w:r>
      <w:r w:rsidRPr="00794138">
        <w:rPr>
          <w:i/>
          <w:iCs/>
          <w:color w:val="000000"/>
          <w:szCs w:val="24"/>
          <w:lang w:val="en-US"/>
        </w:rPr>
        <w:t>H.</w:t>
      </w:r>
      <w:r w:rsidRPr="00794138">
        <w:rPr>
          <w:color w:val="000000"/>
          <w:szCs w:val="24"/>
          <w:lang w:val="en-US"/>
        </w:rPr>
        <w:t>, an agent, and the giving of the sum of $2 immediately after he had voted, were corrupt acts sufficient to avoid the election.</w:t>
      </w:r>
    </w:p>
    <w:p w:rsidR="00F41C6A" w:rsidRPr="00794138" w:rsidRDefault="004E14BB" w:rsidP="004E14BB">
      <w:pPr>
        <w:pStyle w:val="Page"/>
        <w:rPr>
          <w:lang w:val="en-US"/>
        </w:rPr>
      </w:pPr>
      <w:r w:rsidRPr="004E14BB">
        <w:rPr>
          <w:rFonts w:cs="Arial"/>
          <w:color w:val="000000"/>
          <w:szCs w:val="24"/>
          <w:lang w:val="en-US"/>
        </w:rPr>
        <w:t>[Page</w:t>
      </w:r>
      <w:r w:rsidR="00F41C6A" w:rsidRPr="00794138">
        <w:rPr>
          <w:rFonts w:cs="Arial"/>
          <w:color w:val="000000"/>
          <w:szCs w:val="24"/>
          <w:lang w:val="en-US"/>
        </w:rPr>
        <w:t xml:space="preserve"> 637]</w:t>
      </w:r>
    </w:p>
    <w:p w:rsidR="00F41C6A" w:rsidRPr="00794138" w:rsidRDefault="00F41C6A" w:rsidP="00B230C3">
      <w:pPr>
        <w:pStyle w:val="History"/>
        <w:rPr>
          <w:lang w:val="en-US"/>
        </w:rPr>
      </w:pPr>
      <w:r w:rsidRPr="00794138">
        <w:rPr>
          <w:lang w:val="en-US"/>
        </w:rPr>
        <w:t xml:space="preserve">APPEAL from the decision of the Hon. Chief Justice </w:t>
      </w:r>
      <w:r w:rsidRPr="00794138">
        <w:rPr>
          <w:i/>
          <w:iCs/>
          <w:lang w:val="en-US"/>
        </w:rPr>
        <w:t>Cameron</w:t>
      </w:r>
      <w:r w:rsidR="00826776" w:rsidRPr="00794138">
        <w:rPr>
          <w:rStyle w:val="FootnoteReference"/>
          <w:i/>
          <w:iCs/>
          <w:lang w:val="en-US"/>
        </w:rPr>
        <w:footnoteReference w:id="2"/>
      </w:r>
      <w:r w:rsidRPr="00794138">
        <w:rPr>
          <w:lang w:val="en-US"/>
        </w:rPr>
        <w:t>, dismissing with costs the petition against the election of respondent.</w:t>
      </w:r>
    </w:p>
    <w:p w:rsidR="00F41C6A" w:rsidRPr="00794138" w:rsidRDefault="00F41C6A" w:rsidP="00B230C3">
      <w:pPr>
        <w:pStyle w:val="History"/>
        <w:rPr>
          <w:rFonts w:cs="Arial"/>
          <w:color w:val="000000"/>
          <w:szCs w:val="24"/>
          <w:lang w:val="en-US"/>
        </w:rPr>
      </w:pPr>
      <w:r w:rsidRPr="00794138">
        <w:rPr>
          <w:rFonts w:cs="Arial"/>
          <w:color w:val="000000"/>
          <w:szCs w:val="24"/>
          <w:lang w:val="en-US"/>
        </w:rPr>
        <w:t>The petition contained the usual allegations, but at the close of the case petitioner's counsel relied upon two charges, which are contained in items 1, 2, 8 and 9 of the Bill of Particulars, viz.:—</w:t>
      </w:r>
    </w:p>
    <w:p w:rsidR="00F41C6A" w:rsidRPr="00794138" w:rsidRDefault="00F41C6A" w:rsidP="00B230C3">
      <w:pPr>
        <w:pStyle w:val="History"/>
        <w:rPr>
          <w:rFonts w:cs="Arial"/>
          <w:color w:val="000000"/>
          <w:szCs w:val="24"/>
          <w:lang w:val="en-US"/>
        </w:rPr>
      </w:pPr>
      <w:r w:rsidRPr="00794138">
        <w:rPr>
          <w:rFonts w:cs="Arial"/>
          <w:color w:val="000000"/>
          <w:szCs w:val="24"/>
          <w:lang w:val="en-US"/>
        </w:rPr>
        <w:t xml:space="preserve">"1. </w:t>
      </w:r>
      <w:r w:rsidRPr="00794138">
        <w:rPr>
          <w:rFonts w:cs="Arial"/>
          <w:i/>
          <w:iCs/>
          <w:color w:val="000000"/>
          <w:szCs w:val="24"/>
          <w:lang w:val="en-US"/>
        </w:rPr>
        <w:t>Raphael Beauvais</w:t>
      </w:r>
      <w:r w:rsidRPr="00794138">
        <w:rPr>
          <w:rFonts w:cs="Arial"/>
          <w:color w:val="000000"/>
          <w:szCs w:val="24"/>
          <w:lang w:val="en-US"/>
        </w:rPr>
        <w:t xml:space="preserve"> was, on the 20th day of June, 1882, at the township of </w:t>
      </w:r>
      <w:r w:rsidRPr="00794138">
        <w:rPr>
          <w:rFonts w:cs="Arial"/>
          <w:i/>
          <w:iCs/>
          <w:color w:val="000000"/>
          <w:szCs w:val="24"/>
          <w:lang w:val="en-US"/>
        </w:rPr>
        <w:t>Haldimand</w:t>
      </w:r>
      <w:r w:rsidRPr="00794138">
        <w:rPr>
          <w:rFonts w:cs="Arial"/>
          <w:color w:val="000000"/>
          <w:szCs w:val="24"/>
          <w:lang w:val="en-US"/>
        </w:rPr>
        <w:t xml:space="preserve">, by </w:t>
      </w:r>
      <w:r w:rsidRPr="00794138">
        <w:rPr>
          <w:rFonts w:cs="Arial"/>
          <w:i/>
          <w:iCs/>
          <w:color w:val="000000"/>
          <w:szCs w:val="24"/>
          <w:lang w:val="en-US"/>
        </w:rPr>
        <w:t>Thomas Heenan</w:t>
      </w:r>
      <w:r w:rsidRPr="00794138">
        <w:rPr>
          <w:rFonts w:cs="Arial"/>
          <w:color w:val="000000"/>
          <w:szCs w:val="24"/>
          <w:lang w:val="en-US"/>
        </w:rPr>
        <w:t xml:space="preserve">, an agent of the respondent, treated, contrary to section 94 of the Dominion Elections Act of 1874, and promised the sum of $50, or other valuable consideration, to induce the said </w:t>
      </w:r>
      <w:r w:rsidRPr="00794138">
        <w:rPr>
          <w:rFonts w:cs="Arial"/>
          <w:i/>
          <w:iCs/>
          <w:color w:val="000000"/>
          <w:szCs w:val="24"/>
          <w:lang w:val="en-US"/>
        </w:rPr>
        <w:t>Raphael Beauvais</w:t>
      </w:r>
      <w:r w:rsidRPr="00794138">
        <w:rPr>
          <w:rFonts w:cs="Arial"/>
          <w:color w:val="000000"/>
          <w:szCs w:val="24"/>
          <w:lang w:val="en-US"/>
        </w:rPr>
        <w:t xml:space="preserve"> to vote for the said respondent at the said election.</w:t>
      </w:r>
    </w:p>
    <w:p w:rsidR="00F41C6A" w:rsidRPr="00794138" w:rsidRDefault="00F41C6A" w:rsidP="00B230C3">
      <w:pPr>
        <w:pStyle w:val="History"/>
        <w:rPr>
          <w:rFonts w:cs="Arial"/>
          <w:color w:val="000000"/>
          <w:szCs w:val="24"/>
          <w:lang w:val="en-US"/>
        </w:rPr>
      </w:pPr>
      <w:r w:rsidRPr="00794138">
        <w:rPr>
          <w:rFonts w:cs="Arial"/>
          <w:color w:val="000000"/>
          <w:szCs w:val="24"/>
          <w:lang w:val="en-US"/>
        </w:rPr>
        <w:t xml:space="preserve">"2. The said </w:t>
      </w:r>
      <w:r w:rsidRPr="00794138">
        <w:rPr>
          <w:rFonts w:cs="Arial"/>
          <w:i/>
          <w:iCs/>
          <w:color w:val="000000"/>
          <w:szCs w:val="24"/>
          <w:lang w:val="en-US"/>
        </w:rPr>
        <w:t>Raphael Beauvais</w:t>
      </w:r>
      <w:r w:rsidRPr="00794138">
        <w:rPr>
          <w:rFonts w:cs="Arial"/>
          <w:color w:val="000000"/>
          <w:szCs w:val="24"/>
          <w:lang w:val="en-US"/>
        </w:rPr>
        <w:t xml:space="preserve">, at the time and place aforesaid, was, by the said </w:t>
      </w:r>
      <w:r w:rsidRPr="00794138">
        <w:rPr>
          <w:rFonts w:cs="Arial"/>
          <w:i/>
          <w:iCs/>
          <w:color w:val="000000"/>
          <w:szCs w:val="24"/>
          <w:lang w:val="en-US"/>
        </w:rPr>
        <w:t>Thomas Heenan</w:t>
      </w:r>
      <w:r w:rsidRPr="00794138">
        <w:rPr>
          <w:rFonts w:cs="Arial"/>
          <w:color w:val="000000"/>
          <w:szCs w:val="24"/>
          <w:lang w:val="en-US"/>
        </w:rPr>
        <w:t xml:space="preserve">, treated, contrary to section 94 of the Dominion Elections Act, 1874, and paid the sum of $2, on account of the said </w:t>
      </w:r>
      <w:r w:rsidRPr="00794138">
        <w:rPr>
          <w:rFonts w:cs="Arial"/>
          <w:i/>
          <w:iCs/>
          <w:color w:val="000000"/>
          <w:szCs w:val="24"/>
          <w:lang w:val="en-US"/>
        </w:rPr>
        <w:t>Raphael Beauvais</w:t>
      </w:r>
      <w:r w:rsidRPr="00794138">
        <w:rPr>
          <w:rFonts w:cs="Arial"/>
          <w:color w:val="000000"/>
          <w:szCs w:val="24"/>
          <w:lang w:val="en-US"/>
        </w:rPr>
        <w:t xml:space="preserve"> having voted for the respondent at the said election.</w:t>
      </w:r>
    </w:p>
    <w:p w:rsidR="00F41C6A" w:rsidRPr="00794138" w:rsidRDefault="00F41C6A" w:rsidP="00B230C3">
      <w:pPr>
        <w:pStyle w:val="History"/>
        <w:rPr>
          <w:rFonts w:cs="Arial"/>
          <w:color w:val="000000"/>
          <w:szCs w:val="24"/>
          <w:lang w:val="en-US"/>
        </w:rPr>
      </w:pPr>
      <w:r w:rsidRPr="00794138">
        <w:rPr>
          <w:rFonts w:cs="Arial"/>
          <w:color w:val="000000"/>
          <w:szCs w:val="24"/>
          <w:lang w:val="en-US"/>
        </w:rPr>
        <w:lastRenderedPageBreak/>
        <w:t xml:space="preserve">"8. </w:t>
      </w:r>
      <w:r w:rsidRPr="00794138">
        <w:rPr>
          <w:rFonts w:cs="Arial"/>
          <w:i/>
          <w:iCs/>
          <w:color w:val="000000"/>
          <w:szCs w:val="24"/>
          <w:lang w:val="en-US"/>
        </w:rPr>
        <w:t>John Barker</w:t>
      </w:r>
      <w:r w:rsidRPr="00794138">
        <w:rPr>
          <w:rFonts w:cs="Arial"/>
          <w:color w:val="000000"/>
          <w:szCs w:val="24"/>
          <w:lang w:val="en-US"/>
        </w:rPr>
        <w:t xml:space="preserve"> was, on or about the 17th day of June, 1882, paid the sum of $5, and treated, contrary to section 94 of the Dominion Elections Act of 1874, by </w:t>
      </w:r>
      <w:r w:rsidRPr="00794138">
        <w:rPr>
          <w:rFonts w:cs="Arial"/>
          <w:i/>
          <w:iCs/>
          <w:color w:val="000000"/>
          <w:szCs w:val="24"/>
          <w:lang w:val="en-US"/>
        </w:rPr>
        <w:t>Robert Roderick Pringle</w:t>
      </w:r>
      <w:r w:rsidRPr="00794138">
        <w:rPr>
          <w:rFonts w:cs="Arial"/>
          <w:color w:val="000000"/>
          <w:szCs w:val="24"/>
          <w:lang w:val="en-US"/>
        </w:rPr>
        <w:t xml:space="preserve">, an agent of the respondent, to induce the said </w:t>
      </w:r>
      <w:r w:rsidRPr="00794138">
        <w:rPr>
          <w:rFonts w:cs="Arial"/>
          <w:i/>
          <w:iCs/>
          <w:color w:val="000000"/>
          <w:szCs w:val="24"/>
          <w:lang w:val="en-US"/>
        </w:rPr>
        <w:t>John Parker</w:t>
      </w:r>
      <w:r w:rsidRPr="00794138">
        <w:rPr>
          <w:rFonts w:cs="Arial"/>
          <w:color w:val="000000"/>
          <w:szCs w:val="24"/>
          <w:lang w:val="en-US"/>
        </w:rPr>
        <w:t xml:space="preserve"> to refrain from voting at the said election.</w:t>
      </w:r>
    </w:p>
    <w:p w:rsidR="00F41C6A" w:rsidRPr="00794138" w:rsidRDefault="00F41C6A" w:rsidP="00B230C3">
      <w:pPr>
        <w:pStyle w:val="History"/>
        <w:rPr>
          <w:rFonts w:cs="Arial"/>
          <w:color w:val="000000"/>
          <w:szCs w:val="24"/>
          <w:lang w:val="en-US"/>
        </w:rPr>
      </w:pPr>
      <w:r w:rsidRPr="00794138">
        <w:rPr>
          <w:rFonts w:cs="Arial"/>
          <w:color w:val="000000"/>
          <w:szCs w:val="24"/>
          <w:lang w:val="en-US"/>
        </w:rPr>
        <w:t xml:space="preserve">"9. </w:t>
      </w:r>
      <w:r w:rsidRPr="00794138">
        <w:rPr>
          <w:rFonts w:cs="Arial"/>
          <w:i/>
          <w:iCs/>
          <w:color w:val="000000"/>
          <w:szCs w:val="24"/>
          <w:lang w:val="en-US"/>
        </w:rPr>
        <w:t>John Parker</w:t>
      </w:r>
      <w:r w:rsidRPr="00794138">
        <w:rPr>
          <w:rFonts w:cs="Arial"/>
          <w:color w:val="000000"/>
          <w:szCs w:val="24"/>
          <w:lang w:val="en-US"/>
        </w:rPr>
        <w:t xml:space="preserve"> was, on or about the 30th day of June, 1882, paid the sum of $5, or some other valuable consideration, by </w:t>
      </w:r>
      <w:r w:rsidRPr="00794138">
        <w:rPr>
          <w:rFonts w:cs="Arial"/>
          <w:i/>
          <w:iCs/>
          <w:color w:val="000000"/>
          <w:szCs w:val="24"/>
          <w:lang w:val="en-US"/>
        </w:rPr>
        <w:t>Robert Roderick Pringle</w:t>
      </w:r>
      <w:r w:rsidRPr="00794138">
        <w:rPr>
          <w:rFonts w:cs="Arial"/>
          <w:color w:val="000000"/>
          <w:szCs w:val="24"/>
          <w:lang w:val="en-US"/>
        </w:rPr>
        <w:t xml:space="preserve">, an agent of the respondent, on account of the said </w:t>
      </w:r>
      <w:r w:rsidRPr="00794138">
        <w:rPr>
          <w:rFonts w:cs="Arial"/>
          <w:i/>
          <w:iCs/>
          <w:color w:val="000000"/>
          <w:szCs w:val="24"/>
          <w:lang w:val="en-US"/>
        </w:rPr>
        <w:t>John Parker</w:t>
      </w:r>
      <w:r w:rsidRPr="00794138">
        <w:rPr>
          <w:rFonts w:cs="Arial"/>
          <w:color w:val="000000"/>
          <w:szCs w:val="24"/>
          <w:lang w:val="en-US"/>
        </w:rPr>
        <w:t xml:space="preserve"> having refrained from voting at the said election."</w:t>
      </w:r>
    </w:p>
    <w:p w:rsidR="00F41C6A" w:rsidRPr="00794138" w:rsidRDefault="00F41C6A" w:rsidP="00B230C3">
      <w:pPr>
        <w:pStyle w:val="History"/>
        <w:rPr>
          <w:rFonts w:cs="Arial"/>
          <w:color w:val="000000"/>
          <w:szCs w:val="24"/>
          <w:lang w:val="en-US"/>
        </w:rPr>
      </w:pPr>
      <w:r w:rsidRPr="00794138">
        <w:rPr>
          <w:rFonts w:cs="Arial"/>
          <w:color w:val="000000"/>
          <w:szCs w:val="24"/>
          <w:lang w:val="en-US"/>
        </w:rPr>
        <w:t xml:space="preserve">The evidence relied on in support of the charges contained in paragraphs 8 and 9, known as the </w:t>
      </w:r>
      <w:r w:rsidRPr="00794138">
        <w:rPr>
          <w:rFonts w:cs="Arial"/>
          <w:i/>
          <w:iCs/>
          <w:color w:val="000000"/>
          <w:szCs w:val="24"/>
          <w:lang w:val="en-US"/>
        </w:rPr>
        <w:t>Pringle-Parker</w:t>
      </w:r>
      <w:r w:rsidRPr="00794138">
        <w:rPr>
          <w:rFonts w:cs="Arial"/>
          <w:color w:val="000000"/>
          <w:szCs w:val="24"/>
          <w:lang w:val="en-US"/>
        </w:rPr>
        <w:t xml:space="preserve"> case, is reviewed in the judgments hereinafter given.</w:t>
      </w:r>
    </w:p>
    <w:p w:rsidR="00F41C6A" w:rsidRPr="00794138" w:rsidRDefault="004E14BB" w:rsidP="004E14BB">
      <w:pPr>
        <w:pStyle w:val="Page"/>
        <w:rPr>
          <w:lang w:val="en-US"/>
        </w:rPr>
      </w:pPr>
      <w:r w:rsidRPr="004E14BB">
        <w:rPr>
          <w:rFonts w:cs="Arial"/>
          <w:color w:val="000000"/>
          <w:szCs w:val="24"/>
          <w:lang w:val="en-US"/>
        </w:rPr>
        <w:t>[Page</w:t>
      </w:r>
      <w:r w:rsidR="00F41C6A" w:rsidRPr="00794138">
        <w:rPr>
          <w:rFonts w:cs="Arial"/>
          <w:color w:val="000000"/>
          <w:szCs w:val="24"/>
          <w:lang w:val="en-US"/>
        </w:rPr>
        <w:t xml:space="preserve"> 638]</w:t>
      </w:r>
    </w:p>
    <w:p w:rsidR="00F41C6A" w:rsidRPr="00794138" w:rsidRDefault="00F41C6A" w:rsidP="00B230C3">
      <w:pPr>
        <w:pStyle w:val="History"/>
        <w:rPr>
          <w:rFonts w:cs="Arial"/>
          <w:color w:val="000000"/>
          <w:szCs w:val="24"/>
          <w:lang w:val="en-US"/>
        </w:rPr>
      </w:pPr>
      <w:r w:rsidRPr="00794138">
        <w:rPr>
          <w:rFonts w:cs="Arial"/>
          <w:color w:val="000000"/>
          <w:szCs w:val="24"/>
          <w:lang w:val="en-US"/>
        </w:rPr>
        <w:t xml:space="preserve">As to the charges contained in paragraphs 1 and 2, known as the </w:t>
      </w:r>
      <w:r w:rsidRPr="00794138">
        <w:rPr>
          <w:rFonts w:cs="Arial"/>
          <w:i/>
          <w:iCs/>
          <w:color w:val="000000"/>
          <w:szCs w:val="24"/>
          <w:lang w:val="en-US"/>
        </w:rPr>
        <w:t>Heenan Beauvais</w:t>
      </w:r>
      <w:r w:rsidRPr="00794138">
        <w:rPr>
          <w:rFonts w:cs="Arial"/>
          <w:color w:val="000000"/>
          <w:szCs w:val="24"/>
          <w:lang w:val="en-US"/>
        </w:rPr>
        <w:t xml:space="preserve"> case, it was proved that on polling day, before voting, one </w:t>
      </w:r>
      <w:r w:rsidRPr="00794138">
        <w:rPr>
          <w:rFonts w:cs="Arial"/>
          <w:i/>
          <w:iCs/>
          <w:color w:val="000000"/>
          <w:szCs w:val="24"/>
          <w:lang w:val="en-US"/>
        </w:rPr>
        <w:t>Beauvais</w:t>
      </w:r>
      <w:r w:rsidRPr="00794138">
        <w:rPr>
          <w:rFonts w:cs="Arial"/>
          <w:color w:val="000000"/>
          <w:szCs w:val="24"/>
          <w:lang w:val="en-US"/>
        </w:rPr>
        <w:t xml:space="preserve"> was treated twice by one </w:t>
      </w:r>
      <w:r w:rsidRPr="00794138">
        <w:rPr>
          <w:rFonts w:cs="Arial"/>
          <w:i/>
          <w:iCs/>
          <w:color w:val="000000"/>
          <w:szCs w:val="24"/>
          <w:lang w:val="en-US"/>
        </w:rPr>
        <w:t>Heenan</w:t>
      </w:r>
      <w:r w:rsidRPr="00794138">
        <w:rPr>
          <w:rFonts w:cs="Arial"/>
          <w:color w:val="000000"/>
          <w:szCs w:val="24"/>
          <w:lang w:val="en-US"/>
        </w:rPr>
        <w:t xml:space="preserve">, and immediately after voting he was taken behind the school house, where the poll was held, and treated again and given $2, and a few weeks later </w:t>
      </w:r>
      <w:r w:rsidRPr="00794138">
        <w:rPr>
          <w:rFonts w:cs="Arial"/>
          <w:i/>
          <w:iCs/>
          <w:color w:val="000000"/>
          <w:szCs w:val="24"/>
          <w:lang w:val="en-US"/>
        </w:rPr>
        <w:t>Heenan</w:t>
      </w:r>
      <w:r w:rsidRPr="00794138">
        <w:rPr>
          <w:rFonts w:cs="Arial"/>
          <w:color w:val="000000"/>
          <w:szCs w:val="24"/>
          <w:lang w:val="en-US"/>
        </w:rPr>
        <w:t xml:space="preserve"> gave him $50, but under the following circumstances:—</w:t>
      </w:r>
      <w:r w:rsidRPr="00794138">
        <w:rPr>
          <w:rFonts w:cs="Arial"/>
          <w:i/>
          <w:iCs/>
          <w:color w:val="000000"/>
          <w:szCs w:val="24"/>
          <w:lang w:val="en-US"/>
        </w:rPr>
        <w:t>Heenan</w:t>
      </w:r>
      <w:r w:rsidRPr="00794138">
        <w:rPr>
          <w:rFonts w:cs="Arial"/>
          <w:color w:val="000000"/>
          <w:szCs w:val="24"/>
          <w:lang w:val="en-US"/>
        </w:rPr>
        <w:t xml:space="preserve"> was a strong conservative, and the respondent and </w:t>
      </w:r>
      <w:r w:rsidRPr="00794138">
        <w:rPr>
          <w:rFonts w:cs="Arial"/>
          <w:i/>
          <w:iCs/>
          <w:color w:val="000000"/>
          <w:szCs w:val="24"/>
          <w:lang w:val="en-US"/>
        </w:rPr>
        <w:t>Heenan</w:t>
      </w:r>
      <w:r w:rsidRPr="00794138">
        <w:rPr>
          <w:rFonts w:cs="Arial"/>
          <w:color w:val="000000"/>
          <w:szCs w:val="24"/>
          <w:lang w:val="en-US"/>
        </w:rPr>
        <w:t xml:space="preserve"> together, had seen and canvassed </w:t>
      </w:r>
      <w:r w:rsidRPr="00794138">
        <w:rPr>
          <w:rFonts w:cs="Arial"/>
          <w:i/>
          <w:iCs/>
          <w:color w:val="000000"/>
          <w:szCs w:val="24"/>
          <w:lang w:val="en-US"/>
        </w:rPr>
        <w:t>Beauvais</w:t>
      </w:r>
      <w:r w:rsidRPr="00794138">
        <w:rPr>
          <w:rFonts w:cs="Arial"/>
          <w:color w:val="000000"/>
          <w:szCs w:val="24"/>
          <w:lang w:val="en-US"/>
        </w:rPr>
        <w:t xml:space="preserve"> a few days previous to the polling, at </w:t>
      </w:r>
      <w:r w:rsidRPr="00794138">
        <w:rPr>
          <w:rFonts w:cs="Arial"/>
          <w:i/>
          <w:iCs/>
          <w:color w:val="000000"/>
          <w:szCs w:val="24"/>
          <w:lang w:val="en-US"/>
        </w:rPr>
        <w:t>Donohoe's</w:t>
      </w:r>
      <w:r w:rsidRPr="00794138">
        <w:rPr>
          <w:rFonts w:cs="Arial"/>
          <w:color w:val="000000"/>
          <w:szCs w:val="24"/>
          <w:lang w:val="en-US"/>
        </w:rPr>
        <w:t xml:space="preserve"> hotel, on the morning after a meeting held there by respondent. On this occasion, one </w:t>
      </w:r>
      <w:r w:rsidRPr="00794138">
        <w:rPr>
          <w:rFonts w:cs="Arial"/>
          <w:i/>
          <w:iCs/>
          <w:color w:val="000000"/>
          <w:szCs w:val="24"/>
          <w:lang w:val="en-US"/>
        </w:rPr>
        <w:t>Polkinghorne</w:t>
      </w:r>
      <w:r w:rsidRPr="00794138">
        <w:rPr>
          <w:rFonts w:cs="Arial"/>
          <w:color w:val="000000"/>
          <w:szCs w:val="24"/>
          <w:lang w:val="en-US"/>
        </w:rPr>
        <w:t xml:space="preserve">, who acted as assistant-secretary of the association to which respondent entrusted the management of his election, obtained from the returning officer a certificate under section 42 of the Act, entitling </w:t>
      </w:r>
      <w:r w:rsidRPr="00794138">
        <w:rPr>
          <w:rFonts w:cs="Arial"/>
          <w:i/>
          <w:iCs/>
          <w:color w:val="000000"/>
          <w:szCs w:val="24"/>
          <w:lang w:val="en-US"/>
        </w:rPr>
        <w:t>Heenan</w:t>
      </w:r>
      <w:r w:rsidRPr="00794138">
        <w:rPr>
          <w:rFonts w:cs="Arial"/>
          <w:color w:val="000000"/>
          <w:szCs w:val="24"/>
          <w:lang w:val="en-US"/>
        </w:rPr>
        <w:t xml:space="preserve">, as an agent of respondent, to vote at the </w:t>
      </w:r>
      <w:r w:rsidRPr="00794138">
        <w:rPr>
          <w:rFonts w:cs="Arial"/>
          <w:i/>
          <w:iCs/>
          <w:color w:val="000000"/>
          <w:szCs w:val="24"/>
          <w:lang w:val="en-US"/>
        </w:rPr>
        <w:t>Burnley</w:t>
      </w:r>
      <w:r w:rsidRPr="00794138">
        <w:rPr>
          <w:rFonts w:cs="Arial"/>
          <w:color w:val="000000"/>
          <w:szCs w:val="24"/>
          <w:lang w:val="en-US"/>
        </w:rPr>
        <w:t xml:space="preserve"> poll. </w:t>
      </w:r>
      <w:r w:rsidRPr="00794138">
        <w:rPr>
          <w:rFonts w:cs="Arial"/>
          <w:i/>
          <w:iCs/>
          <w:color w:val="000000"/>
          <w:szCs w:val="24"/>
          <w:lang w:val="en-US"/>
        </w:rPr>
        <w:t>Heenan</w:t>
      </w:r>
      <w:r w:rsidRPr="00794138">
        <w:rPr>
          <w:rFonts w:cs="Arial"/>
          <w:color w:val="000000"/>
          <w:szCs w:val="24"/>
          <w:lang w:val="en-US"/>
        </w:rPr>
        <w:t xml:space="preserve"> went to </w:t>
      </w:r>
      <w:r w:rsidRPr="00794138">
        <w:rPr>
          <w:rFonts w:cs="Arial"/>
          <w:i/>
          <w:iCs/>
          <w:color w:val="000000"/>
          <w:szCs w:val="24"/>
          <w:lang w:val="en-US"/>
        </w:rPr>
        <w:t>Burnley</w:t>
      </w:r>
      <w:r w:rsidRPr="00794138">
        <w:rPr>
          <w:rFonts w:cs="Arial"/>
          <w:color w:val="000000"/>
          <w:szCs w:val="24"/>
          <w:lang w:val="en-US"/>
        </w:rPr>
        <w:t xml:space="preserve"> the evening before the polling, and passed the night at </w:t>
      </w:r>
      <w:r w:rsidRPr="00794138">
        <w:rPr>
          <w:rFonts w:cs="Arial"/>
          <w:i/>
          <w:iCs/>
          <w:color w:val="000000"/>
          <w:szCs w:val="24"/>
          <w:lang w:val="en-US"/>
        </w:rPr>
        <w:t>Donohoe's</w:t>
      </w:r>
      <w:r w:rsidRPr="00794138">
        <w:rPr>
          <w:rFonts w:cs="Arial"/>
          <w:color w:val="000000"/>
          <w:szCs w:val="24"/>
          <w:lang w:val="en-US"/>
        </w:rPr>
        <w:t xml:space="preserve"> hotel. He left early in the morning, and, when passing </w:t>
      </w:r>
      <w:r w:rsidRPr="00794138">
        <w:rPr>
          <w:rFonts w:cs="Arial"/>
          <w:i/>
          <w:iCs/>
          <w:color w:val="000000"/>
          <w:szCs w:val="24"/>
          <w:lang w:val="en-US"/>
        </w:rPr>
        <w:t>Beauvais'</w:t>
      </w:r>
      <w:r w:rsidRPr="00794138">
        <w:rPr>
          <w:rFonts w:cs="Arial"/>
          <w:color w:val="000000"/>
          <w:szCs w:val="24"/>
          <w:lang w:val="en-US"/>
        </w:rPr>
        <w:t xml:space="preserve"> house, stopped to speak to him, and gave </w:t>
      </w:r>
      <w:r w:rsidRPr="00794138">
        <w:rPr>
          <w:rFonts w:cs="Arial"/>
          <w:i/>
          <w:iCs/>
          <w:color w:val="000000"/>
          <w:szCs w:val="24"/>
          <w:lang w:val="en-US"/>
        </w:rPr>
        <w:t>Beauvais</w:t>
      </w:r>
      <w:r w:rsidRPr="00794138">
        <w:rPr>
          <w:rFonts w:cs="Arial"/>
          <w:color w:val="000000"/>
          <w:szCs w:val="24"/>
          <w:lang w:val="en-US"/>
        </w:rPr>
        <w:t xml:space="preserve"> a drink of whiskey from a flask or bottle. </w:t>
      </w:r>
      <w:r w:rsidRPr="00794138">
        <w:rPr>
          <w:rFonts w:cs="Arial"/>
          <w:i/>
          <w:iCs/>
          <w:color w:val="000000"/>
          <w:szCs w:val="24"/>
          <w:lang w:val="en-US"/>
        </w:rPr>
        <w:t>Beauvais</w:t>
      </w:r>
      <w:r w:rsidRPr="00794138">
        <w:rPr>
          <w:rFonts w:cs="Arial"/>
          <w:color w:val="000000"/>
          <w:szCs w:val="24"/>
          <w:lang w:val="en-US"/>
        </w:rPr>
        <w:t xml:space="preserve"> in his evidence stated that </w:t>
      </w:r>
      <w:r w:rsidRPr="00794138">
        <w:rPr>
          <w:rFonts w:cs="Arial"/>
          <w:i/>
          <w:iCs/>
          <w:color w:val="000000"/>
          <w:szCs w:val="24"/>
          <w:lang w:val="en-US"/>
        </w:rPr>
        <w:t>Heenan</w:t>
      </w:r>
      <w:r w:rsidRPr="00794138">
        <w:rPr>
          <w:rFonts w:cs="Arial"/>
          <w:color w:val="000000"/>
          <w:szCs w:val="24"/>
          <w:lang w:val="en-US"/>
        </w:rPr>
        <w:t xml:space="preserve"> asked him if he was going to the poll; he answered, he was. </w:t>
      </w:r>
      <w:r w:rsidRPr="00794138">
        <w:rPr>
          <w:rFonts w:cs="Arial"/>
          <w:i/>
          <w:iCs/>
          <w:color w:val="000000"/>
          <w:szCs w:val="24"/>
          <w:lang w:val="en-US"/>
        </w:rPr>
        <w:t>Heenan</w:t>
      </w:r>
      <w:r w:rsidRPr="00794138">
        <w:rPr>
          <w:rFonts w:cs="Arial"/>
          <w:color w:val="000000"/>
          <w:szCs w:val="24"/>
          <w:lang w:val="en-US"/>
        </w:rPr>
        <w:t xml:space="preserve"> replied: "All right, I will see you there." They met at the poll, and </w:t>
      </w:r>
      <w:r w:rsidRPr="00794138">
        <w:rPr>
          <w:rFonts w:cs="Arial"/>
          <w:i/>
          <w:iCs/>
          <w:color w:val="000000"/>
          <w:szCs w:val="24"/>
          <w:lang w:val="en-US"/>
        </w:rPr>
        <w:t>Heenan</w:t>
      </w:r>
      <w:r w:rsidRPr="00794138">
        <w:rPr>
          <w:rFonts w:cs="Arial"/>
          <w:color w:val="000000"/>
          <w:szCs w:val="24"/>
          <w:lang w:val="en-US"/>
        </w:rPr>
        <w:t xml:space="preserve"> "coaxed, and coaxed" him to vote on his side. </w:t>
      </w:r>
      <w:r w:rsidRPr="00794138">
        <w:rPr>
          <w:rFonts w:cs="Arial"/>
          <w:i/>
          <w:iCs/>
          <w:color w:val="000000"/>
          <w:szCs w:val="24"/>
          <w:lang w:val="en-US"/>
        </w:rPr>
        <w:t>Beauvais</w:t>
      </w:r>
      <w:r w:rsidRPr="00794138">
        <w:rPr>
          <w:rFonts w:cs="Arial"/>
          <w:color w:val="000000"/>
          <w:szCs w:val="24"/>
          <w:lang w:val="en-US"/>
        </w:rPr>
        <w:t xml:space="preserve"> said it was not his side. </w:t>
      </w:r>
      <w:r w:rsidRPr="00794138">
        <w:rPr>
          <w:rFonts w:cs="Arial"/>
          <w:i/>
          <w:iCs/>
          <w:color w:val="000000"/>
          <w:szCs w:val="24"/>
          <w:lang w:val="en-US"/>
        </w:rPr>
        <w:t>Heenan</w:t>
      </w:r>
      <w:r w:rsidRPr="00794138">
        <w:rPr>
          <w:rFonts w:cs="Arial"/>
          <w:color w:val="000000"/>
          <w:szCs w:val="24"/>
          <w:lang w:val="en-US"/>
        </w:rPr>
        <w:t xml:space="preserve"> then went into the polling booth and coming out again told </w:t>
      </w:r>
      <w:r w:rsidRPr="00794138">
        <w:rPr>
          <w:rFonts w:cs="Arial"/>
          <w:i/>
          <w:iCs/>
          <w:color w:val="000000"/>
          <w:szCs w:val="24"/>
          <w:lang w:val="en-US"/>
        </w:rPr>
        <w:t>Beauvais</w:t>
      </w:r>
      <w:r w:rsidRPr="00794138">
        <w:rPr>
          <w:rFonts w:cs="Arial"/>
          <w:color w:val="000000"/>
          <w:szCs w:val="24"/>
          <w:lang w:val="en-US"/>
        </w:rPr>
        <w:t xml:space="preserve"> once in a while: "Vote with us, you won't be sorry for it; you won't be sorry for it." During this time he treated </w:t>
      </w:r>
      <w:r w:rsidRPr="00794138">
        <w:rPr>
          <w:rFonts w:cs="Arial"/>
          <w:i/>
          <w:iCs/>
          <w:color w:val="000000"/>
          <w:szCs w:val="24"/>
          <w:lang w:val="en-US"/>
        </w:rPr>
        <w:t>Beauvais</w:t>
      </w:r>
      <w:r w:rsidRPr="00794138">
        <w:rPr>
          <w:rFonts w:cs="Arial"/>
          <w:color w:val="000000"/>
          <w:szCs w:val="24"/>
          <w:lang w:val="en-US"/>
        </w:rPr>
        <w:t xml:space="preserve"> again from his bottle. </w:t>
      </w:r>
      <w:r w:rsidRPr="00794138">
        <w:rPr>
          <w:rFonts w:cs="Arial"/>
          <w:i/>
          <w:iCs/>
          <w:color w:val="000000"/>
          <w:szCs w:val="24"/>
          <w:lang w:val="en-US"/>
        </w:rPr>
        <w:t>Beauvais</w:t>
      </w:r>
      <w:r w:rsidRPr="00794138">
        <w:rPr>
          <w:rFonts w:cs="Arial"/>
          <w:color w:val="000000"/>
          <w:szCs w:val="24"/>
          <w:lang w:val="en-US"/>
        </w:rPr>
        <w:t xml:space="preserve"> at last said he would vote for respondent on two conditions: first, that he should get money for his vote, and second, that </w:t>
      </w:r>
      <w:r w:rsidRPr="00794138">
        <w:rPr>
          <w:rFonts w:cs="Arial"/>
          <w:i/>
          <w:iCs/>
          <w:color w:val="000000"/>
          <w:szCs w:val="24"/>
          <w:lang w:val="en-US"/>
        </w:rPr>
        <w:t>Heenan</w:t>
      </w:r>
      <w:r w:rsidRPr="00794138">
        <w:rPr>
          <w:rFonts w:cs="Arial"/>
          <w:color w:val="000000"/>
          <w:szCs w:val="24"/>
          <w:lang w:val="en-US"/>
        </w:rPr>
        <w:t xml:space="preserve"> should keep the fact of how he voted a secret. </w:t>
      </w:r>
      <w:r w:rsidRPr="00794138">
        <w:rPr>
          <w:rFonts w:cs="Arial"/>
          <w:i/>
          <w:iCs/>
          <w:color w:val="000000"/>
          <w:szCs w:val="24"/>
          <w:lang w:val="en-US"/>
        </w:rPr>
        <w:t>Heenan</w:t>
      </w:r>
      <w:r w:rsidRPr="00794138">
        <w:rPr>
          <w:rFonts w:cs="Arial"/>
          <w:color w:val="000000"/>
          <w:szCs w:val="24"/>
          <w:lang w:val="en-US"/>
        </w:rPr>
        <w:t xml:space="preserve"> agreed to the latter condition, and, as</w:t>
      </w:r>
    </w:p>
    <w:p w:rsidR="00F41C6A" w:rsidRPr="00794138" w:rsidRDefault="004E14BB" w:rsidP="004E14BB">
      <w:pPr>
        <w:pStyle w:val="Page"/>
        <w:rPr>
          <w:lang w:val="en-US"/>
        </w:rPr>
      </w:pPr>
      <w:r w:rsidRPr="004E14BB">
        <w:rPr>
          <w:rFonts w:cs="Arial"/>
          <w:color w:val="000000"/>
          <w:szCs w:val="24"/>
          <w:lang w:val="en-US"/>
        </w:rPr>
        <w:t>[Page</w:t>
      </w:r>
      <w:r w:rsidR="00F41C6A" w:rsidRPr="00794138">
        <w:rPr>
          <w:rFonts w:cs="Arial"/>
          <w:color w:val="000000"/>
          <w:szCs w:val="24"/>
          <w:lang w:val="en-US"/>
        </w:rPr>
        <w:t xml:space="preserve"> 639]</w:t>
      </w:r>
    </w:p>
    <w:p w:rsidR="00F41C6A" w:rsidRPr="00794138" w:rsidRDefault="00F41C6A" w:rsidP="00B230C3">
      <w:pPr>
        <w:pStyle w:val="History"/>
        <w:ind w:firstLine="0"/>
        <w:rPr>
          <w:rFonts w:cs="Arial"/>
          <w:color w:val="000000"/>
          <w:szCs w:val="24"/>
          <w:lang w:val="en-US"/>
        </w:rPr>
      </w:pPr>
      <w:r w:rsidRPr="00794138">
        <w:rPr>
          <w:rFonts w:cs="Arial"/>
          <w:color w:val="000000"/>
          <w:szCs w:val="24"/>
          <w:lang w:val="en-US"/>
        </w:rPr>
        <w:t xml:space="preserve">to the first, he said, as </w:t>
      </w:r>
      <w:r w:rsidRPr="00794138">
        <w:rPr>
          <w:rFonts w:cs="Arial"/>
          <w:i/>
          <w:iCs/>
          <w:color w:val="000000"/>
          <w:szCs w:val="24"/>
          <w:lang w:val="en-US"/>
        </w:rPr>
        <w:t>Beauvais</w:t>
      </w:r>
      <w:r w:rsidRPr="00794138">
        <w:rPr>
          <w:rFonts w:cs="Arial"/>
          <w:color w:val="000000"/>
          <w:szCs w:val="24"/>
          <w:lang w:val="en-US"/>
        </w:rPr>
        <w:t xml:space="preserve"> relates: "he could not do it, and he darsen't do it; because, he said, if he gave me something before I would go into the poll when the people was looking at me with him, he says, when you come to vote they might swear you, and it would not work." </w:t>
      </w:r>
      <w:r w:rsidRPr="00794138">
        <w:rPr>
          <w:rFonts w:cs="Arial"/>
          <w:i/>
          <w:iCs/>
          <w:color w:val="000000"/>
          <w:szCs w:val="24"/>
          <w:lang w:val="en-US"/>
        </w:rPr>
        <w:t>Beauvais</w:t>
      </w:r>
      <w:r w:rsidRPr="00794138">
        <w:rPr>
          <w:rFonts w:cs="Arial"/>
          <w:color w:val="000000"/>
          <w:szCs w:val="24"/>
          <w:lang w:val="en-US"/>
        </w:rPr>
        <w:t xml:space="preserve"> then went in and voted. As he was coming out </w:t>
      </w:r>
      <w:r w:rsidRPr="00794138">
        <w:rPr>
          <w:rFonts w:cs="Arial"/>
          <w:i/>
          <w:iCs/>
          <w:color w:val="000000"/>
          <w:szCs w:val="24"/>
          <w:lang w:val="en-US"/>
        </w:rPr>
        <w:t>Heenan</w:t>
      </w:r>
      <w:r w:rsidRPr="00794138">
        <w:rPr>
          <w:rFonts w:cs="Arial"/>
          <w:color w:val="000000"/>
          <w:szCs w:val="24"/>
          <w:lang w:val="en-US"/>
        </w:rPr>
        <w:t xml:space="preserve"> asked him how he had voted; he said, for respondent. </w:t>
      </w:r>
      <w:r w:rsidRPr="00794138">
        <w:rPr>
          <w:rFonts w:cs="Arial"/>
          <w:i/>
          <w:iCs/>
          <w:color w:val="000000"/>
          <w:szCs w:val="24"/>
          <w:lang w:val="en-US"/>
        </w:rPr>
        <w:t>Heenan</w:t>
      </w:r>
      <w:r w:rsidRPr="00794138">
        <w:rPr>
          <w:rFonts w:cs="Arial"/>
          <w:color w:val="000000"/>
          <w:szCs w:val="24"/>
          <w:lang w:val="en-US"/>
        </w:rPr>
        <w:t xml:space="preserve"> replied that he was glad, and asked him to go around behind the school house, where he gave </w:t>
      </w:r>
      <w:r w:rsidRPr="00794138">
        <w:rPr>
          <w:rFonts w:cs="Arial"/>
          <w:i/>
          <w:iCs/>
          <w:color w:val="000000"/>
          <w:szCs w:val="24"/>
          <w:lang w:val="en-US"/>
        </w:rPr>
        <w:t>Beauvais</w:t>
      </w:r>
      <w:r w:rsidRPr="00794138">
        <w:rPr>
          <w:rFonts w:cs="Arial"/>
          <w:color w:val="000000"/>
          <w:szCs w:val="24"/>
          <w:lang w:val="en-US"/>
        </w:rPr>
        <w:t xml:space="preserve"> another drink, and gave him a $2 bill, saying, "that will buy you whiskey coming home." </w:t>
      </w:r>
      <w:r w:rsidRPr="00794138">
        <w:rPr>
          <w:rFonts w:cs="Arial"/>
          <w:i/>
          <w:iCs/>
          <w:color w:val="000000"/>
          <w:szCs w:val="24"/>
          <w:lang w:val="en-US"/>
        </w:rPr>
        <w:t>Beauvais</w:t>
      </w:r>
      <w:r w:rsidRPr="00794138">
        <w:rPr>
          <w:rFonts w:cs="Arial"/>
          <w:color w:val="000000"/>
          <w:szCs w:val="24"/>
          <w:lang w:val="en-US"/>
        </w:rPr>
        <w:t xml:space="preserve"> said the money was not given for his vote, and asked when he would see </w:t>
      </w:r>
      <w:r w:rsidRPr="00794138">
        <w:rPr>
          <w:rFonts w:cs="Arial"/>
          <w:i/>
          <w:iCs/>
          <w:color w:val="000000"/>
          <w:szCs w:val="24"/>
          <w:lang w:val="en-US"/>
        </w:rPr>
        <w:t>Heenan</w:t>
      </w:r>
      <w:r w:rsidRPr="00794138">
        <w:rPr>
          <w:rFonts w:cs="Arial"/>
          <w:color w:val="000000"/>
          <w:szCs w:val="24"/>
          <w:lang w:val="en-US"/>
        </w:rPr>
        <w:t xml:space="preserve"> again. The latter answered that he would meet him in </w:t>
      </w:r>
      <w:r w:rsidRPr="00794138">
        <w:rPr>
          <w:rFonts w:cs="Arial"/>
          <w:i/>
          <w:iCs/>
          <w:color w:val="000000"/>
          <w:szCs w:val="24"/>
          <w:lang w:val="en-US"/>
        </w:rPr>
        <w:t>Cobourg</w:t>
      </w:r>
      <w:r w:rsidRPr="00794138">
        <w:rPr>
          <w:rFonts w:cs="Arial"/>
          <w:color w:val="000000"/>
          <w:szCs w:val="24"/>
          <w:lang w:val="en-US"/>
        </w:rPr>
        <w:t xml:space="preserve"> in four or five weeks. He went to </w:t>
      </w:r>
      <w:r w:rsidRPr="00794138">
        <w:rPr>
          <w:rFonts w:cs="Arial"/>
          <w:i/>
          <w:iCs/>
          <w:color w:val="000000"/>
          <w:szCs w:val="24"/>
          <w:lang w:val="en-US"/>
        </w:rPr>
        <w:t>Cobourg</w:t>
      </w:r>
      <w:r w:rsidRPr="00794138">
        <w:rPr>
          <w:rFonts w:cs="Arial"/>
          <w:color w:val="000000"/>
          <w:szCs w:val="24"/>
          <w:lang w:val="en-US"/>
        </w:rPr>
        <w:t xml:space="preserve">, but was told there that </w:t>
      </w:r>
      <w:r w:rsidRPr="00794138">
        <w:rPr>
          <w:rFonts w:cs="Arial"/>
          <w:i/>
          <w:iCs/>
          <w:color w:val="000000"/>
          <w:szCs w:val="24"/>
          <w:lang w:val="en-US"/>
        </w:rPr>
        <w:t>Heenan</w:t>
      </w:r>
      <w:r w:rsidRPr="00794138">
        <w:rPr>
          <w:rFonts w:cs="Arial"/>
          <w:color w:val="000000"/>
          <w:szCs w:val="24"/>
          <w:lang w:val="en-US"/>
        </w:rPr>
        <w:t xml:space="preserve"> had gone to his place. On going home he found that his wife had received a message from </w:t>
      </w:r>
      <w:r w:rsidRPr="00794138">
        <w:rPr>
          <w:rFonts w:cs="Arial"/>
          <w:i/>
          <w:iCs/>
          <w:color w:val="000000"/>
          <w:szCs w:val="24"/>
          <w:lang w:val="en-US"/>
        </w:rPr>
        <w:t>Heenan</w:t>
      </w:r>
      <w:r w:rsidRPr="00794138">
        <w:rPr>
          <w:rFonts w:cs="Arial"/>
          <w:color w:val="000000"/>
          <w:szCs w:val="24"/>
          <w:lang w:val="en-US"/>
        </w:rPr>
        <w:t xml:space="preserve"> to meet him at </w:t>
      </w:r>
      <w:r w:rsidRPr="00794138">
        <w:rPr>
          <w:rFonts w:cs="Arial"/>
          <w:i/>
          <w:iCs/>
          <w:color w:val="000000"/>
          <w:szCs w:val="24"/>
          <w:lang w:val="en-US"/>
        </w:rPr>
        <w:t>Warkworth</w:t>
      </w:r>
      <w:r w:rsidRPr="00794138">
        <w:rPr>
          <w:rFonts w:cs="Arial"/>
          <w:color w:val="000000"/>
          <w:szCs w:val="24"/>
          <w:lang w:val="en-US"/>
        </w:rPr>
        <w:t xml:space="preserve"> the next morning. He went there and met </w:t>
      </w:r>
      <w:r w:rsidRPr="00794138">
        <w:rPr>
          <w:rFonts w:cs="Arial"/>
          <w:i/>
          <w:iCs/>
          <w:color w:val="000000"/>
          <w:szCs w:val="24"/>
          <w:lang w:val="en-US"/>
        </w:rPr>
        <w:lastRenderedPageBreak/>
        <w:t>Heenan</w:t>
      </w:r>
      <w:r w:rsidRPr="00794138">
        <w:rPr>
          <w:rFonts w:cs="Arial"/>
          <w:color w:val="000000"/>
          <w:szCs w:val="24"/>
          <w:lang w:val="en-US"/>
        </w:rPr>
        <w:t xml:space="preserve">, who suggested his going to see his friends below </w:t>
      </w:r>
      <w:r w:rsidRPr="00794138">
        <w:rPr>
          <w:rFonts w:cs="Arial"/>
          <w:i/>
          <w:iCs/>
          <w:color w:val="000000"/>
          <w:szCs w:val="24"/>
          <w:lang w:val="en-US"/>
        </w:rPr>
        <w:t>Montreal</w:t>
      </w:r>
      <w:r w:rsidRPr="00794138">
        <w:rPr>
          <w:rFonts w:cs="Arial"/>
          <w:color w:val="000000"/>
          <w:szCs w:val="24"/>
          <w:lang w:val="en-US"/>
        </w:rPr>
        <w:t xml:space="preserve">, in order to get him out of the way. He said he could not afford it, and </w:t>
      </w:r>
      <w:r w:rsidRPr="00794138">
        <w:rPr>
          <w:rFonts w:cs="Arial"/>
          <w:i/>
          <w:iCs/>
          <w:color w:val="000000"/>
          <w:szCs w:val="24"/>
          <w:lang w:val="en-US"/>
        </w:rPr>
        <w:t>Heenan</w:t>
      </w:r>
      <w:r w:rsidRPr="00794138">
        <w:rPr>
          <w:rFonts w:cs="Arial"/>
          <w:color w:val="000000"/>
          <w:szCs w:val="24"/>
          <w:lang w:val="en-US"/>
        </w:rPr>
        <w:t xml:space="preserve"> said, "we will lend you the money if you go away." They were at </w:t>
      </w:r>
      <w:r w:rsidRPr="00794138">
        <w:rPr>
          <w:rFonts w:cs="Arial"/>
          <w:i/>
          <w:iCs/>
          <w:color w:val="000000"/>
          <w:szCs w:val="24"/>
          <w:lang w:val="en-US"/>
        </w:rPr>
        <w:t>McGraw's</w:t>
      </w:r>
      <w:r w:rsidRPr="00794138">
        <w:rPr>
          <w:rFonts w:cs="Arial"/>
          <w:color w:val="000000"/>
          <w:szCs w:val="24"/>
          <w:lang w:val="en-US"/>
        </w:rPr>
        <w:t xml:space="preserve"> tavern, and as </w:t>
      </w:r>
      <w:r w:rsidRPr="00794138">
        <w:rPr>
          <w:rFonts w:cs="Arial"/>
          <w:i/>
          <w:iCs/>
          <w:color w:val="000000"/>
          <w:szCs w:val="24"/>
          <w:lang w:val="en-US"/>
        </w:rPr>
        <w:t>Beauvais</w:t>
      </w:r>
      <w:r w:rsidRPr="00794138">
        <w:rPr>
          <w:rFonts w:cs="Arial"/>
          <w:color w:val="000000"/>
          <w:szCs w:val="24"/>
          <w:lang w:val="en-US"/>
        </w:rPr>
        <w:t xml:space="preserve"> was leaving the table after dinner, the waitress, </w:t>
      </w:r>
      <w:r w:rsidRPr="00794138">
        <w:rPr>
          <w:rFonts w:cs="Arial"/>
          <w:i/>
          <w:iCs/>
          <w:color w:val="000000"/>
          <w:szCs w:val="24"/>
          <w:lang w:val="en-US"/>
        </w:rPr>
        <w:t>Mary Ann Donohoe</w:t>
      </w:r>
      <w:r w:rsidRPr="00794138">
        <w:rPr>
          <w:rFonts w:cs="Arial"/>
          <w:color w:val="000000"/>
          <w:szCs w:val="24"/>
          <w:lang w:val="en-US"/>
        </w:rPr>
        <w:t xml:space="preserve">, handed him an envelope with his name on the outside, and $50 inside. This, she stated, was handed to her by </w:t>
      </w:r>
      <w:r w:rsidRPr="00794138">
        <w:rPr>
          <w:rFonts w:cs="Arial"/>
          <w:i/>
          <w:iCs/>
          <w:color w:val="000000"/>
          <w:szCs w:val="24"/>
          <w:lang w:val="en-US"/>
        </w:rPr>
        <w:t>Heenan</w:t>
      </w:r>
      <w:r w:rsidRPr="00794138">
        <w:rPr>
          <w:rFonts w:cs="Arial"/>
          <w:color w:val="000000"/>
          <w:szCs w:val="24"/>
          <w:lang w:val="en-US"/>
        </w:rPr>
        <w:t xml:space="preserve"> while </w:t>
      </w:r>
      <w:r w:rsidRPr="00794138">
        <w:rPr>
          <w:rFonts w:cs="Arial"/>
          <w:i/>
          <w:iCs/>
          <w:color w:val="000000"/>
          <w:szCs w:val="24"/>
          <w:lang w:val="en-US"/>
        </w:rPr>
        <w:t>Beauvais</w:t>
      </w:r>
      <w:r w:rsidRPr="00794138">
        <w:rPr>
          <w:rFonts w:cs="Arial"/>
          <w:color w:val="000000"/>
          <w:szCs w:val="24"/>
          <w:lang w:val="en-US"/>
        </w:rPr>
        <w:t xml:space="preserve"> was at his dinner.</w:t>
      </w:r>
    </w:p>
    <w:p w:rsidR="00F41C6A" w:rsidRPr="00794138" w:rsidRDefault="00F41C6A" w:rsidP="00B230C3">
      <w:pPr>
        <w:pStyle w:val="History"/>
        <w:rPr>
          <w:rFonts w:cs="Arial"/>
          <w:color w:val="000000"/>
          <w:szCs w:val="24"/>
          <w:lang w:val="en-US"/>
        </w:rPr>
      </w:pPr>
      <w:r w:rsidRPr="00794138">
        <w:rPr>
          <w:rFonts w:cs="Arial"/>
          <w:i/>
          <w:iCs/>
          <w:color w:val="000000"/>
          <w:szCs w:val="24"/>
          <w:lang w:val="en-US"/>
        </w:rPr>
        <w:t>Beauvais</w:t>
      </w:r>
      <w:r w:rsidRPr="00794138">
        <w:rPr>
          <w:rFonts w:cs="Arial"/>
          <w:color w:val="000000"/>
          <w:szCs w:val="24"/>
          <w:lang w:val="en-US"/>
        </w:rPr>
        <w:t xml:space="preserve"> was examined on the 7th of January, and, on account of </w:t>
      </w:r>
      <w:r w:rsidRPr="00794138">
        <w:rPr>
          <w:rFonts w:cs="Arial"/>
          <w:i/>
          <w:iCs/>
          <w:color w:val="000000"/>
          <w:szCs w:val="24"/>
          <w:lang w:val="en-US"/>
        </w:rPr>
        <w:t>Heenan'</w:t>
      </w:r>
      <w:r w:rsidRPr="00794138">
        <w:rPr>
          <w:rFonts w:cs="Arial"/>
          <w:i/>
          <w:iCs/>
          <w:color w:val="000000"/>
          <w:szCs w:val="24"/>
          <w:lang w:val="fr-FR"/>
        </w:rPr>
        <w:t>s</w:t>
      </w:r>
      <w:r w:rsidRPr="00794138">
        <w:rPr>
          <w:rFonts w:cs="Arial"/>
          <w:color w:val="000000"/>
          <w:szCs w:val="24"/>
          <w:lang w:val="fr-FR"/>
        </w:rPr>
        <w:t xml:space="preserve"> </w:t>
      </w:r>
      <w:r w:rsidRPr="00794138">
        <w:rPr>
          <w:rFonts w:cs="Arial"/>
          <w:color w:val="000000"/>
          <w:szCs w:val="24"/>
          <w:lang w:val="en-US"/>
        </w:rPr>
        <w:t xml:space="preserve">absence the trial was adjourned to the 2nd of May, when </w:t>
      </w:r>
      <w:r w:rsidRPr="00794138">
        <w:rPr>
          <w:rFonts w:cs="Arial"/>
          <w:i/>
          <w:iCs/>
          <w:color w:val="000000"/>
          <w:szCs w:val="24"/>
          <w:lang w:val="en-US"/>
        </w:rPr>
        <w:t>Heenan</w:t>
      </w:r>
      <w:r w:rsidRPr="00794138">
        <w:rPr>
          <w:rFonts w:cs="Arial"/>
          <w:color w:val="000000"/>
          <w:szCs w:val="24"/>
          <w:lang w:val="en-US"/>
        </w:rPr>
        <w:t xml:space="preserve"> was examined. He stated that </w:t>
      </w:r>
      <w:r w:rsidRPr="00794138">
        <w:rPr>
          <w:rFonts w:cs="Arial"/>
          <w:i/>
          <w:iCs/>
          <w:color w:val="000000"/>
          <w:szCs w:val="24"/>
          <w:lang w:val="en-US"/>
        </w:rPr>
        <w:t>Beauvais</w:t>
      </w:r>
      <w:r w:rsidRPr="00794138">
        <w:rPr>
          <w:rFonts w:cs="Arial"/>
          <w:color w:val="000000"/>
          <w:szCs w:val="24"/>
          <w:lang w:val="en-US"/>
        </w:rPr>
        <w:t xml:space="preserve">, in the morning, complained that he "had a bad stomach," and that he gave him the first drink on that account, and told </w:t>
      </w:r>
      <w:r w:rsidRPr="00794138">
        <w:rPr>
          <w:rFonts w:cs="Arial"/>
          <w:i/>
          <w:iCs/>
          <w:color w:val="000000"/>
          <w:szCs w:val="24"/>
          <w:lang w:val="en-US"/>
        </w:rPr>
        <w:t>Beauvais</w:t>
      </w:r>
      <w:r w:rsidRPr="00794138">
        <w:rPr>
          <w:rFonts w:cs="Arial"/>
          <w:color w:val="000000"/>
          <w:szCs w:val="24"/>
          <w:lang w:val="en-US"/>
        </w:rPr>
        <w:t xml:space="preserve"> that any farmer who would vote for the National Policy would not be sorry for it, and swore that he did not put forward</w:t>
      </w:r>
    </w:p>
    <w:p w:rsidR="00F41C6A" w:rsidRPr="00794138" w:rsidRDefault="004E14BB" w:rsidP="004E14BB">
      <w:pPr>
        <w:pStyle w:val="Page"/>
        <w:rPr>
          <w:lang w:val="en-US"/>
        </w:rPr>
      </w:pPr>
      <w:r w:rsidRPr="004E14BB">
        <w:rPr>
          <w:rFonts w:cs="Arial"/>
          <w:color w:val="000000"/>
          <w:szCs w:val="24"/>
          <w:lang w:val="en-US"/>
        </w:rPr>
        <w:t>[Page</w:t>
      </w:r>
      <w:r w:rsidR="00F41C6A" w:rsidRPr="00794138">
        <w:rPr>
          <w:rFonts w:cs="Arial"/>
          <w:color w:val="000000"/>
          <w:szCs w:val="24"/>
          <w:lang w:val="en-US"/>
        </w:rPr>
        <w:t xml:space="preserve"> 640]</w:t>
      </w:r>
    </w:p>
    <w:p w:rsidR="00F41C6A" w:rsidRPr="00794138" w:rsidRDefault="00F41C6A" w:rsidP="00B230C3">
      <w:pPr>
        <w:pStyle w:val="History"/>
        <w:ind w:firstLine="0"/>
        <w:rPr>
          <w:rFonts w:cs="Arial"/>
          <w:color w:val="000000"/>
          <w:szCs w:val="24"/>
          <w:lang w:val="en-US"/>
        </w:rPr>
      </w:pPr>
      <w:r w:rsidRPr="00794138">
        <w:rPr>
          <w:rFonts w:cs="Arial"/>
          <w:color w:val="000000"/>
          <w:szCs w:val="24"/>
          <w:lang w:val="en-US"/>
        </w:rPr>
        <w:t xml:space="preserve">any such excuse for the second drink he gave </w:t>
      </w:r>
      <w:r w:rsidRPr="00794138">
        <w:rPr>
          <w:rFonts w:cs="Arial"/>
          <w:i/>
          <w:iCs/>
          <w:color w:val="000000"/>
          <w:szCs w:val="24"/>
          <w:lang w:val="en-US"/>
        </w:rPr>
        <w:t>Beauvais</w:t>
      </w:r>
      <w:r w:rsidRPr="00794138">
        <w:rPr>
          <w:rFonts w:cs="Arial"/>
          <w:color w:val="000000"/>
          <w:szCs w:val="24"/>
          <w:lang w:val="en-US"/>
        </w:rPr>
        <w:t xml:space="preserve">, just before he got him to vote; but says, that as </w:t>
      </w:r>
      <w:r w:rsidRPr="00794138">
        <w:rPr>
          <w:rFonts w:cs="Arial"/>
          <w:i/>
          <w:iCs/>
          <w:color w:val="000000"/>
          <w:szCs w:val="24"/>
          <w:lang w:val="en-US"/>
        </w:rPr>
        <w:t>Beauvais</w:t>
      </w:r>
      <w:r w:rsidRPr="00794138">
        <w:rPr>
          <w:rFonts w:cs="Arial"/>
          <w:color w:val="000000"/>
          <w:szCs w:val="24"/>
          <w:lang w:val="en-US"/>
        </w:rPr>
        <w:t xml:space="preserve"> was coming out of the poll after voting, he asked him if he felt better now, and </w:t>
      </w:r>
      <w:r w:rsidRPr="00794138">
        <w:rPr>
          <w:rFonts w:cs="Arial"/>
          <w:i/>
          <w:iCs/>
          <w:color w:val="000000"/>
          <w:szCs w:val="24"/>
          <w:lang w:val="en-US"/>
        </w:rPr>
        <w:t>Beauvais</w:t>
      </w:r>
      <w:r w:rsidRPr="00794138">
        <w:rPr>
          <w:rFonts w:cs="Arial"/>
          <w:color w:val="000000"/>
          <w:szCs w:val="24"/>
          <w:lang w:val="en-US"/>
        </w:rPr>
        <w:t xml:space="preserve"> said his stomach was bad yet. He added that he neither directly or indirectly had any intention of influencing </w:t>
      </w:r>
      <w:r w:rsidRPr="00794138">
        <w:rPr>
          <w:rFonts w:cs="Arial"/>
          <w:i/>
          <w:iCs/>
          <w:color w:val="000000"/>
          <w:szCs w:val="24"/>
          <w:lang w:val="en-US"/>
        </w:rPr>
        <w:t>Beauvais.</w:t>
      </w:r>
    </w:p>
    <w:p w:rsidR="00F41C6A" w:rsidRPr="00794138" w:rsidRDefault="00F41C6A" w:rsidP="00B230C3">
      <w:pPr>
        <w:pStyle w:val="History"/>
        <w:rPr>
          <w:rFonts w:cs="Arial"/>
          <w:color w:val="000000"/>
          <w:szCs w:val="24"/>
          <w:lang w:val="en-US"/>
        </w:rPr>
      </w:pPr>
      <w:r w:rsidRPr="00794138">
        <w:rPr>
          <w:rFonts w:cs="Arial"/>
          <w:color w:val="000000"/>
          <w:szCs w:val="24"/>
          <w:lang w:val="en-US"/>
        </w:rPr>
        <w:t xml:space="preserve">The learned judge at the trial found that </w:t>
      </w:r>
      <w:r w:rsidRPr="00794138">
        <w:rPr>
          <w:rFonts w:cs="Arial"/>
          <w:i/>
          <w:iCs/>
          <w:color w:val="000000"/>
          <w:szCs w:val="24"/>
          <w:lang w:val="en-US"/>
        </w:rPr>
        <w:t>Heenan</w:t>
      </w:r>
      <w:r w:rsidRPr="00794138">
        <w:rPr>
          <w:rFonts w:cs="Arial"/>
          <w:color w:val="000000"/>
          <w:szCs w:val="24"/>
          <w:lang w:val="en-US"/>
        </w:rPr>
        <w:t xml:space="preserve"> was an agent, but that the treating was not done with the object of corruptly influencing </w:t>
      </w:r>
      <w:r w:rsidRPr="00794138">
        <w:rPr>
          <w:rFonts w:cs="Arial"/>
          <w:i/>
          <w:iCs/>
          <w:color w:val="000000"/>
          <w:szCs w:val="24"/>
          <w:lang w:val="en-US"/>
        </w:rPr>
        <w:t>Beauvais</w:t>
      </w:r>
      <w:r w:rsidRPr="00794138">
        <w:rPr>
          <w:rFonts w:cs="Arial"/>
          <w:color w:val="000000"/>
          <w:szCs w:val="24"/>
          <w:lang w:val="en-US"/>
        </w:rPr>
        <w:t xml:space="preserve">, and that the money was not corruptly given, and also held that the bet in the </w:t>
      </w:r>
      <w:r w:rsidRPr="00794138">
        <w:rPr>
          <w:rFonts w:cs="Arial"/>
          <w:i/>
          <w:iCs/>
          <w:color w:val="000000"/>
          <w:szCs w:val="24"/>
          <w:lang w:val="en-US"/>
        </w:rPr>
        <w:t>Pringle-Parker</w:t>
      </w:r>
      <w:r w:rsidRPr="00794138">
        <w:rPr>
          <w:rFonts w:cs="Arial"/>
          <w:color w:val="000000"/>
          <w:szCs w:val="24"/>
          <w:lang w:val="en-US"/>
        </w:rPr>
        <w:t xml:space="preserve"> case was not made with a corrupt intent.</w:t>
      </w:r>
    </w:p>
    <w:p w:rsidR="00F41C6A" w:rsidRPr="00794138" w:rsidRDefault="00F41C6A" w:rsidP="00B230C3">
      <w:pPr>
        <w:pStyle w:val="Sollicitors"/>
        <w:rPr>
          <w:lang w:val="en-US"/>
        </w:rPr>
      </w:pPr>
      <w:r w:rsidRPr="00794138">
        <w:rPr>
          <w:lang w:val="en-US"/>
        </w:rPr>
        <w:t xml:space="preserve">Mr. </w:t>
      </w:r>
      <w:r w:rsidRPr="00794138">
        <w:rPr>
          <w:iCs/>
          <w:lang w:val="en-US"/>
        </w:rPr>
        <w:t>J. J. MacLaren</w:t>
      </w:r>
      <w:r w:rsidRPr="00794138">
        <w:rPr>
          <w:lang w:val="en-US"/>
        </w:rPr>
        <w:t>, Q.C., for appellants:</w:t>
      </w:r>
    </w:p>
    <w:p w:rsidR="00F41C6A" w:rsidRPr="00794138" w:rsidRDefault="00F41C6A" w:rsidP="00B230C3">
      <w:pPr>
        <w:pStyle w:val="History"/>
        <w:rPr>
          <w:rFonts w:cs="Arial"/>
          <w:color w:val="000000"/>
          <w:szCs w:val="24"/>
          <w:lang w:val="en-US"/>
        </w:rPr>
      </w:pPr>
      <w:r w:rsidRPr="00794138">
        <w:rPr>
          <w:rFonts w:cs="Arial"/>
          <w:color w:val="000000"/>
          <w:szCs w:val="24"/>
          <w:lang w:val="en-US"/>
        </w:rPr>
        <w:t>In addition to the authorities and cases reviewed in the judgments, the learned counsel referred to the following:—</w:t>
      </w:r>
    </w:p>
    <w:p w:rsidR="00F41C6A" w:rsidRPr="00794138" w:rsidRDefault="00F41C6A" w:rsidP="00B230C3">
      <w:pPr>
        <w:pStyle w:val="History"/>
        <w:rPr>
          <w:rFonts w:cs="Arial"/>
          <w:color w:val="000000"/>
          <w:szCs w:val="24"/>
          <w:lang w:val="en-US"/>
        </w:rPr>
      </w:pPr>
      <w:r w:rsidRPr="00794138">
        <w:rPr>
          <w:rFonts w:cs="Arial"/>
          <w:i/>
          <w:iCs/>
          <w:color w:val="000000"/>
          <w:szCs w:val="24"/>
          <w:lang w:val="en-US"/>
        </w:rPr>
        <w:t>Cooper</w:t>
      </w:r>
      <w:r w:rsidRPr="00794138">
        <w:rPr>
          <w:rFonts w:cs="Arial"/>
          <w:color w:val="000000"/>
          <w:szCs w:val="24"/>
          <w:lang w:val="en-US"/>
        </w:rPr>
        <w:t xml:space="preserve"> v. </w:t>
      </w:r>
      <w:r w:rsidRPr="00794138">
        <w:rPr>
          <w:rFonts w:cs="Arial"/>
          <w:i/>
          <w:iCs/>
          <w:color w:val="000000"/>
          <w:szCs w:val="24"/>
          <w:lang w:val="en-US"/>
        </w:rPr>
        <w:t>Slade</w:t>
      </w:r>
      <w:r w:rsidR="00826776" w:rsidRPr="00794138">
        <w:rPr>
          <w:rStyle w:val="FootnoteReference"/>
          <w:rFonts w:cs="Arial"/>
          <w:i/>
          <w:iCs/>
          <w:color w:val="000000"/>
          <w:szCs w:val="24"/>
          <w:lang w:val="en-US"/>
        </w:rPr>
        <w:footnoteReference w:id="3"/>
      </w:r>
      <w:r w:rsidRPr="00794138">
        <w:rPr>
          <w:rFonts w:cs="Arial"/>
          <w:color w:val="000000"/>
          <w:szCs w:val="24"/>
          <w:lang w:val="en-US"/>
        </w:rPr>
        <w:t xml:space="preserve">; the </w:t>
      </w:r>
      <w:r w:rsidRPr="00794138">
        <w:rPr>
          <w:rFonts w:cs="Arial"/>
          <w:i/>
          <w:iCs/>
          <w:color w:val="000000"/>
          <w:szCs w:val="24"/>
          <w:lang w:val="en-US"/>
        </w:rPr>
        <w:t>Bradford</w:t>
      </w:r>
      <w:r w:rsidRPr="00794138">
        <w:rPr>
          <w:rFonts w:cs="Arial"/>
          <w:color w:val="000000"/>
          <w:szCs w:val="24"/>
          <w:lang w:val="en-US"/>
        </w:rPr>
        <w:t xml:space="preserve"> case</w:t>
      </w:r>
      <w:r w:rsidR="00826776" w:rsidRPr="00794138">
        <w:rPr>
          <w:rStyle w:val="FootnoteReference"/>
          <w:rFonts w:cs="Arial"/>
          <w:color w:val="000000"/>
          <w:szCs w:val="24"/>
          <w:lang w:val="en-US"/>
        </w:rPr>
        <w:footnoteReference w:id="4"/>
      </w:r>
      <w:r w:rsidRPr="00794138">
        <w:rPr>
          <w:rFonts w:cs="Arial"/>
          <w:color w:val="000000"/>
          <w:szCs w:val="24"/>
          <w:lang w:val="en-US"/>
        </w:rPr>
        <w:t xml:space="preserve">; the </w:t>
      </w:r>
      <w:r w:rsidRPr="00794138">
        <w:rPr>
          <w:rFonts w:cs="Arial"/>
          <w:i/>
          <w:iCs/>
          <w:color w:val="000000"/>
          <w:szCs w:val="24"/>
          <w:lang w:val="en-US"/>
        </w:rPr>
        <w:t>Carrickfergus</w:t>
      </w:r>
      <w:r w:rsidRPr="00794138">
        <w:rPr>
          <w:rFonts w:cs="Arial"/>
          <w:color w:val="000000"/>
          <w:szCs w:val="24"/>
          <w:lang w:val="en-US"/>
        </w:rPr>
        <w:t xml:space="preserve"> case</w:t>
      </w:r>
      <w:r w:rsidR="00826776" w:rsidRPr="00794138">
        <w:rPr>
          <w:rStyle w:val="FootnoteReference"/>
          <w:rFonts w:cs="Arial"/>
          <w:color w:val="000000"/>
          <w:szCs w:val="24"/>
          <w:lang w:val="en-US"/>
        </w:rPr>
        <w:footnoteReference w:id="5"/>
      </w:r>
      <w:r w:rsidRPr="00794138">
        <w:rPr>
          <w:rFonts w:cs="Arial"/>
          <w:color w:val="000000"/>
          <w:szCs w:val="24"/>
          <w:lang w:val="en-US"/>
        </w:rPr>
        <w:t xml:space="preserve">; the </w:t>
      </w:r>
      <w:r w:rsidRPr="00794138">
        <w:rPr>
          <w:rFonts w:cs="Arial"/>
          <w:i/>
          <w:iCs/>
          <w:color w:val="000000"/>
          <w:szCs w:val="24"/>
          <w:lang w:val="en-US"/>
        </w:rPr>
        <w:t xml:space="preserve">Jacques </w:t>
      </w:r>
      <w:r w:rsidRPr="00794138">
        <w:rPr>
          <w:rFonts w:cs="Arial"/>
          <w:i/>
          <w:iCs/>
          <w:color w:val="000000"/>
          <w:szCs w:val="24"/>
          <w:lang w:val="fr-FR"/>
        </w:rPr>
        <w:t>Cartier</w:t>
      </w:r>
      <w:r w:rsidRPr="00794138">
        <w:rPr>
          <w:rFonts w:cs="Arial"/>
          <w:color w:val="000000"/>
          <w:szCs w:val="24"/>
          <w:lang w:val="fr-FR"/>
        </w:rPr>
        <w:t xml:space="preserve"> </w:t>
      </w:r>
      <w:r w:rsidRPr="00794138">
        <w:rPr>
          <w:rFonts w:cs="Arial"/>
          <w:color w:val="000000"/>
          <w:szCs w:val="24"/>
          <w:lang w:val="en-US"/>
        </w:rPr>
        <w:t>case</w:t>
      </w:r>
      <w:r w:rsidR="00826776" w:rsidRPr="00794138">
        <w:rPr>
          <w:rStyle w:val="FootnoteReference"/>
          <w:rFonts w:cs="Arial"/>
          <w:color w:val="000000"/>
          <w:szCs w:val="24"/>
          <w:lang w:val="en-US"/>
        </w:rPr>
        <w:footnoteReference w:id="6"/>
      </w:r>
      <w:r w:rsidRPr="00794138">
        <w:rPr>
          <w:rFonts w:cs="Arial"/>
          <w:color w:val="000000"/>
          <w:szCs w:val="24"/>
          <w:lang w:val="en-US"/>
        </w:rPr>
        <w:t xml:space="preserve">; </w:t>
      </w:r>
      <w:r w:rsidRPr="00794138">
        <w:rPr>
          <w:rFonts w:cs="Arial"/>
          <w:i/>
          <w:iCs/>
          <w:color w:val="000000"/>
          <w:szCs w:val="24"/>
          <w:lang w:val="en-US"/>
        </w:rPr>
        <w:t>Montreal West</w:t>
      </w:r>
      <w:r w:rsidRPr="00794138">
        <w:rPr>
          <w:rFonts w:cs="Arial"/>
          <w:color w:val="000000"/>
          <w:szCs w:val="24"/>
          <w:lang w:val="en-US"/>
        </w:rPr>
        <w:t xml:space="preserve"> case</w:t>
      </w:r>
      <w:r w:rsidR="00826776" w:rsidRPr="00794138">
        <w:rPr>
          <w:rStyle w:val="FootnoteReference"/>
          <w:rFonts w:cs="Arial"/>
          <w:color w:val="000000"/>
          <w:szCs w:val="24"/>
          <w:lang w:val="en-US"/>
        </w:rPr>
        <w:footnoteReference w:id="7"/>
      </w:r>
      <w:r w:rsidRPr="00794138">
        <w:rPr>
          <w:rFonts w:cs="Arial"/>
          <w:color w:val="000000"/>
          <w:szCs w:val="24"/>
          <w:lang w:val="en-US"/>
        </w:rPr>
        <w:t xml:space="preserve">; </w:t>
      </w:r>
      <w:r w:rsidRPr="00794138">
        <w:rPr>
          <w:rFonts w:cs="Arial"/>
          <w:i/>
          <w:iCs/>
          <w:color w:val="000000"/>
          <w:szCs w:val="24"/>
          <w:lang w:val="en-US"/>
        </w:rPr>
        <w:t>Bellechasse</w:t>
      </w:r>
      <w:r w:rsidRPr="00794138">
        <w:rPr>
          <w:rFonts w:cs="Arial"/>
          <w:color w:val="000000"/>
          <w:szCs w:val="24"/>
          <w:lang w:val="en-US"/>
        </w:rPr>
        <w:t xml:space="preserve"> case</w:t>
      </w:r>
      <w:r w:rsidR="00826776" w:rsidRPr="00794138">
        <w:rPr>
          <w:rStyle w:val="FootnoteReference"/>
          <w:rFonts w:cs="Arial"/>
          <w:color w:val="000000"/>
          <w:szCs w:val="24"/>
          <w:lang w:val="en-US"/>
        </w:rPr>
        <w:footnoteReference w:id="8"/>
      </w:r>
      <w:r w:rsidRPr="00794138">
        <w:rPr>
          <w:rFonts w:cs="Arial"/>
          <w:color w:val="000000"/>
          <w:szCs w:val="24"/>
          <w:lang w:val="en-US"/>
        </w:rPr>
        <w:t xml:space="preserve">; </w:t>
      </w:r>
      <w:r w:rsidRPr="00794138">
        <w:rPr>
          <w:rFonts w:cs="Arial"/>
          <w:i/>
          <w:iCs/>
          <w:color w:val="000000"/>
          <w:szCs w:val="24"/>
          <w:lang w:val="en-US"/>
        </w:rPr>
        <w:t>North Ontario</w:t>
      </w:r>
      <w:r w:rsidRPr="00794138">
        <w:rPr>
          <w:rFonts w:cs="Arial"/>
          <w:color w:val="000000"/>
          <w:szCs w:val="24"/>
          <w:lang w:val="en-US"/>
        </w:rPr>
        <w:t xml:space="preserve"> case (charge 13)</w:t>
      </w:r>
      <w:r w:rsidR="00826776" w:rsidRPr="00794138">
        <w:rPr>
          <w:rStyle w:val="FootnoteReference"/>
          <w:rFonts w:cs="Arial"/>
          <w:color w:val="000000"/>
          <w:szCs w:val="24"/>
          <w:lang w:val="en-US"/>
        </w:rPr>
        <w:footnoteReference w:id="9"/>
      </w:r>
      <w:r w:rsidRPr="00794138">
        <w:rPr>
          <w:rFonts w:cs="Arial"/>
          <w:color w:val="000000"/>
          <w:szCs w:val="24"/>
          <w:lang w:val="en-US"/>
        </w:rPr>
        <w:t xml:space="preserve">. Also to the </w:t>
      </w:r>
      <w:r w:rsidRPr="00794138">
        <w:rPr>
          <w:rFonts w:cs="Arial"/>
          <w:i/>
          <w:iCs/>
          <w:color w:val="000000"/>
          <w:szCs w:val="24"/>
          <w:lang w:val="en-US"/>
        </w:rPr>
        <w:t>Bonaventure</w:t>
      </w:r>
      <w:r w:rsidRPr="00794138">
        <w:rPr>
          <w:rFonts w:cs="Arial"/>
          <w:color w:val="000000"/>
          <w:szCs w:val="24"/>
          <w:lang w:val="en-US"/>
        </w:rPr>
        <w:t xml:space="preserve"> case</w:t>
      </w:r>
      <w:r w:rsidR="00826776" w:rsidRPr="00794138">
        <w:rPr>
          <w:rStyle w:val="FootnoteReference"/>
          <w:rFonts w:cs="Arial"/>
          <w:color w:val="000000"/>
          <w:szCs w:val="24"/>
          <w:lang w:val="en-US"/>
        </w:rPr>
        <w:footnoteReference w:id="10"/>
      </w:r>
      <w:r w:rsidRPr="00794138">
        <w:rPr>
          <w:rFonts w:cs="Arial"/>
          <w:color w:val="000000"/>
          <w:szCs w:val="24"/>
          <w:lang w:val="en-US"/>
        </w:rPr>
        <w:t xml:space="preserve">; under section 257 of the </w:t>
      </w:r>
      <w:r w:rsidRPr="00794138">
        <w:rPr>
          <w:rFonts w:cs="Arial"/>
          <w:i/>
          <w:iCs/>
          <w:color w:val="000000"/>
          <w:szCs w:val="24"/>
          <w:lang w:val="en-US"/>
        </w:rPr>
        <w:t>Quebec</w:t>
      </w:r>
      <w:r w:rsidRPr="00794138">
        <w:rPr>
          <w:rFonts w:cs="Arial"/>
          <w:color w:val="000000"/>
          <w:szCs w:val="24"/>
          <w:lang w:val="en-US"/>
        </w:rPr>
        <w:t xml:space="preserve"> Election Act, which is identical with the second paragraph of sec. 94 of the Dominion Act.</w:t>
      </w:r>
    </w:p>
    <w:p w:rsidR="00F41C6A" w:rsidRPr="00794138" w:rsidRDefault="00F41C6A" w:rsidP="00B230C3">
      <w:pPr>
        <w:pStyle w:val="History"/>
        <w:rPr>
          <w:rFonts w:cs="Arial"/>
          <w:color w:val="000000"/>
          <w:szCs w:val="24"/>
          <w:lang w:val="en-US"/>
        </w:rPr>
      </w:pPr>
      <w:r w:rsidRPr="00794138">
        <w:rPr>
          <w:rFonts w:cs="Arial"/>
          <w:color w:val="000000"/>
          <w:szCs w:val="24"/>
          <w:lang w:val="en-US"/>
        </w:rPr>
        <w:t xml:space="preserve">As to the meaning of the word "wilful" in sec. 98 of the Dominion Elections Act, 1874. </w:t>
      </w:r>
      <w:r w:rsidRPr="00794138">
        <w:rPr>
          <w:rFonts w:cs="Arial"/>
          <w:i/>
          <w:iCs/>
          <w:color w:val="000000"/>
          <w:szCs w:val="24"/>
          <w:lang w:val="en-US"/>
        </w:rPr>
        <w:t>Queen</w:t>
      </w:r>
      <w:r w:rsidRPr="00794138">
        <w:rPr>
          <w:rFonts w:cs="Arial"/>
          <w:color w:val="000000"/>
          <w:szCs w:val="24"/>
          <w:lang w:val="en-US"/>
        </w:rPr>
        <w:t xml:space="preserve"> v. </w:t>
      </w:r>
      <w:r w:rsidRPr="00794138">
        <w:rPr>
          <w:rFonts w:cs="Arial"/>
          <w:i/>
          <w:iCs/>
          <w:color w:val="000000"/>
          <w:szCs w:val="24"/>
          <w:lang w:val="en-US"/>
        </w:rPr>
        <w:t>Prince</w:t>
      </w:r>
      <w:r w:rsidR="00826776" w:rsidRPr="00794138">
        <w:rPr>
          <w:rStyle w:val="FootnoteReference"/>
          <w:rFonts w:cs="Arial"/>
          <w:i/>
          <w:iCs/>
          <w:color w:val="000000"/>
          <w:szCs w:val="24"/>
          <w:lang w:val="en-US"/>
        </w:rPr>
        <w:footnoteReference w:id="11"/>
      </w:r>
      <w:r w:rsidRPr="00794138">
        <w:rPr>
          <w:rFonts w:cs="Arial"/>
          <w:color w:val="000000"/>
          <w:szCs w:val="24"/>
          <w:lang w:val="en-US"/>
        </w:rPr>
        <w:t>.</w:t>
      </w:r>
    </w:p>
    <w:p w:rsidR="00F41C6A" w:rsidRPr="00794138" w:rsidRDefault="00F41C6A" w:rsidP="00826776">
      <w:pPr>
        <w:pStyle w:val="History"/>
        <w:rPr>
          <w:rFonts w:cs="Arial"/>
          <w:color w:val="000000"/>
          <w:szCs w:val="24"/>
          <w:lang w:val="en-US"/>
        </w:rPr>
      </w:pPr>
      <w:r w:rsidRPr="00794138">
        <w:rPr>
          <w:rFonts w:cs="Arial"/>
          <w:color w:val="000000"/>
          <w:szCs w:val="24"/>
          <w:lang w:val="en-US"/>
        </w:rPr>
        <w:t xml:space="preserve">As to agency:—The </w:t>
      </w:r>
      <w:r w:rsidRPr="00794138">
        <w:rPr>
          <w:rFonts w:cs="Arial"/>
          <w:i/>
          <w:iCs/>
          <w:color w:val="000000"/>
          <w:szCs w:val="24"/>
          <w:lang w:val="en-US"/>
        </w:rPr>
        <w:t>Harwick</w:t>
      </w:r>
      <w:r w:rsidRPr="00794138">
        <w:rPr>
          <w:rFonts w:cs="Arial"/>
          <w:color w:val="000000"/>
          <w:szCs w:val="24"/>
          <w:lang w:val="en-US"/>
        </w:rPr>
        <w:t xml:space="preserve"> case</w:t>
      </w:r>
      <w:r w:rsidR="00826776" w:rsidRPr="00794138">
        <w:rPr>
          <w:rStyle w:val="FootnoteReference"/>
          <w:rFonts w:cs="Arial"/>
          <w:color w:val="000000"/>
          <w:szCs w:val="24"/>
          <w:lang w:val="en-US"/>
        </w:rPr>
        <w:footnoteReference w:id="12"/>
      </w:r>
      <w:r w:rsidRPr="00794138">
        <w:rPr>
          <w:rFonts w:cs="Arial"/>
          <w:color w:val="000000"/>
          <w:szCs w:val="24"/>
          <w:lang w:val="en-US"/>
        </w:rPr>
        <w:t xml:space="preserve">, and the </w:t>
      </w:r>
      <w:r w:rsidRPr="00794138">
        <w:rPr>
          <w:rFonts w:cs="Arial"/>
          <w:i/>
          <w:iCs/>
          <w:color w:val="000000"/>
          <w:szCs w:val="24"/>
          <w:lang w:val="en-US"/>
        </w:rPr>
        <w:t>Westbury</w:t>
      </w:r>
      <w:r w:rsidRPr="00794138">
        <w:rPr>
          <w:rFonts w:cs="Arial"/>
          <w:color w:val="000000"/>
          <w:szCs w:val="24"/>
          <w:lang w:val="en-US"/>
        </w:rPr>
        <w:t xml:space="preserve"> case</w:t>
      </w:r>
      <w:r w:rsidR="00826776" w:rsidRPr="00794138">
        <w:rPr>
          <w:rStyle w:val="FootnoteReference"/>
          <w:rFonts w:cs="Arial"/>
          <w:color w:val="000000"/>
          <w:szCs w:val="24"/>
          <w:lang w:val="en-US"/>
        </w:rPr>
        <w:footnoteReference w:id="13"/>
      </w:r>
      <w:r w:rsidRPr="00794138">
        <w:rPr>
          <w:rFonts w:cs="Arial"/>
          <w:color w:val="000000"/>
          <w:szCs w:val="24"/>
          <w:lang w:val="en-US"/>
        </w:rPr>
        <w:t xml:space="preserve">. As to the agency and </w:t>
      </w:r>
      <w:r w:rsidRPr="00794138">
        <w:rPr>
          <w:rFonts w:cs="Arial"/>
          <w:color w:val="000000"/>
          <w:szCs w:val="24"/>
          <w:lang w:val="en-US"/>
        </w:rPr>
        <w:lastRenderedPageBreak/>
        <w:t xml:space="preserve">extensive powers of the active and prominent members of such associations, and the responsibility of candidates for their acts, reference was made to the following cases; </w:t>
      </w:r>
      <w:r w:rsidRPr="00794138">
        <w:rPr>
          <w:rFonts w:cs="Arial"/>
          <w:i/>
          <w:iCs/>
          <w:color w:val="000000"/>
          <w:szCs w:val="24"/>
          <w:lang w:val="en-US"/>
        </w:rPr>
        <w:t>Bewdley</w:t>
      </w:r>
      <w:r w:rsidRPr="00794138">
        <w:rPr>
          <w:rFonts w:cs="Arial"/>
          <w:color w:val="000000"/>
          <w:szCs w:val="24"/>
          <w:lang w:val="en-US"/>
        </w:rPr>
        <w:t xml:space="preserve"> case</w:t>
      </w:r>
      <w:r w:rsidR="00826776" w:rsidRPr="00794138">
        <w:rPr>
          <w:rStyle w:val="FootnoteReference"/>
          <w:rFonts w:cs="Arial"/>
          <w:color w:val="000000"/>
          <w:szCs w:val="24"/>
          <w:lang w:val="en-US"/>
        </w:rPr>
        <w:footnoteReference w:id="14"/>
      </w:r>
      <w:r w:rsidRPr="00794138">
        <w:rPr>
          <w:rFonts w:cs="Arial"/>
          <w:color w:val="000000"/>
          <w:szCs w:val="24"/>
          <w:lang w:val="en-US"/>
        </w:rPr>
        <w:t xml:space="preserve">; </w:t>
      </w:r>
      <w:r w:rsidRPr="00794138">
        <w:rPr>
          <w:rFonts w:cs="Arial"/>
          <w:i/>
          <w:iCs/>
          <w:color w:val="000000"/>
          <w:szCs w:val="24"/>
          <w:lang w:val="en-US"/>
        </w:rPr>
        <w:t>Chester</w:t>
      </w:r>
      <w:r w:rsidRPr="00794138">
        <w:rPr>
          <w:rFonts w:cs="Arial"/>
          <w:color w:val="000000"/>
          <w:szCs w:val="24"/>
          <w:lang w:val="en-US"/>
        </w:rPr>
        <w:t xml:space="preserve"> case</w:t>
      </w:r>
      <w:r w:rsidR="00826776" w:rsidRPr="00794138">
        <w:rPr>
          <w:rStyle w:val="FootnoteReference"/>
          <w:rFonts w:cs="Arial"/>
          <w:color w:val="000000"/>
          <w:szCs w:val="24"/>
          <w:lang w:val="en-US"/>
        </w:rPr>
        <w:footnoteReference w:id="15"/>
      </w:r>
      <w:r w:rsidRPr="00794138">
        <w:rPr>
          <w:rFonts w:cs="Arial"/>
          <w:color w:val="000000"/>
          <w:szCs w:val="24"/>
          <w:lang w:val="en-US"/>
        </w:rPr>
        <w:t xml:space="preserve">; </w:t>
      </w:r>
      <w:r w:rsidRPr="00794138">
        <w:rPr>
          <w:rFonts w:cs="Arial"/>
          <w:i/>
          <w:iCs/>
          <w:color w:val="000000"/>
          <w:szCs w:val="24"/>
          <w:lang w:val="en-US"/>
        </w:rPr>
        <w:t>Gravesend</w:t>
      </w:r>
      <w:r w:rsidRPr="00794138">
        <w:rPr>
          <w:rFonts w:cs="Arial"/>
          <w:color w:val="000000"/>
          <w:szCs w:val="24"/>
          <w:lang w:val="en-US"/>
        </w:rPr>
        <w:t xml:space="preserve"> case</w:t>
      </w:r>
      <w:r w:rsidR="00826776" w:rsidRPr="00794138">
        <w:rPr>
          <w:rStyle w:val="FootnoteReference"/>
          <w:rFonts w:cs="Arial"/>
          <w:color w:val="000000"/>
          <w:szCs w:val="24"/>
          <w:lang w:val="en-US"/>
        </w:rPr>
        <w:footnoteReference w:id="16"/>
      </w:r>
      <w:r w:rsidRPr="00794138">
        <w:rPr>
          <w:rFonts w:cs="Arial"/>
          <w:color w:val="000000"/>
          <w:szCs w:val="24"/>
          <w:lang w:val="en-US"/>
        </w:rPr>
        <w:t xml:space="preserve">; </w:t>
      </w:r>
      <w:r w:rsidRPr="00794138">
        <w:rPr>
          <w:rFonts w:cs="Arial"/>
          <w:i/>
          <w:iCs/>
          <w:color w:val="000000"/>
          <w:szCs w:val="24"/>
          <w:lang w:val="en-US"/>
        </w:rPr>
        <w:t>Tewkesbury</w:t>
      </w:r>
      <w:r w:rsidRPr="00794138">
        <w:rPr>
          <w:rFonts w:cs="Arial"/>
          <w:color w:val="000000"/>
          <w:szCs w:val="24"/>
          <w:lang w:val="en-US"/>
        </w:rPr>
        <w:t xml:space="preserve"> case</w:t>
      </w:r>
      <w:r w:rsidR="00826776" w:rsidRPr="00794138">
        <w:rPr>
          <w:rStyle w:val="FootnoteReference"/>
          <w:rFonts w:cs="Arial"/>
          <w:color w:val="000000"/>
          <w:szCs w:val="24"/>
          <w:lang w:val="en-US"/>
        </w:rPr>
        <w:footnoteReference w:id="17"/>
      </w:r>
      <w:r w:rsidRPr="00794138">
        <w:rPr>
          <w:rFonts w:cs="Arial"/>
          <w:color w:val="000000"/>
          <w:szCs w:val="24"/>
          <w:lang w:val="en-US"/>
        </w:rPr>
        <w:t xml:space="preserve">; </w:t>
      </w:r>
      <w:r w:rsidRPr="00794138">
        <w:rPr>
          <w:rFonts w:cs="Arial"/>
          <w:i/>
          <w:iCs/>
          <w:color w:val="000000"/>
          <w:szCs w:val="24"/>
          <w:lang w:val="en-US"/>
        </w:rPr>
        <w:t>Wigan</w:t>
      </w:r>
      <w:r w:rsidRPr="00794138">
        <w:rPr>
          <w:rFonts w:cs="Arial"/>
          <w:color w:val="000000"/>
          <w:szCs w:val="24"/>
          <w:lang w:val="en-US"/>
        </w:rPr>
        <w:t xml:space="preserve"> case</w:t>
      </w:r>
      <w:r w:rsidR="00826776" w:rsidRPr="00794138">
        <w:rPr>
          <w:rStyle w:val="FootnoteReference"/>
          <w:rFonts w:cs="Arial"/>
          <w:color w:val="000000"/>
          <w:szCs w:val="24"/>
          <w:lang w:val="en-US"/>
        </w:rPr>
        <w:footnoteReference w:id="18"/>
      </w:r>
      <w:r w:rsidRPr="00794138">
        <w:rPr>
          <w:rFonts w:cs="Arial"/>
          <w:color w:val="000000"/>
          <w:szCs w:val="24"/>
          <w:lang w:val="en-US"/>
        </w:rPr>
        <w:t xml:space="preserve">, where the substitution of the name of </w:t>
      </w:r>
      <w:r w:rsidRPr="00794138">
        <w:rPr>
          <w:rFonts w:cs="Arial"/>
          <w:i/>
          <w:iCs/>
          <w:color w:val="000000"/>
          <w:szCs w:val="24"/>
          <w:lang w:val="en-US"/>
        </w:rPr>
        <w:t>Polkinghorne</w:t>
      </w:r>
      <w:r w:rsidRPr="00794138">
        <w:rPr>
          <w:rFonts w:cs="Arial"/>
          <w:color w:val="000000"/>
          <w:szCs w:val="24"/>
          <w:lang w:val="en-US"/>
        </w:rPr>
        <w:t xml:space="preserve"> for that of </w:t>
      </w:r>
      <w:r w:rsidRPr="00794138">
        <w:rPr>
          <w:rFonts w:cs="Arial"/>
          <w:i/>
          <w:iCs/>
          <w:color w:val="000000"/>
          <w:szCs w:val="24"/>
          <w:lang w:val="en-US"/>
        </w:rPr>
        <w:t>Scott</w:t>
      </w:r>
      <w:r w:rsidRPr="00794138">
        <w:rPr>
          <w:rFonts w:cs="Arial"/>
          <w:color w:val="000000"/>
          <w:szCs w:val="24"/>
          <w:lang w:val="en-US"/>
        </w:rPr>
        <w:t xml:space="preserve"> would make almost every word said in that case equally applicable to the present one; the </w:t>
      </w:r>
      <w:r w:rsidRPr="00794138">
        <w:rPr>
          <w:rFonts w:cs="Arial"/>
          <w:i/>
          <w:iCs/>
          <w:color w:val="000000"/>
          <w:szCs w:val="24"/>
          <w:lang w:val="en-US"/>
        </w:rPr>
        <w:t>Stroud</w:t>
      </w:r>
      <w:r w:rsidRPr="00794138">
        <w:rPr>
          <w:rFonts w:cs="Arial"/>
          <w:color w:val="000000"/>
          <w:szCs w:val="24"/>
          <w:lang w:val="en-US"/>
        </w:rPr>
        <w:t xml:space="preserve"> case</w:t>
      </w:r>
      <w:r w:rsidR="00826776" w:rsidRPr="00794138">
        <w:rPr>
          <w:rStyle w:val="FootnoteReference"/>
          <w:rFonts w:cs="Arial"/>
          <w:color w:val="000000"/>
          <w:szCs w:val="24"/>
          <w:lang w:val="en-US"/>
        </w:rPr>
        <w:footnoteReference w:id="19"/>
      </w:r>
      <w:r w:rsidRPr="00794138">
        <w:rPr>
          <w:rFonts w:cs="Arial"/>
          <w:color w:val="000000"/>
          <w:szCs w:val="24"/>
          <w:lang w:val="en-US"/>
        </w:rPr>
        <w:t xml:space="preserve">; the </w:t>
      </w:r>
      <w:r w:rsidRPr="00794138">
        <w:rPr>
          <w:rFonts w:cs="Arial"/>
          <w:i/>
          <w:iCs/>
          <w:color w:val="000000"/>
          <w:szCs w:val="24"/>
          <w:lang w:val="en-US"/>
        </w:rPr>
        <w:t>Durham</w:t>
      </w:r>
      <w:r w:rsidRPr="00794138">
        <w:rPr>
          <w:rFonts w:cs="Arial"/>
          <w:color w:val="000000"/>
          <w:szCs w:val="24"/>
          <w:lang w:val="en-US"/>
        </w:rPr>
        <w:t xml:space="preserve"> case</w:t>
      </w:r>
      <w:r w:rsidR="00826776" w:rsidRPr="00794138">
        <w:rPr>
          <w:rStyle w:val="FootnoteReference"/>
          <w:rFonts w:cs="Arial"/>
          <w:color w:val="000000"/>
          <w:szCs w:val="24"/>
          <w:lang w:val="en-US"/>
        </w:rPr>
        <w:footnoteReference w:id="20"/>
      </w:r>
      <w:r w:rsidRPr="00794138">
        <w:rPr>
          <w:rFonts w:cs="Arial"/>
          <w:color w:val="000000"/>
          <w:szCs w:val="24"/>
          <w:lang w:val="en-US"/>
        </w:rPr>
        <w:t xml:space="preserve">; the 2nd </w:t>
      </w:r>
      <w:r w:rsidRPr="00794138">
        <w:rPr>
          <w:rFonts w:cs="Arial"/>
          <w:i/>
          <w:iCs/>
          <w:color w:val="000000"/>
          <w:szCs w:val="24"/>
          <w:lang w:val="en-US"/>
        </w:rPr>
        <w:t>Taunton</w:t>
      </w:r>
      <w:r w:rsidRPr="00794138">
        <w:rPr>
          <w:rFonts w:cs="Arial"/>
          <w:color w:val="000000"/>
          <w:szCs w:val="24"/>
          <w:lang w:val="en-US"/>
        </w:rPr>
        <w:t xml:space="preserve"> case</w:t>
      </w:r>
      <w:r w:rsidR="00826776" w:rsidRPr="00794138">
        <w:rPr>
          <w:rStyle w:val="FootnoteReference"/>
          <w:rFonts w:cs="Arial"/>
          <w:color w:val="000000"/>
          <w:szCs w:val="24"/>
          <w:lang w:val="en-US"/>
        </w:rPr>
        <w:footnoteReference w:id="21"/>
      </w:r>
      <w:r w:rsidRPr="00794138">
        <w:rPr>
          <w:rFonts w:cs="Arial"/>
          <w:color w:val="000000"/>
          <w:szCs w:val="24"/>
          <w:lang w:val="en-US"/>
        </w:rPr>
        <w:t xml:space="preserve">; the 1st </w:t>
      </w:r>
      <w:r w:rsidRPr="00794138">
        <w:rPr>
          <w:rFonts w:cs="Arial"/>
          <w:i/>
          <w:iCs/>
          <w:color w:val="000000"/>
          <w:szCs w:val="24"/>
          <w:lang w:val="en-US"/>
        </w:rPr>
        <w:t>Taunton</w:t>
      </w:r>
      <w:r w:rsidRPr="00794138">
        <w:rPr>
          <w:rFonts w:cs="Arial"/>
          <w:color w:val="000000"/>
          <w:szCs w:val="24"/>
          <w:lang w:val="en-US"/>
        </w:rPr>
        <w:t xml:space="preserve"> case</w:t>
      </w:r>
      <w:r w:rsidR="00826776" w:rsidRPr="00794138">
        <w:rPr>
          <w:rStyle w:val="FootnoteReference"/>
          <w:rFonts w:cs="Arial"/>
          <w:color w:val="000000"/>
          <w:szCs w:val="24"/>
          <w:lang w:val="en-US"/>
        </w:rPr>
        <w:footnoteReference w:id="22"/>
      </w:r>
      <w:r w:rsidRPr="00794138">
        <w:rPr>
          <w:rFonts w:cs="Arial"/>
          <w:color w:val="000000"/>
          <w:szCs w:val="24"/>
          <w:lang w:val="en-US"/>
        </w:rPr>
        <w:t xml:space="preserve">; the </w:t>
      </w:r>
      <w:r w:rsidRPr="00794138">
        <w:rPr>
          <w:rFonts w:cs="Arial"/>
          <w:i/>
          <w:iCs/>
          <w:color w:val="000000"/>
          <w:szCs w:val="24"/>
          <w:lang w:val="en-US"/>
        </w:rPr>
        <w:t>Bewdley</w:t>
      </w:r>
      <w:r w:rsidRPr="00794138">
        <w:rPr>
          <w:rFonts w:cs="Arial"/>
          <w:color w:val="000000"/>
          <w:szCs w:val="24"/>
          <w:lang w:val="en-US"/>
        </w:rPr>
        <w:t xml:space="preserve"> case</w:t>
      </w:r>
      <w:r w:rsidR="00826776" w:rsidRPr="00794138">
        <w:rPr>
          <w:rStyle w:val="FootnoteReference"/>
          <w:rFonts w:cs="Arial"/>
          <w:color w:val="000000"/>
          <w:szCs w:val="24"/>
          <w:lang w:val="en-US"/>
        </w:rPr>
        <w:footnoteReference w:id="23"/>
      </w:r>
      <w:r w:rsidRPr="00794138">
        <w:rPr>
          <w:rFonts w:cs="Arial"/>
          <w:color w:val="000000"/>
          <w:szCs w:val="24"/>
          <w:lang w:val="en-US"/>
        </w:rPr>
        <w:t xml:space="preserve">; the </w:t>
      </w:r>
      <w:r w:rsidRPr="00794138">
        <w:rPr>
          <w:rFonts w:cs="Arial"/>
          <w:i/>
          <w:iCs/>
          <w:color w:val="000000"/>
          <w:szCs w:val="24"/>
          <w:lang w:val="en-US"/>
        </w:rPr>
        <w:t>Niagara</w:t>
      </w:r>
      <w:r w:rsidRPr="00794138">
        <w:rPr>
          <w:rFonts w:cs="Arial"/>
          <w:color w:val="000000"/>
          <w:szCs w:val="24"/>
          <w:lang w:val="en-US"/>
        </w:rPr>
        <w:t xml:space="preserve"> case</w:t>
      </w:r>
      <w:r w:rsidR="00826776" w:rsidRPr="00794138">
        <w:rPr>
          <w:rStyle w:val="FootnoteReference"/>
          <w:rFonts w:cs="Arial"/>
          <w:color w:val="000000"/>
          <w:szCs w:val="24"/>
          <w:lang w:val="en-US"/>
        </w:rPr>
        <w:footnoteReference w:id="24"/>
      </w:r>
      <w:r w:rsidRPr="00794138">
        <w:rPr>
          <w:rFonts w:cs="Arial"/>
          <w:color w:val="000000"/>
          <w:szCs w:val="24"/>
          <w:lang w:val="en-US"/>
        </w:rPr>
        <w:t xml:space="preserve">; the </w:t>
      </w:r>
      <w:r w:rsidRPr="00794138">
        <w:rPr>
          <w:rFonts w:cs="Arial"/>
          <w:i/>
          <w:iCs/>
          <w:color w:val="000000"/>
          <w:szCs w:val="24"/>
          <w:lang w:val="en-US"/>
        </w:rPr>
        <w:t>Cornwall</w:t>
      </w:r>
      <w:r w:rsidRPr="00794138">
        <w:rPr>
          <w:rFonts w:cs="Arial"/>
          <w:color w:val="000000"/>
          <w:szCs w:val="24"/>
          <w:lang w:val="en-US"/>
        </w:rPr>
        <w:t xml:space="preserve"> case</w:t>
      </w:r>
      <w:r w:rsidR="00826776" w:rsidRPr="00794138">
        <w:rPr>
          <w:rStyle w:val="FootnoteReference"/>
          <w:rFonts w:cs="Arial"/>
          <w:color w:val="000000"/>
          <w:szCs w:val="24"/>
          <w:lang w:val="en-US"/>
        </w:rPr>
        <w:footnoteReference w:id="25"/>
      </w:r>
      <w:r w:rsidRPr="00794138">
        <w:rPr>
          <w:rFonts w:cs="Arial"/>
          <w:color w:val="000000"/>
          <w:szCs w:val="24"/>
          <w:lang w:val="en-US"/>
        </w:rPr>
        <w:t xml:space="preserve">; the </w:t>
      </w:r>
      <w:r w:rsidRPr="00794138">
        <w:rPr>
          <w:rFonts w:cs="Arial"/>
          <w:i/>
          <w:iCs/>
          <w:color w:val="000000"/>
          <w:szCs w:val="24"/>
          <w:lang w:val="en-US"/>
        </w:rPr>
        <w:t>Charlevoix</w:t>
      </w:r>
      <w:r w:rsidRPr="00794138">
        <w:rPr>
          <w:rFonts w:cs="Arial"/>
          <w:color w:val="000000"/>
          <w:szCs w:val="24"/>
          <w:lang w:val="en-US"/>
        </w:rPr>
        <w:t xml:space="preserve"> case</w:t>
      </w:r>
      <w:r w:rsidR="00826776" w:rsidRPr="00794138">
        <w:rPr>
          <w:rStyle w:val="FootnoteReference"/>
          <w:rFonts w:cs="Arial"/>
          <w:color w:val="000000"/>
          <w:szCs w:val="24"/>
          <w:lang w:val="en-US"/>
        </w:rPr>
        <w:footnoteReference w:id="26"/>
      </w:r>
      <w:r w:rsidRPr="00794138">
        <w:rPr>
          <w:rFonts w:cs="Arial"/>
          <w:color w:val="000000"/>
          <w:szCs w:val="24"/>
          <w:lang w:val="en-US"/>
        </w:rPr>
        <w:t>.</w:t>
      </w:r>
    </w:p>
    <w:p w:rsidR="00F41C6A" w:rsidRPr="00794138" w:rsidRDefault="00F41C6A" w:rsidP="00B230C3">
      <w:pPr>
        <w:pStyle w:val="Sollicitors"/>
        <w:rPr>
          <w:lang w:val="en-US"/>
        </w:rPr>
      </w:pPr>
      <w:r w:rsidRPr="00794138">
        <w:rPr>
          <w:lang w:val="en-US"/>
        </w:rPr>
        <w:t xml:space="preserve">Mr. </w:t>
      </w:r>
      <w:r w:rsidRPr="00794138">
        <w:rPr>
          <w:iCs/>
          <w:lang w:val="en-US"/>
        </w:rPr>
        <w:t>Dalton McCarthy</w:t>
      </w:r>
      <w:r w:rsidRPr="00794138">
        <w:rPr>
          <w:lang w:val="en-US"/>
        </w:rPr>
        <w:t>, Q.C., for respondent:</w:t>
      </w:r>
    </w:p>
    <w:p w:rsidR="00F41C6A" w:rsidRPr="00794138" w:rsidRDefault="00F41C6A" w:rsidP="00B230C3">
      <w:pPr>
        <w:pStyle w:val="History"/>
        <w:rPr>
          <w:rFonts w:cs="Arial"/>
          <w:color w:val="000000"/>
          <w:szCs w:val="24"/>
          <w:lang w:val="en-US"/>
        </w:rPr>
      </w:pPr>
      <w:r w:rsidRPr="00794138">
        <w:rPr>
          <w:rFonts w:cs="Arial"/>
          <w:color w:val="000000"/>
          <w:szCs w:val="24"/>
          <w:lang w:val="en-US"/>
        </w:rPr>
        <w:t>On the betting charge, referred to the following cases and authorities:—</w:t>
      </w:r>
      <w:r w:rsidRPr="00794138">
        <w:rPr>
          <w:rFonts w:cs="Arial"/>
          <w:i/>
          <w:iCs/>
          <w:color w:val="000000"/>
          <w:szCs w:val="24"/>
          <w:lang w:val="en-US"/>
        </w:rPr>
        <w:t>Cunningham</w:t>
      </w:r>
      <w:r w:rsidRPr="00794138">
        <w:rPr>
          <w:rFonts w:cs="Arial"/>
          <w:color w:val="000000"/>
          <w:szCs w:val="24"/>
          <w:lang w:val="en-US"/>
        </w:rPr>
        <w:t xml:space="preserve"> on Elections</w:t>
      </w:r>
      <w:r w:rsidR="00826776" w:rsidRPr="00794138">
        <w:rPr>
          <w:rStyle w:val="FootnoteReference"/>
          <w:rFonts w:cs="Arial"/>
          <w:color w:val="000000"/>
          <w:szCs w:val="24"/>
          <w:lang w:val="en-US"/>
        </w:rPr>
        <w:footnoteReference w:id="27"/>
      </w:r>
      <w:r w:rsidRPr="00794138">
        <w:rPr>
          <w:rFonts w:cs="Arial"/>
          <w:color w:val="000000"/>
          <w:szCs w:val="24"/>
          <w:lang w:val="en-US"/>
        </w:rPr>
        <w:t xml:space="preserve">; </w:t>
      </w:r>
      <w:r w:rsidRPr="00794138">
        <w:rPr>
          <w:rFonts w:cs="Arial"/>
          <w:i/>
          <w:iCs/>
          <w:color w:val="000000"/>
          <w:szCs w:val="24"/>
          <w:lang w:val="en-US"/>
        </w:rPr>
        <w:t>Mattinson</w:t>
      </w:r>
      <w:r w:rsidRPr="00794138">
        <w:rPr>
          <w:rFonts w:cs="Arial"/>
          <w:color w:val="000000"/>
          <w:szCs w:val="24"/>
          <w:lang w:val="en-US"/>
        </w:rPr>
        <w:t xml:space="preserve"> and </w:t>
      </w:r>
      <w:r w:rsidRPr="00794138">
        <w:rPr>
          <w:rFonts w:cs="Arial"/>
          <w:i/>
          <w:iCs/>
          <w:color w:val="000000"/>
          <w:szCs w:val="24"/>
          <w:lang w:val="en-US"/>
        </w:rPr>
        <w:t>Macaskie</w:t>
      </w:r>
      <w:r w:rsidRPr="00794138">
        <w:rPr>
          <w:rFonts w:cs="Arial"/>
          <w:color w:val="000000"/>
          <w:szCs w:val="24"/>
          <w:lang w:val="en-US"/>
        </w:rPr>
        <w:t xml:space="preserve"> on Corrupt Practices at Elections</w:t>
      </w:r>
      <w:r w:rsidR="00826776" w:rsidRPr="00794138">
        <w:rPr>
          <w:rStyle w:val="FootnoteReference"/>
          <w:rFonts w:cs="Arial"/>
          <w:color w:val="000000"/>
          <w:szCs w:val="24"/>
          <w:lang w:val="en-US"/>
        </w:rPr>
        <w:footnoteReference w:id="28"/>
      </w:r>
      <w:r w:rsidRPr="00794138">
        <w:rPr>
          <w:rFonts w:cs="Arial"/>
          <w:color w:val="000000"/>
          <w:szCs w:val="24"/>
          <w:lang w:val="en-US"/>
        </w:rPr>
        <w:t xml:space="preserve">; </w:t>
      </w:r>
      <w:r w:rsidRPr="00794138">
        <w:rPr>
          <w:rFonts w:cs="Arial"/>
          <w:i/>
          <w:iCs/>
          <w:color w:val="000000"/>
          <w:szCs w:val="24"/>
          <w:lang w:val="en-US"/>
        </w:rPr>
        <w:t>Allen</w:t>
      </w:r>
      <w:r w:rsidRPr="00794138">
        <w:rPr>
          <w:rFonts w:cs="Arial"/>
          <w:color w:val="000000"/>
          <w:szCs w:val="24"/>
          <w:lang w:val="en-US"/>
        </w:rPr>
        <w:t xml:space="preserve"> v. </w:t>
      </w:r>
      <w:r w:rsidRPr="00794138">
        <w:rPr>
          <w:rFonts w:cs="Arial"/>
          <w:i/>
          <w:iCs/>
          <w:color w:val="000000"/>
          <w:szCs w:val="24"/>
          <w:lang w:val="en-US"/>
        </w:rPr>
        <w:t>Hearn</w:t>
      </w:r>
      <w:r w:rsidR="00826776" w:rsidRPr="00794138">
        <w:rPr>
          <w:rStyle w:val="FootnoteReference"/>
          <w:rFonts w:cs="Arial"/>
          <w:i/>
          <w:iCs/>
          <w:color w:val="000000"/>
          <w:szCs w:val="24"/>
          <w:lang w:val="en-US"/>
        </w:rPr>
        <w:footnoteReference w:id="29"/>
      </w:r>
      <w:r w:rsidRPr="00794138">
        <w:rPr>
          <w:rFonts w:cs="Arial"/>
          <w:color w:val="000000"/>
          <w:szCs w:val="24"/>
          <w:lang w:val="en-US"/>
        </w:rPr>
        <w:t xml:space="preserve">; </w:t>
      </w:r>
      <w:r w:rsidRPr="00794138">
        <w:rPr>
          <w:rFonts w:cs="Arial"/>
          <w:i/>
          <w:iCs/>
          <w:color w:val="000000"/>
          <w:szCs w:val="24"/>
          <w:lang w:val="en-US"/>
        </w:rPr>
        <w:t xml:space="preserve">Leigh and </w:t>
      </w:r>
      <w:r w:rsidRPr="00794138">
        <w:rPr>
          <w:rFonts w:cs="Arial"/>
          <w:i/>
          <w:iCs/>
          <w:color w:val="000000"/>
          <w:szCs w:val="24"/>
          <w:lang w:val="fr-FR"/>
        </w:rPr>
        <w:t>Le Marchant</w:t>
      </w:r>
      <w:r w:rsidR="00826776" w:rsidRPr="00794138">
        <w:rPr>
          <w:rStyle w:val="FootnoteReference"/>
          <w:rFonts w:cs="Arial"/>
          <w:i/>
          <w:iCs/>
          <w:color w:val="000000"/>
          <w:szCs w:val="24"/>
          <w:lang w:val="fr-FR"/>
        </w:rPr>
        <w:footnoteReference w:id="30"/>
      </w:r>
      <w:r w:rsidRPr="00794138">
        <w:rPr>
          <w:rFonts w:cs="Arial"/>
          <w:color w:val="000000"/>
          <w:szCs w:val="24"/>
          <w:lang w:val="en-US"/>
        </w:rPr>
        <w:t xml:space="preserve">; </w:t>
      </w:r>
      <w:r w:rsidRPr="00794138">
        <w:rPr>
          <w:rFonts w:cs="Arial"/>
          <w:i/>
          <w:iCs/>
          <w:color w:val="000000"/>
          <w:szCs w:val="24"/>
          <w:lang w:val="en-US"/>
        </w:rPr>
        <w:t>Bushby's</w:t>
      </w:r>
      <w:r w:rsidRPr="00794138">
        <w:rPr>
          <w:rFonts w:cs="Arial"/>
          <w:color w:val="000000"/>
          <w:szCs w:val="24"/>
          <w:lang w:val="en-US"/>
        </w:rPr>
        <w:t xml:space="preserve"> Election Law</w:t>
      </w:r>
      <w:r w:rsidR="00826776" w:rsidRPr="00794138">
        <w:rPr>
          <w:rStyle w:val="FootnoteReference"/>
          <w:rFonts w:cs="Arial"/>
          <w:color w:val="000000"/>
          <w:szCs w:val="24"/>
          <w:lang w:val="en-US"/>
        </w:rPr>
        <w:footnoteReference w:id="31"/>
      </w:r>
      <w:r w:rsidRPr="00794138">
        <w:rPr>
          <w:rFonts w:cs="Arial"/>
          <w:color w:val="000000"/>
          <w:szCs w:val="24"/>
          <w:lang w:val="en-US"/>
        </w:rPr>
        <w:t xml:space="preserve">; </w:t>
      </w:r>
      <w:r w:rsidRPr="00794138">
        <w:rPr>
          <w:rFonts w:cs="Arial"/>
          <w:i/>
          <w:iCs/>
          <w:color w:val="000000"/>
          <w:szCs w:val="24"/>
          <w:lang w:val="en-US"/>
        </w:rPr>
        <w:t>Clerk's</w:t>
      </w:r>
      <w:r w:rsidRPr="00794138">
        <w:rPr>
          <w:rFonts w:cs="Arial"/>
          <w:color w:val="000000"/>
          <w:szCs w:val="24"/>
          <w:lang w:val="en-US"/>
        </w:rPr>
        <w:t xml:space="preserve"> Election Committees</w:t>
      </w:r>
      <w:r w:rsidR="00826776" w:rsidRPr="00794138">
        <w:rPr>
          <w:rStyle w:val="FootnoteReference"/>
          <w:rFonts w:cs="Arial"/>
          <w:color w:val="000000"/>
          <w:szCs w:val="24"/>
          <w:lang w:val="en-US"/>
        </w:rPr>
        <w:footnoteReference w:id="32"/>
      </w:r>
      <w:r w:rsidRPr="00794138">
        <w:rPr>
          <w:rFonts w:cs="Arial"/>
          <w:color w:val="000000"/>
          <w:szCs w:val="24"/>
          <w:lang w:val="en-US"/>
        </w:rPr>
        <w:t xml:space="preserve">; the </w:t>
      </w:r>
      <w:r w:rsidRPr="00794138">
        <w:rPr>
          <w:rFonts w:cs="Arial"/>
          <w:i/>
          <w:iCs/>
          <w:color w:val="000000"/>
          <w:szCs w:val="24"/>
          <w:lang w:val="en-US"/>
        </w:rPr>
        <w:t>Monmouth</w:t>
      </w:r>
      <w:r w:rsidRPr="00794138">
        <w:rPr>
          <w:rFonts w:cs="Arial"/>
          <w:color w:val="000000"/>
          <w:szCs w:val="24"/>
          <w:lang w:val="en-US"/>
        </w:rPr>
        <w:t xml:space="preserve"> case</w:t>
      </w:r>
      <w:r w:rsidR="00826776" w:rsidRPr="00794138">
        <w:rPr>
          <w:rStyle w:val="FootnoteReference"/>
          <w:rFonts w:cs="Arial"/>
          <w:color w:val="000000"/>
          <w:szCs w:val="24"/>
          <w:lang w:val="en-US"/>
        </w:rPr>
        <w:footnoteReference w:id="33"/>
      </w:r>
      <w:r w:rsidRPr="00794138">
        <w:rPr>
          <w:rFonts w:cs="Arial"/>
          <w:color w:val="000000"/>
          <w:szCs w:val="24"/>
          <w:lang w:val="en-US"/>
        </w:rPr>
        <w:t>.</w:t>
      </w:r>
    </w:p>
    <w:p w:rsidR="00F41C6A" w:rsidRPr="00794138" w:rsidRDefault="00F41C6A" w:rsidP="00B230C3">
      <w:pPr>
        <w:pStyle w:val="History"/>
        <w:rPr>
          <w:rFonts w:cs="Arial"/>
          <w:color w:val="000000"/>
          <w:szCs w:val="24"/>
          <w:lang w:val="en-US"/>
        </w:rPr>
      </w:pPr>
      <w:r w:rsidRPr="00794138">
        <w:rPr>
          <w:rFonts w:cs="Arial"/>
          <w:color w:val="000000"/>
          <w:szCs w:val="24"/>
          <w:lang w:val="en-US"/>
        </w:rPr>
        <w:t xml:space="preserve">The </w:t>
      </w:r>
      <w:r w:rsidRPr="00794138">
        <w:rPr>
          <w:rFonts w:cs="Arial"/>
          <w:i/>
          <w:iCs/>
          <w:color w:val="000000"/>
          <w:szCs w:val="24"/>
          <w:lang w:val="en-US"/>
        </w:rPr>
        <w:t>Youghall</w:t>
      </w:r>
      <w:r w:rsidRPr="00794138">
        <w:rPr>
          <w:rFonts w:cs="Arial"/>
          <w:color w:val="000000"/>
          <w:szCs w:val="24"/>
          <w:lang w:val="en-US"/>
        </w:rPr>
        <w:t xml:space="preserve"> case</w:t>
      </w:r>
      <w:r w:rsidR="00826776" w:rsidRPr="00794138">
        <w:rPr>
          <w:rStyle w:val="FootnoteReference"/>
          <w:rFonts w:cs="Arial"/>
          <w:color w:val="000000"/>
          <w:szCs w:val="24"/>
          <w:lang w:val="en-US"/>
        </w:rPr>
        <w:footnoteReference w:id="34"/>
      </w:r>
      <w:r w:rsidRPr="00794138">
        <w:rPr>
          <w:rFonts w:cs="Arial"/>
          <w:color w:val="000000"/>
          <w:szCs w:val="24"/>
          <w:lang w:val="en-US"/>
        </w:rPr>
        <w:t xml:space="preserve">; the </w:t>
      </w:r>
      <w:r w:rsidRPr="00794138">
        <w:rPr>
          <w:rFonts w:cs="Arial"/>
          <w:i/>
          <w:iCs/>
          <w:color w:val="000000"/>
          <w:szCs w:val="24"/>
          <w:lang w:val="en-US"/>
        </w:rPr>
        <w:t>Cashel</w:t>
      </w:r>
      <w:r w:rsidRPr="00794138">
        <w:rPr>
          <w:rFonts w:cs="Arial"/>
          <w:color w:val="000000"/>
          <w:szCs w:val="24"/>
          <w:lang w:val="en-US"/>
        </w:rPr>
        <w:t xml:space="preserve"> case</w:t>
      </w:r>
      <w:r w:rsidR="00826776" w:rsidRPr="00794138">
        <w:rPr>
          <w:rStyle w:val="FootnoteReference"/>
          <w:rFonts w:cs="Arial"/>
          <w:color w:val="000000"/>
          <w:szCs w:val="24"/>
          <w:lang w:val="en-US"/>
        </w:rPr>
        <w:footnoteReference w:id="35"/>
      </w:r>
      <w:r w:rsidRPr="00794138">
        <w:rPr>
          <w:rFonts w:cs="Arial"/>
          <w:color w:val="000000"/>
          <w:szCs w:val="24"/>
          <w:lang w:val="en-US"/>
        </w:rPr>
        <w:t>.</w:t>
      </w:r>
    </w:p>
    <w:p w:rsidR="00F41C6A" w:rsidRPr="00794138" w:rsidRDefault="00F41C6A" w:rsidP="00B230C3">
      <w:pPr>
        <w:pStyle w:val="History"/>
        <w:rPr>
          <w:rFonts w:cs="Arial"/>
          <w:color w:val="000000"/>
          <w:szCs w:val="24"/>
          <w:lang w:val="en-US"/>
        </w:rPr>
      </w:pPr>
      <w:r w:rsidRPr="00794138">
        <w:rPr>
          <w:rFonts w:cs="Arial"/>
          <w:color w:val="000000"/>
          <w:szCs w:val="24"/>
          <w:lang w:val="en-US"/>
        </w:rPr>
        <w:t>See also the following cases:—</w:t>
      </w:r>
      <w:r w:rsidRPr="00794138">
        <w:rPr>
          <w:rFonts w:cs="Arial"/>
          <w:i/>
          <w:iCs/>
          <w:color w:val="000000"/>
          <w:szCs w:val="24"/>
          <w:lang w:val="en-US"/>
        </w:rPr>
        <w:t>Salisbury</w:t>
      </w:r>
      <w:r w:rsidRPr="00794138">
        <w:rPr>
          <w:rFonts w:cs="Arial"/>
          <w:color w:val="000000"/>
          <w:szCs w:val="24"/>
          <w:lang w:val="en-US"/>
        </w:rPr>
        <w:t xml:space="preserve"> case</w:t>
      </w:r>
      <w:r w:rsidR="00826776" w:rsidRPr="00794138">
        <w:rPr>
          <w:rStyle w:val="FootnoteReference"/>
          <w:rFonts w:cs="Arial"/>
          <w:color w:val="000000"/>
          <w:szCs w:val="24"/>
          <w:lang w:val="en-US"/>
        </w:rPr>
        <w:footnoteReference w:id="36"/>
      </w:r>
      <w:r w:rsidRPr="00794138">
        <w:rPr>
          <w:rFonts w:cs="Arial"/>
          <w:color w:val="000000"/>
          <w:szCs w:val="24"/>
          <w:lang w:val="en-US"/>
        </w:rPr>
        <w:t xml:space="preserve">; </w:t>
      </w:r>
      <w:r w:rsidRPr="00794138">
        <w:rPr>
          <w:rFonts w:cs="Arial"/>
          <w:i/>
          <w:iCs/>
          <w:color w:val="000000"/>
          <w:szCs w:val="24"/>
          <w:lang w:val="en-US"/>
        </w:rPr>
        <w:t>South Norfolk</w:t>
      </w:r>
      <w:r w:rsidRPr="00794138">
        <w:rPr>
          <w:rFonts w:cs="Arial"/>
          <w:color w:val="000000"/>
          <w:szCs w:val="24"/>
          <w:lang w:val="en-US"/>
        </w:rPr>
        <w:t xml:space="preserve"> case</w:t>
      </w:r>
      <w:r w:rsidR="00826776" w:rsidRPr="00794138">
        <w:rPr>
          <w:rStyle w:val="FootnoteReference"/>
          <w:rFonts w:cs="Arial"/>
          <w:color w:val="000000"/>
          <w:szCs w:val="24"/>
          <w:lang w:val="en-US"/>
        </w:rPr>
        <w:footnoteReference w:id="37"/>
      </w:r>
      <w:r w:rsidRPr="00794138">
        <w:rPr>
          <w:rFonts w:cs="Arial"/>
          <w:color w:val="000000"/>
          <w:szCs w:val="24"/>
          <w:lang w:val="en-US"/>
        </w:rPr>
        <w:t xml:space="preserve">; </w:t>
      </w:r>
      <w:r w:rsidRPr="00794138">
        <w:rPr>
          <w:rFonts w:cs="Arial"/>
          <w:i/>
          <w:iCs/>
          <w:color w:val="000000"/>
          <w:szCs w:val="24"/>
          <w:lang w:val="en-US"/>
        </w:rPr>
        <w:t>Lincoln</w:t>
      </w:r>
      <w:r w:rsidRPr="00794138">
        <w:rPr>
          <w:rFonts w:cs="Arial"/>
          <w:color w:val="000000"/>
          <w:szCs w:val="24"/>
          <w:lang w:val="en-US"/>
        </w:rPr>
        <w:t xml:space="preserve"> case</w:t>
      </w:r>
      <w:r w:rsidR="00826776" w:rsidRPr="00794138">
        <w:rPr>
          <w:rStyle w:val="FootnoteReference"/>
          <w:rFonts w:cs="Arial"/>
          <w:color w:val="000000"/>
          <w:szCs w:val="24"/>
          <w:lang w:val="en-US"/>
        </w:rPr>
        <w:footnoteReference w:id="38"/>
      </w:r>
      <w:r w:rsidRPr="00794138">
        <w:rPr>
          <w:rFonts w:cs="Arial"/>
          <w:color w:val="000000"/>
          <w:szCs w:val="24"/>
          <w:lang w:val="en-US"/>
        </w:rPr>
        <w:t>.</w:t>
      </w:r>
    </w:p>
    <w:p w:rsidR="00F41C6A" w:rsidRPr="00794138" w:rsidRDefault="00F41C6A" w:rsidP="00B230C3">
      <w:pPr>
        <w:pStyle w:val="History"/>
        <w:rPr>
          <w:rFonts w:cs="Arial"/>
          <w:color w:val="000000"/>
          <w:szCs w:val="24"/>
          <w:lang w:val="en-US"/>
        </w:rPr>
      </w:pPr>
      <w:r w:rsidRPr="00794138">
        <w:rPr>
          <w:rFonts w:cs="Arial"/>
          <w:color w:val="000000"/>
          <w:szCs w:val="24"/>
          <w:lang w:val="en-US"/>
        </w:rPr>
        <w:t>Agency—</w:t>
      </w:r>
      <w:r w:rsidRPr="00794138">
        <w:rPr>
          <w:rFonts w:cs="Arial"/>
          <w:i/>
          <w:iCs/>
          <w:color w:val="000000"/>
          <w:szCs w:val="24"/>
          <w:lang w:val="en-US"/>
        </w:rPr>
        <w:t>Mattinson</w:t>
      </w:r>
      <w:r w:rsidR="00826776" w:rsidRPr="00794138">
        <w:rPr>
          <w:rStyle w:val="FootnoteReference"/>
          <w:rFonts w:cs="Arial"/>
          <w:i/>
          <w:iCs/>
          <w:color w:val="000000"/>
          <w:szCs w:val="24"/>
          <w:lang w:val="en-US"/>
        </w:rPr>
        <w:footnoteReference w:id="39"/>
      </w:r>
      <w:r w:rsidRPr="00794138">
        <w:rPr>
          <w:rFonts w:cs="Arial"/>
          <w:color w:val="000000"/>
          <w:szCs w:val="24"/>
          <w:lang w:val="en-US"/>
        </w:rPr>
        <w:t xml:space="preserve">; </w:t>
      </w:r>
      <w:r w:rsidRPr="00794138">
        <w:rPr>
          <w:rFonts w:cs="Arial"/>
          <w:i/>
          <w:iCs/>
          <w:color w:val="000000"/>
          <w:szCs w:val="24"/>
          <w:lang w:val="en-US"/>
        </w:rPr>
        <w:t>Harwich</w:t>
      </w:r>
      <w:r w:rsidRPr="00794138">
        <w:rPr>
          <w:rFonts w:cs="Arial"/>
          <w:color w:val="000000"/>
          <w:szCs w:val="24"/>
          <w:lang w:val="en-US"/>
        </w:rPr>
        <w:t xml:space="preserve"> case</w:t>
      </w:r>
      <w:r w:rsidR="00826776" w:rsidRPr="00794138">
        <w:rPr>
          <w:rStyle w:val="FootnoteReference"/>
          <w:rFonts w:cs="Arial"/>
          <w:color w:val="000000"/>
          <w:szCs w:val="24"/>
          <w:lang w:val="en-US"/>
        </w:rPr>
        <w:footnoteReference w:id="40"/>
      </w:r>
      <w:r w:rsidRPr="00794138">
        <w:rPr>
          <w:rFonts w:cs="Arial"/>
          <w:color w:val="000000"/>
          <w:szCs w:val="24"/>
          <w:lang w:val="en-US"/>
        </w:rPr>
        <w:t>.</w:t>
      </w:r>
    </w:p>
    <w:p w:rsidR="00F41C6A" w:rsidRPr="00794138" w:rsidRDefault="00F41C6A" w:rsidP="00B230C3">
      <w:pPr>
        <w:pStyle w:val="History"/>
        <w:rPr>
          <w:rFonts w:cs="Arial"/>
          <w:color w:val="000000"/>
          <w:szCs w:val="24"/>
          <w:lang w:val="en-US"/>
        </w:rPr>
      </w:pPr>
      <w:r w:rsidRPr="00794138">
        <w:rPr>
          <w:rFonts w:cs="Arial"/>
          <w:color w:val="000000"/>
          <w:szCs w:val="24"/>
          <w:lang w:val="en-US"/>
        </w:rPr>
        <w:t>Agency by working:—</w:t>
      </w:r>
      <w:r w:rsidRPr="00794138">
        <w:rPr>
          <w:rFonts w:cs="Arial"/>
          <w:i/>
          <w:iCs/>
          <w:color w:val="000000"/>
          <w:szCs w:val="24"/>
          <w:lang w:val="en-US"/>
        </w:rPr>
        <w:t>Mattinson</w:t>
      </w:r>
      <w:r w:rsidR="00826776" w:rsidRPr="00794138">
        <w:rPr>
          <w:rStyle w:val="FootnoteReference"/>
          <w:rFonts w:cs="Arial"/>
          <w:i/>
          <w:iCs/>
          <w:color w:val="000000"/>
          <w:szCs w:val="24"/>
          <w:lang w:val="en-US"/>
        </w:rPr>
        <w:footnoteReference w:id="41"/>
      </w:r>
      <w:r w:rsidRPr="00794138">
        <w:rPr>
          <w:rFonts w:cs="Arial"/>
          <w:color w:val="000000"/>
          <w:szCs w:val="24"/>
          <w:lang w:val="en-US"/>
        </w:rPr>
        <w:t xml:space="preserve">; </w:t>
      </w:r>
      <w:r w:rsidRPr="00794138">
        <w:rPr>
          <w:rFonts w:cs="Arial"/>
          <w:i/>
          <w:iCs/>
          <w:color w:val="000000"/>
          <w:szCs w:val="24"/>
          <w:lang w:val="en-US"/>
        </w:rPr>
        <w:t>Staleybridge</w:t>
      </w:r>
      <w:r w:rsidRPr="00794138">
        <w:rPr>
          <w:rFonts w:cs="Arial"/>
          <w:color w:val="000000"/>
          <w:szCs w:val="24"/>
          <w:lang w:val="en-US"/>
        </w:rPr>
        <w:t xml:space="preserve"> case</w:t>
      </w:r>
      <w:r w:rsidR="00826776" w:rsidRPr="00794138">
        <w:rPr>
          <w:rStyle w:val="FootnoteReference"/>
          <w:rFonts w:cs="Arial"/>
          <w:color w:val="000000"/>
          <w:szCs w:val="24"/>
          <w:lang w:val="en-US"/>
        </w:rPr>
        <w:footnoteReference w:id="42"/>
      </w:r>
      <w:r w:rsidRPr="00794138">
        <w:rPr>
          <w:rFonts w:cs="Arial"/>
          <w:color w:val="000000"/>
          <w:szCs w:val="24"/>
          <w:lang w:val="en-US"/>
        </w:rPr>
        <w:t>.</w:t>
      </w:r>
    </w:p>
    <w:p w:rsidR="00F41C6A" w:rsidRPr="00794138" w:rsidRDefault="00F41C6A" w:rsidP="00B230C3">
      <w:pPr>
        <w:pStyle w:val="History"/>
        <w:rPr>
          <w:rFonts w:cs="Arial"/>
          <w:color w:val="000000"/>
          <w:szCs w:val="24"/>
          <w:lang w:val="en-US"/>
        </w:rPr>
      </w:pPr>
      <w:r w:rsidRPr="00794138">
        <w:rPr>
          <w:rFonts w:cs="Arial"/>
          <w:color w:val="000000"/>
          <w:szCs w:val="24"/>
          <w:lang w:val="en-US"/>
        </w:rPr>
        <w:lastRenderedPageBreak/>
        <w:t>But agent can only bind candidate within the scope of his authority:—</w:t>
      </w:r>
      <w:r w:rsidRPr="00794138">
        <w:rPr>
          <w:rFonts w:cs="Arial"/>
          <w:i/>
          <w:iCs/>
          <w:color w:val="000000"/>
          <w:szCs w:val="24"/>
          <w:lang w:val="en-US"/>
        </w:rPr>
        <w:t>Mattinson</w:t>
      </w:r>
      <w:r w:rsidR="00826776" w:rsidRPr="00794138">
        <w:rPr>
          <w:rStyle w:val="FootnoteReference"/>
          <w:rFonts w:cs="Arial"/>
          <w:i/>
          <w:iCs/>
          <w:color w:val="000000"/>
          <w:szCs w:val="24"/>
          <w:lang w:val="en-US"/>
        </w:rPr>
        <w:footnoteReference w:id="43"/>
      </w:r>
      <w:r w:rsidRPr="00794138">
        <w:rPr>
          <w:rFonts w:cs="Arial"/>
          <w:color w:val="000000"/>
          <w:szCs w:val="24"/>
          <w:lang w:val="en-US"/>
        </w:rPr>
        <w:t xml:space="preserve">; </w:t>
      </w:r>
      <w:r w:rsidRPr="00794138">
        <w:rPr>
          <w:rFonts w:cs="Arial"/>
          <w:i/>
          <w:iCs/>
          <w:color w:val="000000"/>
          <w:szCs w:val="24"/>
          <w:lang w:val="en-US"/>
        </w:rPr>
        <w:t>Westbury</w:t>
      </w:r>
      <w:r w:rsidRPr="00794138">
        <w:rPr>
          <w:rFonts w:cs="Arial"/>
          <w:color w:val="000000"/>
          <w:szCs w:val="24"/>
          <w:lang w:val="en-US"/>
        </w:rPr>
        <w:t xml:space="preserve"> case</w:t>
      </w:r>
      <w:r w:rsidR="00826776" w:rsidRPr="00794138">
        <w:rPr>
          <w:rStyle w:val="FootnoteReference"/>
          <w:rFonts w:cs="Arial"/>
          <w:color w:val="000000"/>
          <w:szCs w:val="24"/>
          <w:lang w:val="en-US"/>
        </w:rPr>
        <w:footnoteReference w:id="44"/>
      </w:r>
      <w:r w:rsidRPr="00794138">
        <w:rPr>
          <w:rFonts w:cs="Arial"/>
          <w:color w:val="000000"/>
          <w:szCs w:val="24"/>
          <w:lang w:val="en-US"/>
        </w:rPr>
        <w:t>;</w:t>
      </w:r>
    </w:p>
    <w:p w:rsidR="00F41C6A" w:rsidRPr="00794138" w:rsidRDefault="00F41C6A" w:rsidP="00B230C3">
      <w:pPr>
        <w:pStyle w:val="History"/>
        <w:ind w:firstLine="0"/>
        <w:rPr>
          <w:rFonts w:cs="Arial"/>
          <w:color w:val="000000"/>
          <w:szCs w:val="24"/>
          <w:lang w:val="en-US"/>
        </w:rPr>
      </w:pPr>
      <w:r w:rsidRPr="00794138">
        <w:rPr>
          <w:rFonts w:cs="Arial"/>
          <w:i/>
          <w:iCs/>
          <w:color w:val="000000"/>
          <w:szCs w:val="24"/>
          <w:lang w:val="en-US"/>
        </w:rPr>
        <w:t>Blackburn</w:t>
      </w:r>
      <w:r w:rsidRPr="00794138">
        <w:rPr>
          <w:rFonts w:cs="Arial"/>
          <w:color w:val="000000"/>
          <w:szCs w:val="24"/>
          <w:lang w:val="en-US"/>
        </w:rPr>
        <w:t xml:space="preserve"> case</w:t>
      </w:r>
      <w:r w:rsidR="00826776" w:rsidRPr="00794138">
        <w:rPr>
          <w:rStyle w:val="FootnoteReference"/>
          <w:rFonts w:cs="Arial"/>
          <w:color w:val="000000"/>
          <w:szCs w:val="24"/>
          <w:lang w:val="en-US"/>
        </w:rPr>
        <w:footnoteReference w:id="45"/>
      </w:r>
      <w:r w:rsidRPr="00794138">
        <w:rPr>
          <w:rFonts w:cs="Arial"/>
          <w:color w:val="000000"/>
          <w:szCs w:val="24"/>
          <w:lang w:val="en-US"/>
        </w:rPr>
        <w:t xml:space="preserve">; </w:t>
      </w:r>
      <w:r w:rsidRPr="00794138">
        <w:rPr>
          <w:rFonts w:cs="Arial"/>
          <w:i/>
          <w:iCs/>
          <w:color w:val="000000"/>
          <w:szCs w:val="24"/>
          <w:lang w:val="en-US"/>
        </w:rPr>
        <w:t>North Norfolk</w:t>
      </w:r>
      <w:r w:rsidRPr="00794138">
        <w:rPr>
          <w:rFonts w:cs="Arial"/>
          <w:color w:val="000000"/>
          <w:szCs w:val="24"/>
          <w:lang w:val="en-US"/>
        </w:rPr>
        <w:t xml:space="preserve"> case</w:t>
      </w:r>
      <w:r w:rsidR="00826776" w:rsidRPr="00794138">
        <w:rPr>
          <w:rStyle w:val="FootnoteReference"/>
          <w:rFonts w:cs="Arial"/>
          <w:color w:val="000000"/>
          <w:szCs w:val="24"/>
          <w:lang w:val="en-US"/>
        </w:rPr>
        <w:footnoteReference w:id="46"/>
      </w:r>
      <w:r w:rsidRPr="00794138">
        <w:rPr>
          <w:rFonts w:cs="Arial"/>
          <w:color w:val="000000"/>
          <w:szCs w:val="24"/>
          <w:lang w:val="en-US"/>
        </w:rPr>
        <w:t xml:space="preserve">; </w:t>
      </w:r>
      <w:r w:rsidRPr="00794138">
        <w:rPr>
          <w:rFonts w:cs="Arial"/>
          <w:i/>
          <w:iCs/>
          <w:color w:val="000000"/>
          <w:szCs w:val="24"/>
          <w:lang w:val="en-US"/>
        </w:rPr>
        <w:t>Harwich</w:t>
      </w:r>
      <w:r w:rsidRPr="00794138">
        <w:rPr>
          <w:rFonts w:cs="Arial"/>
          <w:color w:val="000000"/>
          <w:szCs w:val="24"/>
          <w:lang w:val="en-US"/>
        </w:rPr>
        <w:t xml:space="preserve"> case</w:t>
      </w:r>
      <w:r w:rsidR="00826776" w:rsidRPr="00794138">
        <w:rPr>
          <w:rStyle w:val="FootnoteReference"/>
          <w:rFonts w:cs="Arial"/>
          <w:color w:val="000000"/>
          <w:szCs w:val="24"/>
          <w:lang w:val="en-US"/>
        </w:rPr>
        <w:footnoteReference w:id="47"/>
      </w:r>
      <w:r w:rsidRPr="00794138">
        <w:rPr>
          <w:rFonts w:cs="Arial"/>
          <w:color w:val="000000"/>
          <w:szCs w:val="24"/>
          <w:lang w:val="en-US"/>
        </w:rPr>
        <w:t xml:space="preserve">; </w:t>
      </w:r>
      <w:r w:rsidRPr="00794138">
        <w:rPr>
          <w:rFonts w:cs="Arial"/>
          <w:i/>
          <w:iCs/>
          <w:color w:val="000000"/>
          <w:szCs w:val="24"/>
          <w:lang w:val="en-US"/>
        </w:rPr>
        <w:t>Durham</w:t>
      </w:r>
      <w:r w:rsidRPr="00794138">
        <w:rPr>
          <w:rFonts w:cs="Arial"/>
          <w:color w:val="000000"/>
          <w:szCs w:val="24"/>
          <w:lang w:val="en-US"/>
        </w:rPr>
        <w:t xml:space="preserve"> case</w:t>
      </w:r>
      <w:r w:rsidR="00826776" w:rsidRPr="00794138">
        <w:rPr>
          <w:rStyle w:val="FootnoteReference"/>
          <w:rFonts w:cs="Arial"/>
          <w:color w:val="000000"/>
          <w:szCs w:val="24"/>
          <w:lang w:val="en-US"/>
        </w:rPr>
        <w:footnoteReference w:id="48"/>
      </w:r>
      <w:r w:rsidRPr="00794138">
        <w:rPr>
          <w:rFonts w:cs="Arial"/>
          <w:color w:val="000000"/>
          <w:szCs w:val="24"/>
          <w:lang w:val="en-US"/>
        </w:rPr>
        <w:t>.</w:t>
      </w:r>
    </w:p>
    <w:p w:rsidR="00F41C6A" w:rsidRPr="00794138" w:rsidRDefault="00F41C6A" w:rsidP="00B230C3">
      <w:pPr>
        <w:pStyle w:val="History"/>
        <w:rPr>
          <w:rFonts w:cs="Arial"/>
          <w:color w:val="000000"/>
          <w:szCs w:val="24"/>
          <w:lang w:val="en-US"/>
        </w:rPr>
      </w:pPr>
      <w:r w:rsidRPr="00794138">
        <w:rPr>
          <w:rFonts w:cs="Arial"/>
          <w:color w:val="000000"/>
          <w:szCs w:val="24"/>
          <w:lang w:val="en-US"/>
        </w:rPr>
        <w:t>The mere fact of being in candidate's company does not make agency:—</w:t>
      </w:r>
      <w:r w:rsidRPr="00794138">
        <w:rPr>
          <w:rFonts w:cs="Arial"/>
          <w:i/>
          <w:iCs/>
          <w:color w:val="000000"/>
          <w:szCs w:val="24"/>
          <w:lang w:val="en-US"/>
        </w:rPr>
        <w:t>Mattinson</w:t>
      </w:r>
      <w:r w:rsidR="00826776" w:rsidRPr="00794138">
        <w:rPr>
          <w:rStyle w:val="FootnoteReference"/>
          <w:rFonts w:cs="Arial"/>
          <w:i/>
          <w:iCs/>
          <w:color w:val="000000"/>
          <w:szCs w:val="24"/>
          <w:lang w:val="en-US"/>
        </w:rPr>
        <w:footnoteReference w:id="49"/>
      </w:r>
      <w:r w:rsidRPr="00794138">
        <w:rPr>
          <w:rFonts w:cs="Arial"/>
          <w:color w:val="000000"/>
          <w:szCs w:val="24"/>
          <w:lang w:val="en-US"/>
        </w:rPr>
        <w:t xml:space="preserve">; 1st </w:t>
      </w:r>
      <w:r w:rsidRPr="00794138">
        <w:rPr>
          <w:rFonts w:cs="Arial"/>
          <w:i/>
          <w:iCs/>
          <w:color w:val="000000"/>
          <w:szCs w:val="24"/>
          <w:lang w:val="en-US"/>
        </w:rPr>
        <w:t>Salisbury</w:t>
      </w:r>
      <w:r w:rsidRPr="00794138">
        <w:rPr>
          <w:rFonts w:cs="Arial"/>
          <w:color w:val="000000"/>
          <w:szCs w:val="24"/>
          <w:lang w:val="en-US"/>
        </w:rPr>
        <w:t xml:space="preserve"> case</w:t>
      </w:r>
      <w:r w:rsidR="00826776" w:rsidRPr="00794138">
        <w:rPr>
          <w:rStyle w:val="FootnoteReference"/>
          <w:rFonts w:cs="Arial"/>
          <w:color w:val="000000"/>
          <w:szCs w:val="24"/>
          <w:lang w:val="en-US"/>
        </w:rPr>
        <w:footnoteReference w:id="50"/>
      </w:r>
      <w:r w:rsidRPr="00794138">
        <w:rPr>
          <w:rFonts w:cs="Arial"/>
          <w:color w:val="000000"/>
          <w:szCs w:val="24"/>
          <w:lang w:val="en-US"/>
        </w:rPr>
        <w:t xml:space="preserve">; 2nd </w:t>
      </w:r>
      <w:r w:rsidRPr="00794138">
        <w:rPr>
          <w:rFonts w:cs="Arial"/>
          <w:i/>
          <w:iCs/>
          <w:color w:val="000000"/>
          <w:szCs w:val="24"/>
          <w:lang w:val="en-US"/>
        </w:rPr>
        <w:t>Salisbury</w:t>
      </w:r>
      <w:r w:rsidRPr="00794138">
        <w:rPr>
          <w:rFonts w:cs="Arial"/>
          <w:color w:val="000000"/>
          <w:szCs w:val="24"/>
          <w:lang w:val="en-US"/>
        </w:rPr>
        <w:t xml:space="preserve"> case</w:t>
      </w:r>
      <w:r w:rsidR="00826776" w:rsidRPr="00794138">
        <w:rPr>
          <w:rStyle w:val="FootnoteReference"/>
          <w:rFonts w:cs="Arial"/>
          <w:color w:val="000000"/>
          <w:szCs w:val="24"/>
          <w:lang w:val="en-US"/>
        </w:rPr>
        <w:footnoteReference w:id="51"/>
      </w:r>
      <w:r w:rsidRPr="00794138">
        <w:rPr>
          <w:rFonts w:cs="Arial"/>
          <w:color w:val="000000"/>
          <w:szCs w:val="24"/>
          <w:lang w:val="en-US"/>
        </w:rPr>
        <w:t xml:space="preserve">; </w:t>
      </w:r>
      <w:r w:rsidRPr="00794138">
        <w:rPr>
          <w:rFonts w:cs="Arial"/>
          <w:i/>
          <w:iCs/>
          <w:color w:val="000000"/>
          <w:szCs w:val="24"/>
          <w:lang w:val="en-US"/>
        </w:rPr>
        <w:t>Harwich</w:t>
      </w:r>
      <w:r w:rsidRPr="00794138">
        <w:rPr>
          <w:rFonts w:cs="Arial"/>
          <w:color w:val="000000"/>
          <w:szCs w:val="24"/>
          <w:lang w:val="en-US"/>
        </w:rPr>
        <w:t xml:space="preserve"> case</w:t>
      </w:r>
      <w:r w:rsidR="00826776" w:rsidRPr="00794138">
        <w:rPr>
          <w:rStyle w:val="FootnoteReference"/>
          <w:rFonts w:cs="Arial"/>
          <w:color w:val="000000"/>
          <w:szCs w:val="24"/>
          <w:lang w:val="en-US"/>
        </w:rPr>
        <w:footnoteReference w:id="52"/>
      </w:r>
      <w:r w:rsidRPr="00794138">
        <w:rPr>
          <w:rFonts w:cs="Arial"/>
          <w:color w:val="000000"/>
          <w:szCs w:val="24"/>
          <w:lang w:val="en-US"/>
        </w:rPr>
        <w:t xml:space="preserve">; </w:t>
      </w:r>
      <w:r w:rsidRPr="00794138">
        <w:rPr>
          <w:rFonts w:cs="Arial"/>
          <w:i/>
          <w:iCs/>
          <w:color w:val="000000"/>
          <w:szCs w:val="24"/>
          <w:lang w:val="en-US"/>
        </w:rPr>
        <w:t>Shrewsbury</w:t>
      </w:r>
      <w:r w:rsidRPr="00794138">
        <w:rPr>
          <w:rFonts w:cs="Arial"/>
          <w:color w:val="000000"/>
          <w:szCs w:val="24"/>
          <w:lang w:val="en-US"/>
        </w:rPr>
        <w:t xml:space="preserve"> case</w:t>
      </w:r>
      <w:r w:rsidR="00826776" w:rsidRPr="00794138">
        <w:rPr>
          <w:rStyle w:val="FootnoteReference"/>
          <w:rFonts w:cs="Arial"/>
          <w:color w:val="000000"/>
          <w:szCs w:val="24"/>
          <w:lang w:val="en-US"/>
        </w:rPr>
        <w:footnoteReference w:id="53"/>
      </w:r>
      <w:r w:rsidRPr="00794138">
        <w:rPr>
          <w:rFonts w:cs="Arial"/>
          <w:color w:val="000000"/>
          <w:szCs w:val="24"/>
          <w:lang w:val="en-US"/>
        </w:rPr>
        <w:t>.</w:t>
      </w:r>
    </w:p>
    <w:p w:rsidR="00F41C6A" w:rsidRPr="00794138" w:rsidRDefault="00F41C6A" w:rsidP="00B230C3">
      <w:pPr>
        <w:pStyle w:val="History"/>
        <w:rPr>
          <w:rFonts w:cs="Arial"/>
          <w:color w:val="000000"/>
          <w:szCs w:val="24"/>
          <w:lang w:val="en-US"/>
        </w:rPr>
      </w:pPr>
      <w:r w:rsidRPr="00794138">
        <w:rPr>
          <w:rFonts w:cs="Arial"/>
          <w:color w:val="000000"/>
          <w:szCs w:val="24"/>
          <w:lang w:val="en-US"/>
        </w:rPr>
        <w:t>Otherwise, if he is carrying it on:—1. In concert with the candidate's organization; or 2. If the candidate has full knowledge of his efforts, and approves and sanctions them.</w:t>
      </w:r>
    </w:p>
    <w:p w:rsidR="00F41C6A" w:rsidRPr="00794138" w:rsidRDefault="00F41C6A" w:rsidP="00B230C3">
      <w:pPr>
        <w:pStyle w:val="History"/>
        <w:rPr>
          <w:rFonts w:cs="Arial"/>
          <w:color w:val="000000"/>
          <w:szCs w:val="24"/>
          <w:lang w:val="en-US"/>
        </w:rPr>
      </w:pPr>
      <w:r w:rsidRPr="00794138">
        <w:rPr>
          <w:rFonts w:cs="Arial"/>
          <w:color w:val="000000"/>
          <w:szCs w:val="24"/>
          <w:lang w:val="en-US"/>
        </w:rPr>
        <w:t xml:space="preserve">Mere non-interference may or may not be sufficient:—1st </w:t>
      </w:r>
      <w:r w:rsidRPr="00794138">
        <w:rPr>
          <w:rFonts w:cs="Arial"/>
          <w:i/>
          <w:iCs/>
          <w:color w:val="000000"/>
          <w:szCs w:val="24"/>
          <w:lang w:val="en-US"/>
        </w:rPr>
        <w:t>Taunton</w:t>
      </w:r>
      <w:r w:rsidRPr="00794138">
        <w:rPr>
          <w:rFonts w:cs="Arial"/>
          <w:color w:val="000000"/>
          <w:szCs w:val="24"/>
          <w:lang w:val="en-US"/>
        </w:rPr>
        <w:t xml:space="preserve"> case</w:t>
      </w:r>
      <w:r w:rsidR="00826776" w:rsidRPr="00794138">
        <w:rPr>
          <w:rStyle w:val="FootnoteReference"/>
          <w:rFonts w:cs="Arial"/>
          <w:color w:val="000000"/>
          <w:szCs w:val="24"/>
          <w:lang w:val="en-US"/>
        </w:rPr>
        <w:footnoteReference w:id="54"/>
      </w:r>
      <w:r w:rsidRPr="00794138">
        <w:rPr>
          <w:rFonts w:cs="Arial"/>
          <w:color w:val="000000"/>
          <w:szCs w:val="24"/>
          <w:lang w:val="en-US"/>
        </w:rPr>
        <w:t xml:space="preserve">; 2nd </w:t>
      </w:r>
      <w:r w:rsidRPr="00794138">
        <w:rPr>
          <w:rFonts w:cs="Arial"/>
          <w:i/>
          <w:iCs/>
          <w:color w:val="000000"/>
          <w:szCs w:val="24"/>
          <w:lang w:val="en-US"/>
        </w:rPr>
        <w:t>Taunton</w:t>
      </w:r>
      <w:r w:rsidRPr="00794138">
        <w:rPr>
          <w:rFonts w:cs="Arial"/>
          <w:color w:val="000000"/>
          <w:szCs w:val="24"/>
          <w:lang w:val="en-US"/>
        </w:rPr>
        <w:t xml:space="preserve"> case</w:t>
      </w:r>
      <w:r w:rsidR="00826776" w:rsidRPr="00794138">
        <w:rPr>
          <w:rStyle w:val="FootnoteReference"/>
          <w:rFonts w:cs="Arial"/>
          <w:color w:val="000000"/>
          <w:szCs w:val="24"/>
          <w:lang w:val="en-US"/>
        </w:rPr>
        <w:footnoteReference w:id="55"/>
      </w:r>
      <w:r w:rsidRPr="00794138">
        <w:rPr>
          <w:rFonts w:cs="Arial"/>
          <w:color w:val="000000"/>
          <w:szCs w:val="24"/>
          <w:lang w:val="en-US"/>
        </w:rPr>
        <w:t>.</w:t>
      </w:r>
    </w:p>
    <w:p w:rsidR="00F41C6A" w:rsidRPr="00794138" w:rsidRDefault="00F41C6A" w:rsidP="00B230C3">
      <w:pPr>
        <w:pStyle w:val="History"/>
        <w:rPr>
          <w:rFonts w:cs="Arial"/>
          <w:color w:val="000000"/>
          <w:szCs w:val="24"/>
          <w:lang w:val="en-US"/>
        </w:rPr>
      </w:pPr>
      <w:r w:rsidRPr="00794138">
        <w:rPr>
          <w:rFonts w:cs="Arial"/>
          <w:color w:val="000000"/>
          <w:szCs w:val="24"/>
          <w:lang w:val="en-US"/>
        </w:rPr>
        <w:t>Agency ceases after election:—</w:t>
      </w:r>
      <w:r w:rsidRPr="00794138">
        <w:rPr>
          <w:rFonts w:cs="Arial"/>
          <w:i/>
          <w:iCs/>
          <w:color w:val="000000"/>
          <w:szCs w:val="24"/>
          <w:lang w:val="en-US"/>
        </w:rPr>
        <w:t>Mattinson</w:t>
      </w:r>
      <w:r w:rsidR="00826776" w:rsidRPr="00794138">
        <w:rPr>
          <w:rStyle w:val="FootnoteReference"/>
          <w:rFonts w:cs="Arial"/>
          <w:i/>
          <w:iCs/>
          <w:color w:val="000000"/>
          <w:szCs w:val="24"/>
          <w:lang w:val="en-US"/>
        </w:rPr>
        <w:footnoteReference w:id="56"/>
      </w:r>
      <w:r w:rsidRPr="00794138">
        <w:rPr>
          <w:rFonts w:cs="Arial"/>
          <w:color w:val="000000"/>
          <w:szCs w:val="24"/>
          <w:lang w:val="en-US"/>
        </w:rPr>
        <w:t xml:space="preserve">; </w:t>
      </w:r>
      <w:r w:rsidRPr="00794138">
        <w:rPr>
          <w:rFonts w:cs="Arial"/>
          <w:i/>
          <w:iCs/>
          <w:color w:val="000000"/>
          <w:szCs w:val="24"/>
          <w:lang w:val="en-US"/>
        </w:rPr>
        <w:t>Salford</w:t>
      </w:r>
      <w:r w:rsidRPr="00794138">
        <w:rPr>
          <w:rFonts w:cs="Arial"/>
          <w:color w:val="000000"/>
          <w:szCs w:val="24"/>
          <w:lang w:val="en-US"/>
        </w:rPr>
        <w:t xml:space="preserve"> case</w:t>
      </w:r>
      <w:r w:rsidR="00826776" w:rsidRPr="00794138">
        <w:rPr>
          <w:rStyle w:val="FootnoteReference"/>
          <w:rFonts w:cs="Arial"/>
          <w:color w:val="000000"/>
          <w:szCs w:val="24"/>
          <w:lang w:val="en-US"/>
        </w:rPr>
        <w:footnoteReference w:id="57"/>
      </w:r>
      <w:r w:rsidRPr="00794138">
        <w:rPr>
          <w:rFonts w:cs="Arial"/>
          <w:color w:val="000000"/>
          <w:szCs w:val="24"/>
          <w:lang w:val="en-US"/>
        </w:rPr>
        <w:t xml:space="preserve">; </w:t>
      </w:r>
      <w:r w:rsidRPr="00794138">
        <w:rPr>
          <w:rFonts w:cs="Arial"/>
          <w:i/>
          <w:iCs/>
          <w:color w:val="000000"/>
          <w:szCs w:val="24"/>
          <w:lang w:val="en-US"/>
        </w:rPr>
        <w:t>Southampton</w:t>
      </w:r>
      <w:r w:rsidRPr="00794138">
        <w:rPr>
          <w:rFonts w:cs="Arial"/>
          <w:color w:val="000000"/>
          <w:szCs w:val="24"/>
          <w:lang w:val="en-US"/>
        </w:rPr>
        <w:t xml:space="preserve"> case</w:t>
      </w:r>
      <w:r w:rsidR="00826776" w:rsidRPr="00794138">
        <w:rPr>
          <w:rStyle w:val="FootnoteReference"/>
          <w:rFonts w:cs="Arial"/>
          <w:color w:val="000000"/>
          <w:szCs w:val="24"/>
          <w:lang w:val="en-US"/>
        </w:rPr>
        <w:footnoteReference w:id="58"/>
      </w:r>
      <w:r w:rsidRPr="00794138">
        <w:rPr>
          <w:rFonts w:cs="Arial"/>
          <w:color w:val="000000"/>
          <w:szCs w:val="24"/>
          <w:lang w:val="en-US"/>
        </w:rPr>
        <w:t xml:space="preserve">; </w:t>
      </w:r>
      <w:r w:rsidRPr="00794138">
        <w:rPr>
          <w:rFonts w:cs="Arial"/>
          <w:i/>
          <w:iCs/>
          <w:color w:val="000000"/>
          <w:szCs w:val="24"/>
          <w:lang w:val="en-US"/>
        </w:rPr>
        <w:t>North Norfolk</w:t>
      </w:r>
      <w:r w:rsidRPr="00794138">
        <w:rPr>
          <w:rFonts w:cs="Arial"/>
          <w:color w:val="000000"/>
          <w:szCs w:val="24"/>
          <w:lang w:val="en-US"/>
        </w:rPr>
        <w:t xml:space="preserve"> case</w:t>
      </w:r>
      <w:r w:rsidR="00826776" w:rsidRPr="00794138">
        <w:rPr>
          <w:rStyle w:val="FootnoteReference"/>
          <w:rFonts w:cs="Arial"/>
          <w:color w:val="000000"/>
          <w:szCs w:val="24"/>
          <w:lang w:val="en-US"/>
        </w:rPr>
        <w:footnoteReference w:id="59"/>
      </w:r>
      <w:r w:rsidRPr="00794138">
        <w:rPr>
          <w:rFonts w:cs="Arial"/>
          <w:color w:val="000000"/>
          <w:szCs w:val="24"/>
          <w:lang w:val="en-US"/>
        </w:rPr>
        <w:t>.</w:t>
      </w:r>
    </w:p>
    <w:p w:rsidR="00F41C6A" w:rsidRPr="00794138" w:rsidRDefault="00F41C6A" w:rsidP="00B230C3">
      <w:pPr>
        <w:pStyle w:val="History"/>
        <w:rPr>
          <w:rFonts w:cs="Arial"/>
          <w:color w:val="000000"/>
          <w:szCs w:val="24"/>
          <w:lang w:val="en-US"/>
        </w:rPr>
      </w:pPr>
      <w:r w:rsidRPr="00794138">
        <w:rPr>
          <w:rFonts w:cs="Arial"/>
          <w:color w:val="000000"/>
          <w:szCs w:val="24"/>
          <w:lang w:val="en-US"/>
        </w:rPr>
        <w:t xml:space="preserve">Then as to agency when there are other agents, or when candidate takes upon himself the canvass:—See </w:t>
      </w:r>
      <w:r w:rsidRPr="00794138">
        <w:rPr>
          <w:rFonts w:cs="Arial"/>
          <w:i/>
          <w:iCs/>
          <w:color w:val="000000"/>
          <w:szCs w:val="24"/>
          <w:lang w:val="en-US"/>
        </w:rPr>
        <w:t>Harwich</w:t>
      </w:r>
      <w:r w:rsidRPr="00794138">
        <w:rPr>
          <w:rFonts w:cs="Arial"/>
          <w:color w:val="000000"/>
          <w:szCs w:val="24"/>
          <w:lang w:val="en-US"/>
        </w:rPr>
        <w:t xml:space="preserve"> case</w:t>
      </w:r>
      <w:r w:rsidR="00826776" w:rsidRPr="00794138">
        <w:rPr>
          <w:rStyle w:val="FootnoteReference"/>
          <w:rFonts w:cs="Arial"/>
          <w:color w:val="000000"/>
          <w:szCs w:val="24"/>
          <w:lang w:val="en-US"/>
        </w:rPr>
        <w:footnoteReference w:id="60"/>
      </w:r>
      <w:r w:rsidRPr="00794138">
        <w:rPr>
          <w:rFonts w:cs="Arial"/>
          <w:color w:val="000000"/>
          <w:szCs w:val="24"/>
          <w:lang w:val="en-US"/>
        </w:rPr>
        <w:t xml:space="preserve">; </w:t>
      </w:r>
      <w:r w:rsidRPr="00794138">
        <w:rPr>
          <w:rFonts w:cs="Arial"/>
          <w:i/>
          <w:iCs/>
          <w:color w:val="000000"/>
          <w:szCs w:val="24"/>
          <w:lang w:val="en-US"/>
        </w:rPr>
        <w:t>Mattinson</w:t>
      </w:r>
      <w:r w:rsidR="00826776" w:rsidRPr="00794138">
        <w:rPr>
          <w:rStyle w:val="FootnoteReference"/>
          <w:rFonts w:cs="Arial"/>
          <w:i/>
          <w:iCs/>
          <w:color w:val="000000"/>
          <w:szCs w:val="24"/>
          <w:lang w:val="en-US"/>
        </w:rPr>
        <w:footnoteReference w:id="61"/>
      </w:r>
      <w:r w:rsidRPr="00794138">
        <w:rPr>
          <w:rFonts w:cs="Arial"/>
          <w:color w:val="000000"/>
          <w:szCs w:val="24"/>
          <w:lang w:val="en-US"/>
        </w:rPr>
        <w:t>.</w:t>
      </w:r>
    </w:p>
    <w:p w:rsidR="00F41C6A" w:rsidRPr="00794138" w:rsidRDefault="00F41C6A" w:rsidP="00B230C3">
      <w:pPr>
        <w:pStyle w:val="Reasons"/>
        <w:rPr>
          <w:lang w:val="en-US"/>
        </w:rPr>
      </w:pPr>
      <w:r w:rsidRPr="00794138">
        <w:rPr>
          <w:lang w:val="en-US"/>
        </w:rPr>
        <w:t>RITCHIE, C. J.:</w:t>
      </w:r>
    </w:p>
    <w:p w:rsidR="00F41C6A" w:rsidRPr="00794138" w:rsidRDefault="00F41C6A" w:rsidP="00B230C3">
      <w:pPr>
        <w:pStyle w:val="Reasons"/>
        <w:rPr>
          <w:rFonts w:cs="Arial"/>
          <w:color w:val="000000"/>
          <w:szCs w:val="24"/>
          <w:lang w:val="en-US"/>
        </w:rPr>
      </w:pPr>
      <w:r w:rsidRPr="00794138">
        <w:rPr>
          <w:rFonts w:cs="Arial"/>
          <w:color w:val="000000"/>
          <w:szCs w:val="24"/>
          <w:lang w:val="en-US"/>
        </w:rPr>
        <w:t xml:space="preserve">This is an appeal from the decision of the Hon. Chief Justice </w:t>
      </w:r>
      <w:r w:rsidRPr="00794138">
        <w:rPr>
          <w:rFonts w:cs="Arial"/>
          <w:i/>
          <w:iCs/>
          <w:color w:val="000000"/>
          <w:szCs w:val="24"/>
          <w:lang w:val="en-US"/>
        </w:rPr>
        <w:t>Cameron</w:t>
      </w:r>
      <w:r w:rsidRPr="00794138">
        <w:rPr>
          <w:rFonts w:cs="Arial"/>
          <w:color w:val="000000"/>
          <w:szCs w:val="24"/>
          <w:lang w:val="en-US"/>
        </w:rPr>
        <w:t>, dismissing with costs the petition against the election of respondent.</w:t>
      </w:r>
    </w:p>
    <w:p w:rsidR="00F41C6A" w:rsidRPr="00794138" w:rsidRDefault="00F41C6A" w:rsidP="00B230C3">
      <w:pPr>
        <w:pStyle w:val="Reasons"/>
        <w:rPr>
          <w:rFonts w:cs="Arial"/>
          <w:color w:val="000000"/>
          <w:szCs w:val="24"/>
          <w:lang w:val="en-US"/>
        </w:rPr>
      </w:pPr>
      <w:r w:rsidRPr="00794138">
        <w:rPr>
          <w:rFonts w:cs="Arial"/>
          <w:color w:val="000000"/>
          <w:szCs w:val="24"/>
          <w:lang w:val="en-US"/>
        </w:rPr>
        <w:t>The petition contained the usual allegations, but at the close of the case petitioner's counsel relied upon two charges, which are contained in items, 1, 2, 8 and 9 of the bill of particulars.</w:t>
      </w:r>
    </w:p>
    <w:p w:rsidR="00F41C6A" w:rsidRPr="00794138" w:rsidRDefault="004E14BB" w:rsidP="004E14BB">
      <w:pPr>
        <w:pStyle w:val="Page"/>
        <w:rPr>
          <w:lang w:val="en-US"/>
        </w:rPr>
      </w:pPr>
      <w:r w:rsidRPr="004E14BB">
        <w:rPr>
          <w:rFonts w:cs="Arial"/>
          <w:color w:val="000000"/>
          <w:szCs w:val="24"/>
          <w:lang w:val="en-US"/>
        </w:rPr>
        <w:t>[Page</w:t>
      </w:r>
      <w:r w:rsidR="00F41C6A" w:rsidRPr="00794138">
        <w:rPr>
          <w:rFonts w:cs="Arial"/>
          <w:color w:val="000000"/>
          <w:szCs w:val="24"/>
          <w:lang w:val="en-US"/>
        </w:rPr>
        <w:t xml:space="preserve"> 643]</w:t>
      </w:r>
    </w:p>
    <w:p w:rsidR="00F41C6A" w:rsidRPr="00794138" w:rsidRDefault="00F41C6A" w:rsidP="00B230C3">
      <w:pPr>
        <w:pStyle w:val="Reasons"/>
        <w:rPr>
          <w:rFonts w:cs="Arial"/>
          <w:color w:val="000000"/>
          <w:szCs w:val="24"/>
          <w:lang w:val="en-US"/>
        </w:rPr>
      </w:pPr>
      <w:r w:rsidRPr="00794138">
        <w:rPr>
          <w:rFonts w:cs="Arial"/>
          <w:color w:val="000000"/>
          <w:szCs w:val="24"/>
          <w:lang w:val="en-US"/>
        </w:rPr>
        <w:lastRenderedPageBreak/>
        <w:t xml:space="preserve">Items 1 and 2 in effect charge that </w:t>
      </w:r>
      <w:r w:rsidRPr="00794138">
        <w:rPr>
          <w:rFonts w:cs="Arial"/>
          <w:i/>
          <w:iCs/>
          <w:color w:val="000000"/>
          <w:szCs w:val="24"/>
          <w:lang w:val="en-US"/>
        </w:rPr>
        <w:t>Thomas Heenan</w:t>
      </w:r>
      <w:r w:rsidRPr="00794138">
        <w:rPr>
          <w:rFonts w:cs="Arial"/>
          <w:color w:val="000000"/>
          <w:szCs w:val="24"/>
          <w:lang w:val="en-US"/>
        </w:rPr>
        <w:t xml:space="preserve">, an agent of respondent, on polling day, treated </w:t>
      </w:r>
      <w:r w:rsidRPr="00794138">
        <w:rPr>
          <w:rFonts w:cs="Arial"/>
          <w:i/>
          <w:iCs/>
          <w:color w:val="000000"/>
          <w:szCs w:val="24"/>
          <w:lang w:val="en-US"/>
        </w:rPr>
        <w:t>Raphael Beauvais</w:t>
      </w:r>
      <w:r w:rsidRPr="00794138">
        <w:rPr>
          <w:rFonts w:cs="Arial"/>
          <w:color w:val="000000"/>
          <w:szCs w:val="24"/>
          <w:lang w:val="en-US"/>
        </w:rPr>
        <w:t>, a voter, in order to induce him to vote, and on account of his being about to vote, and treated him, and gave him $2 on account of his having voted and promised him $50 or other valuable consideration.</w:t>
      </w:r>
    </w:p>
    <w:p w:rsidR="00F41C6A" w:rsidRPr="00794138" w:rsidRDefault="00F41C6A" w:rsidP="00B230C3">
      <w:pPr>
        <w:pStyle w:val="Reasons"/>
        <w:rPr>
          <w:rFonts w:cs="Arial"/>
          <w:color w:val="000000"/>
          <w:szCs w:val="24"/>
          <w:lang w:val="en-US"/>
        </w:rPr>
      </w:pPr>
      <w:r w:rsidRPr="00794138">
        <w:rPr>
          <w:rFonts w:cs="Arial"/>
          <w:color w:val="000000"/>
          <w:szCs w:val="24"/>
          <w:lang w:val="en-US"/>
        </w:rPr>
        <w:t xml:space="preserve">The second charge under items 8 and 9 of the bill of particulars, relates to the bet of $5 made with </w:t>
      </w:r>
      <w:r w:rsidRPr="00794138">
        <w:rPr>
          <w:rFonts w:cs="Arial"/>
          <w:i/>
          <w:iCs/>
          <w:color w:val="000000"/>
          <w:szCs w:val="24"/>
          <w:lang w:val="en-US"/>
        </w:rPr>
        <w:t>John Parker</w:t>
      </w:r>
      <w:r w:rsidRPr="00794138">
        <w:rPr>
          <w:rFonts w:cs="Arial"/>
          <w:color w:val="000000"/>
          <w:szCs w:val="24"/>
          <w:lang w:val="en-US"/>
        </w:rPr>
        <w:t xml:space="preserve">, an elector, by </w:t>
      </w:r>
      <w:r w:rsidRPr="00794138">
        <w:rPr>
          <w:rFonts w:cs="Arial"/>
          <w:i/>
          <w:iCs/>
          <w:color w:val="000000"/>
          <w:szCs w:val="24"/>
          <w:lang w:val="en-US"/>
        </w:rPr>
        <w:t>R. R. Pringle</w:t>
      </w:r>
      <w:r w:rsidRPr="00794138">
        <w:rPr>
          <w:rFonts w:cs="Arial"/>
          <w:color w:val="000000"/>
          <w:szCs w:val="24"/>
          <w:lang w:val="en-US"/>
        </w:rPr>
        <w:t xml:space="preserve">, the President of the Conservative Association whose candidate respondent was. There is no question about </w:t>
      </w:r>
      <w:r w:rsidRPr="00794138">
        <w:rPr>
          <w:rFonts w:cs="Arial"/>
          <w:i/>
          <w:iCs/>
          <w:color w:val="000000"/>
          <w:szCs w:val="24"/>
          <w:lang w:val="en-US"/>
        </w:rPr>
        <w:t>Pringle'</w:t>
      </w:r>
      <w:r w:rsidRPr="00794138">
        <w:rPr>
          <w:rFonts w:cs="Arial"/>
          <w:i/>
          <w:iCs/>
          <w:color w:val="000000"/>
          <w:szCs w:val="24"/>
          <w:lang w:val="fr-FR"/>
        </w:rPr>
        <w:t>s</w:t>
      </w:r>
      <w:r w:rsidRPr="00794138">
        <w:rPr>
          <w:rFonts w:cs="Arial"/>
          <w:color w:val="000000"/>
          <w:szCs w:val="24"/>
          <w:lang w:val="fr-FR"/>
        </w:rPr>
        <w:t xml:space="preserve"> </w:t>
      </w:r>
      <w:r w:rsidRPr="00794138">
        <w:rPr>
          <w:rFonts w:cs="Arial"/>
          <w:color w:val="000000"/>
          <w:szCs w:val="24"/>
          <w:lang w:val="en-US"/>
        </w:rPr>
        <w:t>agency, and, as he himself says, for a month he did nothing else but look after the election, driving night and day throughout the riding, organizing committees, visiting them, getting reports, directing respondent where to hold meetings, where and whom to canvass, &amp;c.</w:t>
      </w:r>
    </w:p>
    <w:p w:rsidR="00F41C6A" w:rsidRPr="00794138" w:rsidRDefault="00F41C6A" w:rsidP="00B230C3">
      <w:pPr>
        <w:pStyle w:val="Reasons"/>
        <w:rPr>
          <w:rFonts w:cs="Arial"/>
          <w:color w:val="000000"/>
          <w:szCs w:val="24"/>
          <w:lang w:val="en-US"/>
        </w:rPr>
      </w:pPr>
      <w:r w:rsidRPr="00794138">
        <w:rPr>
          <w:rFonts w:cs="Arial"/>
          <w:color w:val="000000"/>
          <w:szCs w:val="24"/>
          <w:lang w:val="en-US"/>
        </w:rPr>
        <w:t xml:space="preserve">As to the charge against </w:t>
      </w:r>
      <w:r w:rsidRPr="00794138">
        <w:rPr>
          <w:rFonts w:cs="Arial"/>
          <w:i/>
          <w:iCs/>
          <w:color w:val="000000"/>
          <w:szCs w:val="24"/>
          <w:lang w:val="en-US"/>
        </w:rPr>
        <w:t>Heenan</w:t>
      </w:r>
      <w:r w:rsidRPr="00794138">
        <w:rPr>
          <w:rFonts w:cs="Arial"/>
          <w:color w:val="000000"/>
          <w:szCs w:val="24"/>
          <w:lang w:val="en-US"/>
        </w:rPr>
        <w:t>, in the view I take of the case, I do not think it necessary to refer to it, but were it important for the determination of the appeal, and it became necessary to decide the question of agency, I should hesitate before I differed from the learned judge, who, at the conclusion of his judgment, says:—</w:t>
      </w:r>
    </w:p>
    <w:p w:rsidR="00F41C6A" w:rsidRPr="00794138" w:rsidRDefault="00F41C6A" w:rsidP="00B230C3">
      <w:pPr>
        <w:pStyle w:val="Indent1"/>
        <w:rPr>
          <w:lang w:val="en-US"/>
        </w:rPr>
      </w:pPr>
      <w:r w:rsidRPr="00794138">
        <w:rPr>
          <w:lang w:val="en-US"/>
        </w:rPr>
        <w:t xml:space="preserve">If it were necessary in this case to decide whether </w:t>
      </w:r>
      <w:r w:rsidRPr="00794138">
        <w:rPr>
          <w:i/>
          <w:iCs/>
          <w:lang w:val="en-US"/>
        </w:rPr>
        <w:t>Heenan</w:t>
      </w:r>
      <w:r w:rsidRPr="00794138">
        <w:rPr>
          <w:lang w:val="en-US"/>
        </w:rPr>
        <w:t xml:space="preserve"> was agent or not of the respondent, I should be inclined to hold that he was. I am quite sure from what appeared at the trial, the respondent would have been anxious to secure the influence and assistance of </w:t>
      </w:r>
      <w:r w:rsidRPr="00794138">
        <w:rPr>
          <w:i/>
          <w:iCs/>
          <w:lang w:val="en-US"/>
        </w:rPr>
        <w:t>Heenan</w:t>
      </w:r>
      <w:r w:rsidRPr="00794138">
        <w:rPr>
          <w:lang w:val="en-US"/>
        </w:rPr>
        <w:t xml:space="preserve">, and, I think, he was disposed to regard his presence with him in the neighborhood of </w:t>
      </w:r>
      <w:r w:rsidRPr="00794138">
        <w:rPr>
          <w:i/>
          <w:iCs/>
          <w:lang w:val="en-US"/>
        </w:rPr>
        <w:t>Burnley</w:t>
      </w:r>
      <w:r w:rsidRPr="00794138">
        <w:rPr>
          <w:lang w:val="en-US"/>
        </w:rPr>
        <w:t xml:space="preserve"> as beneficial to his cause, and no direct request on his part to </w:t>
      </w:r>
      <w:r w:rsidRPr="00794138">
        <w:rPr>
          <w:i/>
          <w:iCs/>
          <w:lang w:val="en-US"/>
        </w:rPr>
        <w:t>Heenan</w:t>
      </w:r>
      <w:r w:rsidRPr="00794138">
        <w:rPr>
          <w:lang w:val="en-US"/>
        </w:rPr>
        <w:t xml:space="preserve"> to canvass for him would have indicated to me that he accepted his services more distinctly than what did take place.</w:t>
      </w:r>
    </w:p>
    <w:p w:rsidR="00F41C6A" w:rsidRPr="00794138" w:rsidRDefault="00F41C6A" w:rsidP="00B230C3">
      <w:pPr>
        <w:pStyle w:val="Reasons"/>
        <w:rPr>
          <w:rFonts w:cs="Arial"/>
          <w:color w:val="000000"/>
          <w:szCs w:val="24"/>
          <w:lang w:val="en-US"/>
        </w:rPr>
      </w:pPr>
      <w:r w:rsidRPr="00794138">
        <w:rPr>
          <w:rFonts w:cs="Arial"/>
          <w:color w:val="000000"/>
          <w:szCs w:val="24"/>
          <w:lang w:val="en-US"/>
        </w:rPr>
        <w:t xml:space="preserve">I think, however, that the second charge under items 8 and 9 of the bill of particulars, known as the </w:t>
      </w:r>
      <w:r w:rsidRPr="00794138">
        <w:rPr>
          <w:rFonts w:cs="Arial"/>
          <w:i/>
          <w:iCs/>
          <w:color w:val="000000"/>
          <w:szCs w:val="24"/>
          <w:lang w:val="en-US"/>
        </w:rPr>
        <w:t>Pringle-Parker</w:t>
      </w:r>
      <w:r w:rsidRPr="00794138">
        <w:rPr>
          <w:rFonts w:cs="Arial"/>
          <w:color w:val="000000"/>
          <w:szCs w:val="24"/>
          <w:lang w:val="en-US"/>
        </w:rPr>
        <w:t xml:space="preserve"> case, must be fatal to this election. I think that whenever a wager is made in such a way as to influence a voter in determining for whom he will or will not vote, or in influencing him in refraining from voting, it</w:t>
      </w:r>
    </w:p>
    <w:p w:rsidR="00F41C6A" w:rsidRPr="00794138" w:rsidRDefault="004E14BB" w:rsidP="004E14BB">
      <w:pPr>
        <w:pStyle w:val="Page"/>
        <w:rPr>
          <w:lang w:val="en-US"/>
        </w:rPr>
      </w:pPr>
      <w:r w:rsidRPr="004E14BB">
        <w:rPr>
          <w:rFonts w:cs="Arial"/>
          <w:color w:val="000000"/>
          <w:szCs w:val="24"/>
          <w:lang w:val="en-US"/>
        </w:rPr>
        <w:t>[Page</w:t>
      </w:r>
      <w:r w:rsidR="00F41C6A" w:rsidRPr="00794138">
        <w:rPr>
          <w:rFonts w:cs="Arial"/>
          <w:color w:val="000000"/>
          <w:szCs w:val="24"/>
          <w:lang w:val="en-US"/>
        </w:rPr>
        <w:t xml:space="preserve"> 644]</w:t>
      </w:r>
    </w:p>
    <w:p w:rsidR="00F41C6A" w:rsidRPr="00794138" w:rsidRDefault="00F41C6A" w:rsidP="00B230C3">
      <w:pPr>
        <w:pStyle w:val="Reasons"/>
        <w:rPr>
          <w:rFonts w:cs="Arial"/>
          <w:color w:val="000000"/>
          <w:szCs w:val="24"/>
          <w:lang w:val="en-US"/>
        </w:rPr>
      </w:pPr>
      <w:r w:rsidRPr="00794138">
        <w:rPr>
          <w:rFonts w:cs="Arial"/>
          <w:color w:val="000000"/>
          <w:szCs w:val="24"/>
          <w:lang w:val="en-US"/>
        </w:rPr>
        <w:t xml:space="preserve">is a corrupt practice, the necessary effect of the bet being to restrain the voter and influence him in determining whether he would vote or refrain from voting. The law requires the voter to be free till the last moment of giving or withholding his vote, which he cannot be, if he has laid such a wager as the present. The bet deprives the voter of free action, he becomes, as </w:t>
      </w:r>
      <w:r w:rsidRPr="00794138">
        <w:rPr>
          <w:rFonts w:cs="Arial"/>
          <w:i/>
          <w:iCs/>
          <w:color w:val="000000"/>
          <w:szCs w:val="24"/>
          <w:lang w:val="en-US"/>
        </w:rPr>
        <w:lastRenderedPageBreak/>
        <w:t>Martin</w:t>
      </w:r>
      <w:r w:rsidRPr="00794138">
        <w:rPr>
          <w:rFonts w:cs="Arial"/>
          <w:color w:val="000000"/>
          <w:szCs w:val="24"/>
          <w:lang w:val="en-US"/>
        </w:rPr>
        <w:t xml:space="preserve">, B., said in the </w:t>
      </w:r>
      <w:r w:rsidRPr="00794138">
        <w:rPr>
          <w:rFonts w:cs="Arial"/>
          <w:i/>
          <w:iCs/>
          <w:color w:val="000000"/>
          <w:szCs w:val="24"/>
          <w:lang w:val="en-US"/>
        </w:rPr>
        <w:t>Bradford</w:t>
      </w:r>
      <w:r w:rsidRPr="00794138">
        <w:rPr>
          <w:rFonts w:cs="Arial"/>
          <w:color w:val="000000"/>
          <w:szCs w:val="24"/>
          <w:lang w:val="en-US"/>
        </w:rPr>
        <w:t xml:space="preserve"> case</w:t>
      </w:r>
      <w:r w:rsidR="00826776" w:rsidRPr="00794138">
        <w:rPr>
          <w:rStyle w:val="FootnoteReference"/>
          <w:rFonts w:cs="Arial"/>
          <w:color w:val="000000"/>
          <w:szCs w:val="24"/>
          <w:lang w:val="en-US"/>
        </w:rPr>
        <w:footnoteReference w:id="62"/>
      </w:r>
      <w:r w:rsidRPr="00794138">
        <w:rPr>
          <w:rFonts w:cs="Arial"/>
          <w:color w:val="000000"/>
          <w:szCs w:val="24"/>
          <w:lang w:val="en-US"/>
        </w:rPr>
        <w:t>, a man incompetent to give a vote because he has not that freedom of will and of mind which the law contemplates a man ought to have for the purpose of voting.</w:t>
      </w:r>
    </w:p>
    <w:p w:rsidR="00F41C6A" w:rsidRPr="00794138" w:rsidRDefault="00F41C6A" w:rsidP="00B230C3">
      <w:pPr>
        <w:pStyle w:val="Reasons"/>
        <w:rPr>
          <w:rFonts w:cs="Arial"/>
          <w:color w:val="000000"/>
          <w:szCs w:val="24"/>
          <w:lang w:val="en-US"/>
        </w:rPr>
      </w:pPr>
      <w:r w:rsidRPr="00794138">
        <w:rPr>
          <w:rFonts w:cs="Arial"/>
          <w:color w:val="000000"/>
          <w:szCs w:val="24"/>
          <w:lang w:val="en-US"/>
        </w:rPr>
        <w:t xml:space="preserve">In this very case the person who wagered with the voter puts forward as evidence that he made the bet under the idea that he would win it, because, though the voter had expressed an intention not to vote, knowing him to be a partizan of the opposite party, and who, if he did vote, would vote against the party for whom </w:t>
      </w:r>
      <w:r w:rsidRPr="00794138">
        <w:rPr>
          <w:rFonts w:cs="Arial"/>
          <w:i/>
          <w:iCs/>
          <w:color w:val="000000"/>
          <w:szCs w:val="24"/>
          <w:lang w:val="en-US"/>
        </w:rPr>
        <w:t>Pringle</w:t>
      </w:r>
      <w:r w:rsidRPr="00794138">
        <w:rPr>
          <w:rFonts w:cs="Arial"/>
          <w:color w:val="000000"/>
          <w:szCs w:val="24"/>
          <w:lang w:val="en-US"/>
        </w:rPr>
        <w:t xml:space="preserve"> was acting as agent, though then at variance with his party, he would warm up and vote; but this shows, it seems to me, very strongly the impropriety of the bet, because the moment he warmed up and wished to vote he would find himself confronted with the loss of ten dollars before he could do so, and the voter very candidly admits that that amount might have an influence on his voting or refraining from voting, and I am by no means prepared to say it had not a direct influence on the voter in this case, and it is clear the wagerer, </w:t>
      </w:r>
      <w:r w:rsidRPr="00794138">
        <w:rPr>
          <w:rFonts w:cs="Arial"/>
          <w:i/>
          <w:iCs/>
          <w:color w:val="000000"/>
          <w:szCs w:val="24"/>
          <w:lang w:val="en-US"/>
        </w:rPr>
        <w:t>Pringle</w:t>
      </w:r>
      <w:r w:rsidRPr="00794138">
        <w:rPr>
          <w:rFonts w:cs="Arial"/>
          <w:color w:val="000000"/>
          <w:szCs w:val="24"/>
          <w:lang w:val="en-US"/>
        </w:rPr>
        <w:t>, thought it would influence him, for, though he says he thought he would vote and lose the wager, he thought he could be induced to do so by his party making up the money to him, so that there would be bribery on one side or the other.</w:t>
      </w:r>
    </w:p>
    <w:p w:rsidR="00F41C6A" w:rsidRPr="00794138" w:rsidRDefault="00F41C6A" w:rsidP="00B230C3">
      <w:pPr>
        <w:pStyle w:val="Reasons"/>
        <w:rPr>
          <w:rFonts w:cs="Arial"/>
          <w:color w:val="000000"/>
          <w:szCs w:val="24"/>
          <w:lang w:val="en-US"/>
        </w:rPr>
      </w:pPr>
      <w:r w:rsidRPr="00794138">
        <w:rPr>
          <w:rFonts w:cs="Arial"/>
          <w:color w:val="000000"/>
          <w:szCs w:val="24"/>
          <w:lang w:val="en-US"/>
        </w:rPr>
        <w:t xml:space="preserve">The evidence of </w:t>
      </w:r>
      <w:r w:rsidRPr="00794138">
        <w:rPr>
          <w:rFonts w:cs="Arial"/>
          <w:i/>
          <w:iCs/>
          <w:color w:val="000000"/>
          <w:szCs w:val="24"/>
          <w:lang w:val="en-US"/>
        </w:rPr>
        <w:t>Parker</w:t>
      </w:r>
      <w:r w:rsidRPr="00794138">
        <w:rPr>
          <w:rFonts w:cs="Arial"/>
          <w:color w:val="000000"/>
          <w:szCs w:val="24"/>
          <w:lang w:val="en-US"/>
        </w:rPr>
        <w:t xml:space="preserve"> is as follows:</w:t>
      </w:r>
    </w:p>
    <w:p w:rsidR="00F41C6A" w:rsidRPr="00794138" w:rsidRDefault="00F41C6A" w:rsidP="00B230C3">
      <w:pPr>
        <w:pStyle w:val="Indent1"/>
        <w:rPr>
          <w:lang w:val="en-US"/>
        </w:rPr>
      </w:pPr>
      <w:r w:rsidRPr="00794138">
        <w:rPr>
          <w:lang w:val="en-US"/>
        </w:rPr>
        <w:t>Q. Now, did you make that bet with him so as to get this</w:t>
      </w:r>
    </w:p>
    <w:p w:rsidR="00F41C6A" w:rsidRPr="00794138" w:rsidRDefault="004E14BB" w:rsidP="004E14BB">
      <w:pPr>
        <w:pStyle w:val="Page"/>
        <w:rPr>
          <w:lang w:val="en-US"/>
        </w:rPr>
      </w:pPr>
      <w:r w:rsidRPr="004E14BB">
        <w:rPr>
          <w:rFonts w:cs="Arial"/>
          <w:color w:val="000000"/>
          <w:szCs w:val="24"/>
          <w:lang w:val="en-US"/>
        </w:rPr>
        <w:t>[Page</w:t>
      </w:r>
      <w:r w:rsidR="00F41C6A" w:rsidRPr="00794138">
        <w:rPr>
          <w:rFonts w:cs="Arial"/>
          <w:color w:val="000000"/>
          <w:szCs w:val="24"/>
          <w:lang w:val="en-US"/>
        </w:rPr>
        <w:t xml:space="preserve"> 645]</w:t>
      </w:r>
    </w:p>
    <w:p w:rsidR="00F41C6A" w:rsidRPr="00794138" w:rsidRDefault="00F41C6A" w:rsidP="00B230C3">
      <w:pPr>
        <w:pStyle w:val="Indent1"/>
        <w:rPr>
          <w:rFonts w:cs="Arial"/>
          <w:color w:val="000000"/>
          <w:szCs w:val="24"/>
          <w:lang w:val="en-US"/>
        </w:rPr>
      </w:pPr>
      <w:r w:rsidRPr="00794138">
        <w:rPr>
          <w:rFonts w:cs="Arial"/>
          <w:color w:val="000000"/>
          <w:szCs w:val="24"/>
          <w:lang w:val="en-US"/>
        </w:rPr>
        <w:t>money for not voting; had that anything to do with it? A. I did not intend to vote anyway.</w:t>
      </w:r>
    </w:p>
    <w:p w:rsidR="00F41C6A" w:rsidRPr="00794138" w:rsidRDefault="00F41C6A" w:rsidP="00B230C3">
      <w:pPr>
        <w:pStyle w:val="Indent1"/>
        <w:rPr>
          <w:rFonts w:cs="Arial"/>
          <w:color w:val="000000"/>
          <w:szCs w:val="24"/>
          <w:lang w:val="en-US"/>
        </w:rPr>
      </w:pPr>
      <w:r w:rsidRPr="00794138">
        <w:rPr>
          <w:rFonts w:cs="Arial"/>
          <w:color w:val="000000"/>
          <w:szCs w:val="24"/>
          <w:lang w:val="en-US"/>
        </w:rPr>
        <w:t>Q. Had this bet anything at all to do with your not voting? A. I do not think it.</w:t>
      </w:r>
    </w:p>
    <w:p w:rsidR="00F41C6A" w:rsidRPr="00794138" w:rsidRDefault="00F41C6A" w:rsidP="00B230C3">
      <w:pPr>
        <w:pStyle w:val="Indent1"/>
        <w:rPr>
          <w:rFonts w:cs="Arial"/>
          <w:color w:val="000000"/>
          <w:szCs w:val="24"/>
          <w:lang w:val="en-US"/>
        </w:rPr>
      </w:pPr>
      <w:r w:rsidRPr="00794138">
        <w:rPr>
          <w:rFonts w:cs="Arial"/>
          <w:color w:val="000000"/>
          <w:szCs w:val="24"/>
          <w:lang w:val="en-US"/>
        </w:rPr>
        <w:t>Q. And a</w:t>
      </w:r>
      <w:r w:rsidRPr="00794138">
        <w:rPr>
          <w:rFonts w:cs="Arial"/>
          <w:color w:val="000000"/>
          <w:szCs w:val="24"/>
          <w:lang w:val="fr-FR"/>
        </w:rPr>
        <w:t xml:space="preserve">s </w:t>
      </w:r>
      <w:r w:rsidRPr="00794138">
        <w:rPr>
          <w:rFonts w:cs="Arial"/>
          <w:color w:val="000000"/>
          <w:szCs w:val="24"/>
          <w:lang w:val="en-US"/>
        </w:rPr>
        <w:t xml:space="preserve">far as you know, do you think Mr. </w:t>
      </w:r>
      <w:r w:rsidRPr="00794138">
        <w:rPr>
          <w:rFonts w:cs="Arial"/>
          <w:i/>
          <w:iCs/>
          <w:color w:val="000000"/>
          <w:szCs w:val="24"/>
          <w:lang w:val="en-US"/>
        </w:rPr>
        <w:t>Pringle</w:t>
      </w:r>
      <w:r w:rsidRPr="00794138">
        <w:rPr>
          <w:rFonts w:cs="Arial"/>
          <w:color w:val="000000"/>
          <w:szCs w:val="24"/>
          <w:lang w:val="en-US"/>
        </w:rPr>
        <w:t xml:space="preserve"> had any notion that making this bet would prevent your voting? A. I don't know anything about that; you must judge that yourself.</w:t>
      </w:r>
    </w:p>
    <w:p w:rsidR="00F41C6A" w:rsidRPr="00794138" w:rsidRDefault="00F41C6A" w:rsidP="00B230C3">
      <w:pPr>
        <w:pStyle w:val="Indent1"/>
        <w:rPr>
          <w:rFonts w:cs="Arial"/>
          <w:color w:val="000000"/>
          <w:szCs w:val="24"/>
          <w:lang w:val="en-US"/>
        </w:rPr>
      </w:pPr>
      <w:r w:rsidRPr="00794138">
        <w:rPr>
          <w:rFonts w:cs="Arial"/>
          <w:color w:val="000000"/>
          <w:szCs w:val="24"/>
          <w:lang w:val="en-US"/>
        </w:rPr>
        <w:t>Q. Did you think about it at the time? A. I did not think any thing about it at the time.</w:t>
      </w:r>
    </w:p>
    <w:p w:rsidR="00F41C6A" w:rsidRPr="00794138" w:rsidRDefault="00F41C6A" w:rsidP="00B230C3">
      <w:pPr>
        <w:pStyle w:val="Indent1"/>
        <w:rPr>
          <w:rFonts w:cs="Arial"/>
          <w:color w:val="000000"/>
          <w:szCs w:val="24"/>
          <w:lang w:val="en-US"/>
        </w:rPr>
      </w:pPr>
      <w:r w:rsidRPr="00794138">
        <w:rPr>
          <w:rFonts w:cs="Arial"/>
          <w:color w:val="000000"/>
          <w:szCs w:val="24"/>
          <w:lang w:val="en-US"/>
        </w:rPr>
        <w:t>Q. You have just told us all that took place about it? A. I think so.</w:t>
      </w:r>
    </w:p>
    <w:p w:rsidR="00F41C6A" w:rsidRPr="00794138" w:rsidRDefault="00F41C6A" w:rsidP="00B230C3">
      <w:pPr>
        <w:pStyle w:val="Indent1"/>
        <w:rPr>
          <w:rFonts w:cs="Arial"/>
          <w:color w:val="000000"/>
          <w:szCs w:val="24"/>
          <w:lang w:val="en-US"/>
        </w:rPr>
      </w:pPr>
      <w:r w:rsidRPr="00794138">
        <w:rPr>
          <w:rFonts w:cs="Arial"/>
          <w:color w:val="000000"/>
          <w:szCs w:val="24"/>
          <w:lang w:val="en-US"/>
        </w:rPr>
        <w:t>Q. You have kept your resolution and did not vote? A. Yes.</w:t>
      </w:r>
    </w:p>
    <w:p w:rsidR="00F41C6A" w:rsidRPr="00794138" w:rsidRDefault="00F41C6A" w:rsidP="00B230C3">
      <w:pPr>
        <w:pStyle w:val="Indent1"/>
        <w:rPr>
          <w:rFonts w:cs="Arial"/>
          <w:color w:val="000000"/>
          <w:szCs w:val="24"/>
          <w:lang w:val="en-US"/>
        </w:rPr>
      </w:pPr>
      <w:r w:rsidRPr="00794138">
        <w:rPr>
          <w:rFonts w:cs="Arial"/>
          <w:color w:val="000000"/>
          <w:szCs w:val="24"/>
          <w:lang w:val="en-US"/>
        </w:rPr>
        <w:t>Q. And that is the story? A. Yes, sir.</w:t>
      </w:r>
    </w:p>
    <w:p w:rsidR="00F41C6A" w:rsidRPr="00794138" w:rsidRDefault="00F41C6A" w:rsidP="00B230C3">
      <w:pPr>
        <w:pStyle w:val="Indent1"/>
        <w:rPr>
          <w:rFonts w:cs="Arial"/>
          <w:color w:val="000000"/>
          <w:szCs w:val="24"/>
          <w:lang w:val="en-US"/>
        </w:rPr>
      </w:pPr>
      <w:r w:rsidRPr="00794138">
        <w:rPr>
          <w:rFonts w:cs="Arial"/>
          <w:color w:val="000000"/>
          <w:szCs w:val="24"/>
          <w:lang w:val="en-US"/>
        </w:rPr>
        <w:lastRenderedPageBreak/>
        <w:t>Q. Would you have taken $5 to vote? A. No.</w:t>
      </w:r>
    </w:p>
    <w:p w:rsidR="00F41C6A" w:rsidRPr="00794138" w:rsidRDefault="00F41C6A" w:rsidP="00B230C3">
      <w:pPr>
        <w:pStyle w:val="Indent1"/>
        <w:rPr>
          <w:rFonts w:cs="Arial"/>
          <w:color w:val="000000"/>
          <w:szCs w:val="24"/>
          <w:lang w:val="en-US"/>
        </w:rPr>
      </w:pPr>
      <w:r w:rsidRPr="00794138">
        <w:rPr>
          <w:rFonts w:cs="Arial"/>
          <w:color w:val="000000"/>
          <w:szCs w:val="24"/>
          <w:lang w:val="en-US"/>
        </w:rPr>
        <w:t>Q. Would you have taken $5 if you intended to vote to keep from voting? A. No.</w:t>
      </w:r>
    </w:p>
    <w:p w:rsidR="00F41C6A" w:rsidRPr="00794138" w:rsidRDefault="00F41C6A" w:rsidP="00B230C3">
      <w:pPr>
        <w:pStyle w:val="Indent1"/>
        <w:rPr>
          <w:rFonts w:cs="Arial"/>
          <w:color w:val="000000"/>
          <w:szCs w:val="24"/>
          <w:lang w:val="en-US"/>
        </w:rPr>
      </w:pPr>
      <w:r w:rsidRPr="00794138">
        <w:rPr>
          <w:rFonts w:cs="Arial"/>
          <w:color w:val="000000"/>
          <w:szCs w:val="24"/>
          <w:lang w:val="en-US"/>
        </w:rPr>
        <w:t>Q. Would you have taken twice that? A. Oh? I don't know.</w:t>
      </w:r>
    </w:p>
    <w:p w:rsidR="00F41C6A" w:rsidRPr="00794138" w:rsidRDefault="00F41C6A" w:rsidP="00B230C3">
      <w:pPr>
        <w:pStyle w:val="Indent1"/>
        <w:rPr>
          <w:rFonts w:cs="Arial"/>
          <w:color w:val="000000"/>
          <w:szCs w:val="24"/>
          <w:lang w:val="en-US"/>
        </w:rPr>
      </w:pPr>
      <w:r w:rsidRPr="00794138">
        <w:rPr>
          <w:rFonts w:cs="Arial"/>
          <w:color w:val="000000"/>
          <w:szCs w:val="24"/>
          <w:lang w:val="en-US"/>
        </w:rPr>
        <w:t>Q. What is your price? A. I have not got any price.</w:t>
      </w:r>
    </w:p>
    <w:p w:rsidR="00F41C6A" w:rsidRPr="00794138" w:rsidRDefault="00F41C6A" w:rsidP="00B230C3">
      <w:pPr>
        <w:pStyle w:val="Indent1"/>
        <w:rPr>
          <w:rFonts w:cs="Arial"/>
          <w:color w:val="000000"/>
          <w:szCs w:val="24"/>
          <w:lang w:val="en-US"/>
        </w:rPr>
      </w:pPr>
      <w:r w:rsidRPr="00794138">
        <w:rPr>
          <w:rFonts w:cs="Arial"/>
          <w:color w:val="000000"/>
          <w:szCs w:val="24"/>
          <w:lang w:val="en-US"/>
        </w:rPr>
        <w:t>Q. At all events $5 is not your price? A. No.</w:t>
      </w:r>
    </w:p>
    <w:p w:rsidR="00F41C6A" w:rsidRPr="00794138" w:rsidRDefault="00F41C6A" w:rsidP="00B230C3">
      <w:pPr>
        <w:pStyle w:val="Indent1"/>
        <w:rPr>
          <w:rFonts w:cs="Arial"/>
          <w:color w:val="000000"/>
          <w:szCs w:val="24"/>
          <w:lang w:val="en-US"/>
        </w:rPr>
      </w:pPr>
      <w:r w:rsidRPr="00794138">
        <w:rPr>
          <w:rFonts w:cs="Arial"/>
          <w:color w:val="000000"/>
          <w:szCs w:val="24"/>
          <w:lang w:val="en-US"/>
        </w:rPr>
        <w:t>Q. You would not have allowed a man to insult you by offering $5 not to vote? A. Oh; I don't know as $5 would be any insult to any person not to vote.</w:t>
      </w:r>
    </w:p>
    <w:p w:rsidR="00F41C6A" w:rsidRPr="00794138" w:rsidRDefault="00F41C6A" w:rsidP="00B230C3">
      <w:pPr>
        <w:pStyle w:val="Indent1"/>
        <w:rPr>
          <w:rFonts w:cs="Arial"/>
          <w:color w:val="000000"/>
          <w:szCs w:val="24"/>
          <w:lang w:val="en-US"/>
        </w:rPr>
      </w:pPr>
      <w:r w:rsidRPr="00794138">
        <w:rPr>
          <w:rFonts w:cs="Arial"/>
          <w:color w:val="000000"/>
          <w:szCs w:val="24"/>
          <w:lang w:val="en-US"/>
        </w:rPr>
        <w:t>Q. You are not high strung? A. No; I am not.</w:t>
      </w:r>
    </w:p>
    <w:p w:rsidR="00F41C6A" w:rsidRPr="00794138" w:rsidRDefault="00F41C6A" w:rsidP="00B230C3">
      <w:pPr>
        <w:pStyle w:val="Reasons"/>
        <w:rPr>
          <w:lang w:val="en-US"/>
        </w:rPr>
      </w:pPr>
      <w:r w:rsidRPr="00794138">
        <w:rPr>
          <w:lang w:val="en-US"/>
        </w:rPr>
        <w:t xml:space="preserve">I think in view of this evidence it is quite clear that this voter was not so high strung that a wager of money would not influence him, and it is also clear that Mr. </w:t>
      </w:r>
      <w:r w:rsidRPr="00794138">
        <w:rPr>
          <w:i/>
          <w:iCs/>
          <w:lang w:val="en-US"/>
        </w:rPr>
        <w:t>Pringle</w:t>
      </w:r>
      <w:r w:rsidRPr="00794138">
        <w:rPr>
          <w:lang w:val="en-US"/>
        </w:rPr>
        <w:t>, who made this bet, thought it would influence the voter, for though he says he thought the voter would vote and lose his money, he goes on to say this:</w:t>
      </w:r>
    </w:p>
    <w:p w:rsidR="00F41C6A" w:rsidRPr="00794138" w:rsidRDefault="00F41C6A" w:rsidP="00B230C3">
      <w:pPr>
        <w:pStyle w:val="Indent1"/>
        <w:rPr>
          <w:rFonts w:cs="Arial"/>
          <w:color w:val="000000"/>
          <w:szCs w:val="24"/>
          <w:lang w:val="en-US"/>
        </w:rPr>
      </w:pPr>
      <w:r w:rsidRPr="00794138">
        <w:rPr>
          <w:rFonts w:cs="Arial"/>
          <w:color w:val="000000"/>
          <w:szCs w:val="24"/>
          <w:lang w:val="en-US"/>
        </w:rPr>
        <w:t xml:space="preserve">Q. You still thought he would vote notwithstanding what </w:t>
      </w:r>
      <w:r w:rsidRPr="00794138">
        <w:rPr>
          <w:rFonts w:cs="Arial"/>
          <w:i/>
          <w:iCs/>
          <w:color w:val="000000"/>
          <w:szCs w:val="24"/>
          <w:lang w:val="en-US"/>
        </w:rPr>
        <w:t>Beatty</w:t>
      </w:r>
      <w:r w:rsidRPr="00794138">
        <w:rPr>
          <w:rFonts w:cs="Arial"/>
          <w:color w:val="000000"/>
          <w:szCs w:val="24"/>
          <w:lang w:val="en-US"/>
        </w:rPr>
        <w:t xml:space="preserve"> had said? A. Yes, and I thought it very likely he would not lose the $5.</w:t>
      </w:r>
    </w:p>
    <w:p w:rsidR="00F41C6A" w:rsidRPr="00794138" w:rsidRDefault="00F41C6A" w:rsidP="00B230C3">
      <w:pPr>
        <w:pStyle w:val="Indent1"/>
        <w:rPr>
          <w:rFonts w:cs="Arial"/>
          <w:color w:val="000000"/>
          <w:szCs w:val="24"/>
          <w:lang w:val="en-US"/>
        </w:rPr>
      </w:pPr>
      <w:r w:rsidRPr="00794138">
        <w:rPr>
          <w:rFonts w:cs="Arial"/>
          <w:color w:val="000000"/>
          <w:szCs w:val="24"/>
          <w:lang w:val="en-US"/>
        </w:rPr>
        <w:t>Q. Why? A. I thought somebody else would make it good to him on his party side.</w:t>
      </w:r>
    </w:p>
    <w:p w:rsidR="00F41C6A" w:rsidRPr="00794138" w:rsidRDefault="00F41C6A" w:rsidP="00B230C3">
      <w:pPr>
        <w:pStyle w:val="Indent1"/>
        <w:rPr>
          <w:rFonts w:cs="Arial"/>
          <w:color w:val="000000"/>
          <w:szCs w:val="24"/>
          <w:lang w:val="en-US"/>
        </w:rPr>
      </w:pPr>
      <w:r w:rsidRPr="00794138">
        <w:rPr>
          <w:rFonts w:cs="Arial"/>
          <w:color w:val="000000"/>
          <w:szCs w:val="24"/>
          <w:lang w:val="en-US"/>
        </w:rPr>
        <w:t>Q. You thought somebody on his side would very likely make good the $5? A. Yes.</w:t>
      </w:r>
    </w:p>
    <w:p w:rsidR="00F41C6A" w:rsidRPr="00794138" w:rsidRDefault="00F41C6A" w:rsidP="00B230C3">
      <w:pPr>
        <w:pStyle w:val="Indent1"/>
        <w:rPr>
          <w:rFonts w:cs="Arial"/>
          <w:color w:val="000000"/>
          <w:szCs w:val="24"/>
          <w:lang w:val="en-US"/>
        </w:rPr>
      </w:pPr>
      <w:r w:rsidRPr="00794138">
        <w:rPr>
          <w:rFonts w:cs="Arial"/>
          <w:color w:val="000000"/>
          <w:szCs w:val="24"/>
          <w:lang w:val="en-US"/>
        </w:rPr>
        <w:t>Q. That passed through your mind? A. I don't know at that time it did; it was afterwards.</w:t>
      </w:r>
    </w:p>
    <w:p w:rsidR="00F41C6A" w:rsidRPr="00794138" w:rsidRDefault="00F41C6A" w:rsidP="00B230C3">
      <w:pPr>
        <w:pStyle w:val="Indent1"/>
        <w:rPr>
          <w:rFonts w:cs="Arial"/>
          <w:color w:val="000000"/>
          <w:szCs w:val="24"/>
          <w:lang w:val="en-US"/>
        </w:rPr>
      </w:pPr>
      <w:r w:rsidRPr="00794138">
        <w:rPr>
          <w:rFonts w:cs="Arial"/>
          <w:color w:val="000000"/>
          <w:szCs w:val="24"/>
          <w:lang w:val="en-US"/>
        </w:rPr>
        <w:t>Q. When did it pass through your mind? A. I could not tell.</w:t>
      </w:r>
    </w:p>
    <w:p w:rsidR="00F41C6A" w:rsidRPr="00794138" w:rsidRDefault="00F41C6A" w:rsidP="00B230C3">
      <w:pPr>
        <w:pStyle w:val="Indent1"/>
        <w:rPr>
          <w:rFonts w:cs="Arial"/>
          <w:color w:val="000000"/>
          <w:szCs w:val="24"/>
          <w:lang w:val="en-US"/>
        </w:rPr>
      </w:pPr>
      <w:r w:rsidRPr="00794138">
        <w:rPr>
          <w:rFonts w:cs="Arial"/>
          <w:color w:val="000000"/>
          <w:szCs w:val="24"/>
          <w:lang w:val="en-US"/>
        </w:rPr>
        <w:t>Q. But you remember that did pass through your mind some time, that somebody on his side would probably make it good if he voted? A. Yes.</w:t>
      </w:r>
    </w:p>
    <w:p w:rsidR="00F41C6A" w:rsidRPr="00794138" w:rsidRDefault="004E14BB" w:rsidP="004E14BB">
      <w:pPr>
        <w:pStyle w:val="Page"/>
        <w:rPr>
          <w:lang w:val="en-US"/>
        </w:rPr>
      </w:pPr>
      <w:r w:rsidRPr="004E14BB">
        <w:rPr>
          <w:rFonts w:cs="Arial"/>
          <w:color w:val="000000"/>
          <w:szCs w:val="24"/>
          <w:lang w:val="en-US"/>
        </w:rPr>
        <w:t>[Page</w:t>
      </w:r>
      <w:r w:rsidR="00F41C6A" w:rsidRPr="00794138">
        <w:rPr>
          <w:rFonts w:cs="Arial"/>
          <w:color w:val="000000"/>
          <w:szCs w:val="24"/>
          <w:lang w:val="en-US"/>
        </w:rPr>
        <w:t xml:space="preserve"> 646]</w:t>
      </w:r>
    </w:p>
    <w:p w:rsidR="00F41C6A" w:rsidRPr="00794138" w:rsidRDefault="00F41C6A" w:rsidP="00B230C3">
      <w:pPr>
        <w:pStyle w:val="Reasons"/>
        <w:rPr>
          <w:lang w:val="en-US"/>
        </w:rPr>
      </w:pPr>
      <w:r w:rsidRPr="00794138">
        <w:rPr>
          <w:lang w:val="en-US"/>
        </w:rPr>
        <w:t>So that we find this man was placed in the position to either to lose his money, or the only terms upon which he could vote would be by his own side remunerating him for the loss he would be put to, and I think in view of the evident desire of the Legislature to secure the free and independent exercise of the elective franchise, to allow the candidates or their agents to engage in transactions such as these with voters with impunity would be to allow them to frustrate the spirit and letter of the law.</w:t>
      </w:r>
    </w:p>
    <w:p w:rsidR="00F41C6A" w:rsidRPr="00794138" w:rsidRDefault="00F41C6A" w:rsidP="00B230C3">
      <w:pPr>
        <w:pStyle w:val="Reasons"/>
        <w:rPr>
          <w:rFonts w:cs="Arial"/>
          <w:color w:val="000000"/>
          <w:szCs w:val="24"/>
          <w:lang w:val="en-US"/>
        </w:rPr>
      </w:pPr>
      <w:r w:rsidRPr="00794138">
        <w:rPr>
          <w:rFonts w:cs="Arial"/>
          <w:color w:val="000000"/>
          <w:szCs w:val="24"/>
          <w:lang w:val="en-US"/>
        </w:rPr>
        <w:lastRenderedPageBreak/>
        <w:t>Even the decision of the learned judge who tried this case can hardly be said to be entirely opposed to the conclusion at which I have arrived for, he says:</w:t>
      </w:r>
    </w:p>
    <w:p w:rsidR="00F41C6A" w:rsidRPr="00794138" w:rsidRDefault="00F41C6A" w:rsidP="00B230C3">
      <w:pPr>
        <w:pStyle w:val="Indent1"/>
        <w:rPr>
          <w:lang w:val="en-US"/>
        </w:rPr>
      </w:pPr>
      <w:r w:rsidRPr="00794138">
        <w:rPr>
          <w:lang w:val="en-US"/>
        </w:rPr>
        <w:t xml:space="preserve">While I do not think I can properly hold the bet was made with the intention of inducing </w:t>
      </w:r>
      <w:r w:rsidRPr="00794138">
        <w:rPr>
          <w:i/>
          <w:iCs/>
          <w:lang w:val="en-US"/>
        </w:rPr>
        <w:t>Parker</w:t>
      </w:r>
      <w:r w:rsidRPr="00794138">
        <w:rPr>
          <w:lang w:val="en-US"/>
        </w:rPr>
        <w:t xml:space="preserve"> to refrain from voting, it comes dangerously near leading to that conclusion. On the whole case, it seems to me that a decision for or against the validity of the election could not be said to be absolutely wrong.</w:t>
      </w:r>
    </w:p>
    <w:p w:rsidR="00F41C6A" w:rsidRPr="00794138" w:rsidRDefault="00F41C6A" w:rsidP="00B230C3">
      <w:pPr>
        <w:pStyle w:val="Reasons"/>
        <w:rPr>
          <w:rFonts w:cs="Arial"/>
          <w:color w:val="000000"/>
          <w:szCs w:val="24"/>
          <w:lang w:val="en-US"/>
        </w:rPr>
      </w:pPr>
      <w:r w:rsidRPr="00794138">
        <w:rPr>
          <w:rFonts w:cs="Arial"/>
          <w:color w:val="000000"/>
          <w:szCs w:val="24"/>
          <w:lang w:val="en-US"/>
        </w:rPr>
        <w:t>I am of opinion to allow this appeal with costs.</w:t>
      </w:r>
    </w:p>
    <w:p w:rsidR="00F41C6A" w:rsidRPr="00794138" w:rsidRDefault="00F41C6A" w:rsidP="00B230C3">
      <w:pPr>
        <w:pStyle w:val="Reasons"/>
        <w:rPr>
          <w:rFonts w:cs="Arial"/>
          <w:color w:val="000000"/>
          <w:szCs w:val="24"/>
          <w:lang w:val="en-US"/>
        </w:rPr>
      </w:pPr>
      <w:r w:rsidRPr="00794138">
        <w:rPr>
          <w:rFonts w:cs="Arial"/>
          <w:color w:val="000000"/>
          <w:szCs w:val="24"/>
          <w:lang w:val="en-US"/>
        </w:rPr>
        <w:t>STRONG, J.:</w:t>
      </w:r>
    </w:p>
    <w:p w:rsidR="00F41C6A" w:rsidRPr="00794138" w:rsidRDefault="00F41C6A" w:rsidP="00B230C3">
      <w:pPr>
        <w:pStyle w:val="Reasons"/>
        <w:rPr>
          <w:rFonts w:cs="Arial"/>
          <w:color w:val="000000"/>
          <w:szCs w:val="24"/>
          <w:lang w:val="en-US"/>
        </w:rPr>
      </w:pPr>
      <w:r w:rsidRPr="00794138">
        <w:rPr>
          <w:rFonts w:cs="Arial"/>
          <w:color w:val="000000"/>
          <w:szCs w:val="24"/>
          <w:lang w:val="en-US"/>
        </w:rPr>
        <w:t xml:space="preserve">Two cases of alleged bribery by agents have been relied on by the appellant as affording grounds for avoiding the election. The facts disclosed by the evidence in relation to one of them, the </w:t>
      </w:r>
      <w:r w:rsidRPr="00794138">
        <w:rPr>
          <w:rFonts w:cs="Arial"/>
          <w:i/>
          <w:iCs/>
          <w:color w:val="000000"/>
          <w:szCs w:val="24"/>
          <w:lang w:val="en-US"/>
        </w:rPr>
        <w:t>Pringle-Parker</w:t>
      </w:r>
      <w:r w:rsidRPr="00794138">
        <w:rPr>
          <w:rFonts w:cs="Arial"/>
          <w:color w:val="000000"/>
          <w:szCs w:val="24"/>
          <w:lang w:val="en-US"/>
        </w:rPr>
        <w:t xml:space="preserve"> case, already stated by the Chief Justice, are, in my opinion, such as to require us to allow the appeal and to set aside the election.</w:t>
      </w:r>
    </w:p>
    <w:p w:rsidR="00F41C6A" w:rsidRPr="00794138" w:rsidRDefault="00F41C6A" w:rsidP="00B230C3">
      <w:pPr>
        <w:pStyle w:val="Reasons"/>
        <w:rPr>
          <w:rFonts w:cs="Arial"/>
          <w:color w:val="000000"/>
          <w:szCs w:val="24"/>
          <w:lang w:val="en-US"/>
        </w:rPr>
      </w:pPr>
      <w:r w:rsidRPr="00794138">
        <w:rPr>
          <w:rFonts w:cs="Arial"/>
          <w:color w:val="000000"/>
          <w:szCs w:val="24"/>
          <w:lang w:val="en-US"/>
        </w:rPr>
        <w:t xml:space="preserve">The learned judge who tried the petition came to the conclusion that any </w:t>
      </w:r>
      <w:r w:rsidRPr="00794138">
        <w:rPr>
          <w:rFonts w:cs="Arial"/>
          <w:i/>
          <w:iCs/>
          <w:color w:val="000000"/>
          <w:szCs w:val="24"/>
          <w:lang w:val="en-US"/>
        </w:rPr>
        <w:t>primâ facie</w:t>
      </w:r>
      <w:r w:rsidRPr="00794138">
        <w:rPr>
          <w:rFonts w:cs="Arial"/>
          <w:color w:val="000000"/>
          <w:szCs w:val="24"/>
          <w:lang w:val="en-US"/>
        </w:rPr>
        <w:t xml:space="preserve"> presumption of a corrupt intent by </w:t>
      </w:r>
      <w:r w:rsidRPr="00794138">
        <w:rPr>
          <w:rFonts w:cs="Arial"/>
          <w:i/>
          <w:iCs/>
          <w:color w:val="000000"/>
          <w:szCs w:val="24"/>
          <w:lang w:val="en-US"/>
        </w:rPr>
        <w:t>Pringle</w:t>
      </w:r>
      <w:r w:rsidRPr="00794138">
        <w:rPr>
          <w:rFonts w:cs="Arial"/>
          <w:color w:val="000000"/>
          <w:szCs w:val="24"/>
          <w:lang w:val="en-US"/>
        </w:rPr>
        <w:t xml:space="preserve"> in making the bet with </w:t>
      </w:r>
      <w:r w:rsidRPr="00794138">
        <w:rPr>
          <w:rFonts w:cs="Arial"/>
          <w:i/>
          <w:iCs/>
          <w:color w:val="000000"/>
          <w:szCs w:val="24"/>
          <w:lang w:val="en-US"/>
        </w:rPr>
        <w:t>Parker</w:t>
      </w:r>
      <w:r w:rsidRPr="00794138">
        <w:rPr>
          <w:rFonts w:cs="Arial"/>
          <w:color w:val="000000"/>
          <w:szCs w:val="24"/>
          <w:lang w:val="en-US"/>
        </w:rPr>
        <w:t xml:space="preserve"> that he would vote at the election was sufficiently rebutted by the denial of the former that he was actuated by any intention to influence the conduct of the voter, and by the statement of </w:t>
      </w:r>
      <w:r w:rsidRPr="00794138">
        <w:rPr>
          <w:rFonts w:cs="Arial"/>
          <w:i/>
          <w:iCs/>
          <w:color w:val="000000"/>
          <w:szCs w:val="24"/>
          <w:lang w:val="en-US"/>
        </w:rPr>
        <w:t>Parker</w:t>
      </w:r>
      <w:r w:rsidRPr="00794138">
        <w:rPr>
          <w:rFonts w:cs="Arial"/>
          <w:color w:val="000000"/>
          <w:szCs w:val="24"/>
          <w:lang w:val="en-US"/>
        </w:rPr>
        <w:t xml:space="preserve"> that he formed the resolution not to vote, and that he adhered</w:t>
      </w:r>
    </w:p>
    <w:p w:rsidR="00F41C6A" w:rsidRPr="00794138" w:rsidRDefault="004E14BB" w:rsidP="004E14BB">
      <w:pPr>
        <w:pStyle w:val="Page"/>
        <w:rPr>
          <w:lang w:val="en-US"/>
        </w:rPr>
      </w:pPr>
      <w:r w:rsidRPr="004E14BB">
        <w:rPr>
          <w:rFonts w:cs="Arial"/>
          <w:color w:val="000000"/>
          <w:szCs w:val="24"/>
          <w:lang w:val="en-US"/>
        </w:rPr>
        <w:t>[Page</w:t>
      </w:r>
      <w:r w:rsidR="00F41C6A" w:rsidRPr="00794138">
        <w:rPr>
          <w:rFonts w:cs="Arial"/>
          <w:color w:val="000000"/>
          <w:szCs w:val="24"/>
          <w:lang w:val="en-US"/>
        </w:rPr>
        <w:t xml:space="preserve"> 647]</w:t>
      </w:r>
    </w:p>
    <w:p w:rsidR="00F41C6A" w:rsidRPr="00794138" w:rsidRDefault="00F41C6A" w:rsidP="00B230C3">
      <w:pPr>
        <w:pStyle w:val="Reasons"/>
        <w:rPr>
          <w:rFonts w:cs="Arial"/>
          <w:color w:val="000000"/>
          <w:szCs w:val="24"/>
          <w:lang w:val="en-US"/>
        </w:rPr>
      </w:pPr>
      <w:r w:rsidRPr="00794138">
        <w:rPr>
          <w:rFonts w:cs="Arial"/>
          <w:color w:val="000000"/>
          <w:szCs w:val="24"/>
          <w:lang w:val="en-US"/>
        </w:rPr>
        <w:t xml:space="preserve">to and carried </w:t>
      </w:r>
      <w:r w:rsidRPr="00794138">
        <w:rPr>
          <w:rFonts w:cs="Arial"/>
          <w:color w:val="000000"/>
          <w:szCs w:val="24"/>
          <w:lang w:val="fr-FR"/>
        </w:rPr>
        <w:t xml:space="preserve">out </w:t>
      </w:r>
      <w:r w:rsidRPr="00794138">
        <w:rPr>
          <w:rFonts w:cs="Arial"/>
          <w:color w:val="000000"/>
          <w:szCs w:val="24"/>
          <w:lang w:val="en-US"/>
        </w:rPr>
        <w:t xml:space="preserve">this resolution unaffected by the wager proposed by </w:t>
      </w:r>
      <w:r w:rsidRPr="00794138">
        <w:rPr>
          <w:rFonts w:cs="Arial"/>
          <w:i/>
          <w:iCs/>
          <w:color w:val="000000"/>
          <w:szCs w:val="24"/>
          <w:lang w:val="en-US"/>
        </w:rPr>
        <w:t>Pringle</w:t>
      </w:r>
      <w:r w:rsidRPr="00794138">
        <w:rPr>
          <w:rFonts w:cs="Arial"/>
          <w:color w:val="000000"/>
          <w:szCs w:val="24"/>
          <w:lang w:val="en-US"/>
        </w:rPr>
        <w:t>, and the learned judge thought that this direct evidence of the parties concerned was confirmed by the surrounding circumstances. With every disposition to acquiesce in the finding of a judge for whose ability and experience I have so high a respect as the present Chief Justice of the Common Pleas, I am unable to agree in this conclusion.</w:t>
      </w:r>
    </w:p>
    <w:p w:rsidR="00F41C6A" w:rsidRPr="00794138" w:rsidRDefault="00F41C6A" w:rsidP="00B230C3">
      <w:pPr>
        <w:pStyle w:val="Reasons"/>
        <w:rPr>
          <w:rFonts w:cs="Arial"/>
          <w:color w:val="000000"/>
          <w:szCs w:val="24"/>
          <w:lang w:val="en-US"/>
        </w:rPr>
      </w:pPr>
      <w:r w:rsidRPr="00794138">
        <w:rPr>
          <w:rFonts w:cs="Arial"/>
          <w:color w:val="000000"/>
          <w:szCs w:val="24"/>
          <w:lang w:val="en-US"/>
        </w:rPr>
        <w:t xml:space="preserve">When an acknowledged agent, as </w:t>
      </w:r>
      <w:r w:rsidRPr="00794138">
        <w:rPr>
          <w:rFonts w:cs="Arial"/>
          <w:i/>
          <w:iCs/>
          <w:color w:val="000000"/>
          <w:szCs w:val="24"/>
          <w:lang w:val="en-US"/>
        </w:rPr>
        <w:t>Pringle</w:t>
      </w:r>
      <w:r w:rsidRPr="00794138">
        <w:rPr>
          <w:rFonts w:cs="Arial"/>
          <w:color w:val="000000"/>
          <w:szCs w:val="24"/>
          <w:lang w:val="en-US"/>
        </w:rPr>
        <w:t xml:space="preserve"> was, makes a bet of this kind against the interest of his own party in the election, one or the other of two inferences must be made; it must be assumed, either that he was so indifferent to the success of his own side that he was willing to make money by wagering against it, or that the bet was not made for the purpose of winning but with the view of losing it, and so in order to confirm the voter in his declared resolve not to vote, and thus under the guise of a wager to bribe him. It appears to me </w:t>
      </w:r>
      <w:r w:rsidRPr="00794138">
        <w:rPr>
          <w:rFonts w:cs="Arial"/>
          <w:color w:val="000000"/>
          <w:szCs w:val="24"/>
          <w:lang w:val="en-US"/>
        </w:rPr>
        <w:lastRenderedPageBreak/>
        <w:t xml:space="preserve">impossible to say in the face of the evidence that the first was the object which Mr. </w:t>
      </w:r>
      <w:r w:rsidRPr="00794138">
        <w:rPr>
          <w:rFonts w:cs="Arial"/>
          <w:i/>
          <w:iCs/>
          <w:color w:val="000000"/>
          <w:szCs w:val="24"/>
          <w:lang w:val="en-US"/>
        </w:rPr>
        <w:t>Pringle</w:t>
      </w:r>
      <w:r w:rsidRPr="00794138">
        <w:rPr>
          <w:rFonts w:cs="Arial"/>
          <w:color w:val="000000"/>
          <w:szCs w:val="24"/>
          <w:lang w:val="en-US"/>
        </w:rPr>
        <w:t xml:space="preserve"> had in view. He was the respondent's chief agent, and, as he himself states, most indefatigable in the prosecution of the canvass, spending a considerable sum of money in legitimate expenses to carry the election, and devoting much time and labour to it, and I cannot suppose in the face of his own testimony that he really wished that </w:t>
      </w:r>
      <w:r w:rsidRPr="00794138">
        <w:rPr>
          <w:rFonts w:cs="Arial"/>
          <w:i/>
          <w:iCs/>
          <w:color w:val="000000"/>
          <w:szCs w:val="24"/>
          <w:lang w:val="en-US"/>
        </w:rPr>
        <w:t>Parker</w:t>
      </w:r>
      <w:r w:rsidRPr="00794138">
        <w:rPr>
          <w:rFonts w:cs="Arial"/>
          <w:color w:val="000000"/>
          <w:szCs w:val="24"/>
          <w:lang w:val="en-US"/>
        </w:rPr>
        <w:t xml:space="preserve"> should vote, as he must have done, if he in truth made the bet to win.</w:t>
      </w:r>
    </w:p>
    <w:p w:rsidR="00F41C6A" w:rsidRPr="00794138" w:rsidRDefault="00F41C6A" w:rsidP="00B230C3">
      <w:pPr>
        <w:pStyle w:val="Reasons"/>
        <w:rPr>
          <w:rFonts w:cs="Arial"/>
          <w:color w:val="000000"/>
          <w:szCs w:val="24"/>
          <w:lang w:val="en-US"/>
        </w:rPr>
      </w:pPr>
      <w:r w:rsidRPr="00794138">
        <w:rPr>
          <w:rFonts w:cs="Arial"/>
          <w:color w:val="000000"/>
          <w:szCs w:val="24"/>
          <w:lang w:val="en-US"/>
        </w:rPr>
        <w:t xml:space="preserve">If the bet was not made with the hope and desire of winning it, it must have been made with the intent that its decision, depending as it did upon the mere volition of </w:t>
      </w:r>
      <w:r w:rsidRPr="00794138">
        <w:rPr>
          <w:rFonts w:cs="Arial"/>
          <w:i/>
          <w:iCs/>
          <w:color w:val="000000"/>
          <w:szCs w:val="24"/>
          <w:lang w:val="en-US"/>
        </w:rPr>
        <w:t>Parker</w:t>
      </w:r>
      <w:r w:rsidRPr="00794138">
        <w:rPr>
          <w:rFonts w:cs="Arial"/>
          <w:color w:val="000000"/>
          <w:szCs w:val="24"/>
          <w:lang w:val="en-US"/>
        </w:rPr>
        <w:t xml:space="preserve">, should have the effect of making him adhere to his first determination not to vote. Such, I say, would be the </w:t>
      </w:r>
      <w:r w:rsidRPr="00794138">
        <w:rPr>
          <w:rFonts w:cs="Arial"/>
          <w:i/>
          <w:iCs/>
          <w:color w:val="000000"/>
          <w:szCs w:val="24"/>
          <w:lang w:val="en-US"/>
        </w:rPr>
        <w:t>primâ facie</w:t>
      </w:r>
      <w:r w:rsidRPr="00794138">
        <w:rPr>
          <w:rFonts w:cs="Arial"/>
          <w:color w:val="000000"/>
          <w:szCs w:val="24"/>
          <w:lang w:val="en-US"/>
        </w:rPr>
        <w:t xml:space="preserve"> presumption from the mere fact that such a bet was made. Then is it sufficient to do away with such a presumption, that the parties to the wager, when examined as witnesses, state that they were mentally unconscious of any intention to treat the bet as an inducement not to vote, and by </w:t>
      </w:r>
      <w:r w:rsidRPr="00794138">
        <w:rPr>
          <w:rFonts w:cs="Arial"/>
          <w:i/>
          <w:iCs/>
          <w:color w:val="000000"/>
          <w:szCs w:val="24"/>
          <w:lang w:val="en-US"/>
        </w:rPr>
        <w:t>Parker</w:t>
      </w:r>
      <w:r w:rsidRPr="00794138">
        <w:rPr>
          <w:rFonts w:cs="Arial"/>
          <w:color w:val="000000"/>
          <w:szCs w:val="24"/>
          <w:lang w:val="en-US"/>
        </w:rPr>
        <w:t xml:space="preserve"> stating that it had not such an effect? I am of opinion that such a denial of criminal intent cannot for a moment be permitted to outweigh the natural and obvious conclusion to be drawn from the act itself; all the principles which courts proceed on in acting on circumstantial evidence forbid it. The policy of the law in cases of bribery at elections is against such a mode of escaping from the effect of evidence like that before us; were we once to countenance the notion that an agent could safely make a bet of this kind with a voter, relying on his own statement on oath being afterward sufficient to enable him and his candidate to escape from the consequences of it, as an act of bribery, we should, in my opinion, be suggesting a form of corruption which would be almost universally resorted to.</w:t>
      </w:r>
    </w:p>
    <w:p w:rsidR="00F41C6A" w:rsidRPr="00794138" w:rsidRDefault="00F41C6A" w:rsidP="00B230C3">
      <w:pPr>
        <w:pStyle w:val="Reasons"/>
        <w:rPr>
          <w:rFonts w:cs="Arial"/>
          <w:color w:val="000000"/>
          <w:szCs w:val="24"/>
          <w:lang w:val="en-US"/>
        </w:rPr>
      </w:pPr>
      <w:r w:rsidRPr="00794138">
        <w:rPr>
          <w:rFonts w:cs="Arial"/>
          <w:color w:val="000000"/>
          <w:szCs w:val="24"/>
          <w:lang w:val="en-US"/>
        </w:rPr>
        <w:t xml:space="preserve">I must also differ with the learned Chief Justice, when he says that the surrounding circumstances go to show that the bet was not made in order to induce </w:t>
      </w:r>
      <w:r w:rsidRPr="00794138">
        <w:rPr>
          <w:rFonts w:cs="Arial"/>
          <w:i/>
          <w:iCs/>
          <w:color w:val="000000"/>
          <w:szCs w:val="24"/>
          <w:lang w:val="en-US"/>
        </w:rPr>
        <w:t>Parker</w:t>
      </w:r>
      <w:r w:rsidRPr="00794138">
        <w:rPr>
          <w:rFonts w:cs="Arial"/>
          <w:color w:val="000000"/>
          <w:szCs w:val="24"/>
          <w:lang w:val="en-US"/>
        </w:rPr>
        <w:t xml:space="preserve"> to refrain from voting.</w:t>
      </w:r>
    </w:p>
    <w:p w:rsidR="00F41C6A" w:rsidRPr="00794138" w:rsidRDefault="00F41C6A" w:rsidP="00B230C3">
      <w:pPr>
        <w:pStyle w:val="Reasons"/>
        <w:rPr>
          <w:rFonts w:cs="Arial"/>
          <w:color w:val="000000"/>
          <w:szCs w:val="24"/>
          <w:lang w:val="en-US"/>
        </w:rPr>
      </w:pPr>
      <w:r w:rsidRPr="00794138">
        <w:rPr>
          <w:rFonts w:cs="Arial"/>
          <w:color w:val="000000"/>
          <w:szCs w:val="24"/>
          <w:lang w:val="en-US"/>
        </w:rPr>
        <w:t xml:space="preserve">It appears to me not to be sufficient to warrant this conclusion that </w:t>
      </w:r>
      <w:r w:rsidRPr="00794138">
        <w:rPr>
          <w:rFonts w:cs="Arial"/>
          <w:i/>
          <w:iCs/>
          <w:color w:val="000000"/>
          <w:szCs w:val="24"/>
          <w:lang w:val="en-US"/>
        </w:rPr>
        <w:t>Parker</w:t>
      </w:r>
      <w:r w:rsidRPr="00794138">
        <w:rPr>
          <w:rFonts w:cs="Arial"/>
          <w:color w:val="000000"/>
          <w:szCs w:val="24"/>
          <w:lang w:val="en-US"/>
        </w:rPr>
        <w:t xml:space="preserve"> swears that he had resolved not to vote and that he was not conscious of any influence being exerted on him by the circumstances of the bet inducing him to adhere to his original determination. As </w:t>
      </w:r>
      <w:r w:rsidRPr="00794138">
        <w:rPr>
          <w:rFonts w:cs="Arial"/>
          <w:i/>
          <w:iCs/>
          <w:color w:val="000000"/>
          <w:szCs w:val="24"/>
          <w:lang w:val="en-US"/>
        </w:rPr>
        <w:t>Buller</w:t>
      </w:r>
      <w:r w:rsidRPr="00794138">
        <w:rPr>
          <w:rFonts w:cs="Arial"/>
          <w:color w:val="000000"/>
          <w:szCs w:val="24"/>
          <w:lang w:val="en-US"/>
        </w:rPr>
        <w:t xml:space="preserve">, J., says in </w:t>
      </w:r>
      <w:r w:rsidRPr="00794138">
        <w:rPr>
          <w:rFonts w:cs="Arial"/>
          <w:i/>
          <w:iCs/>
          <w:color w:val="000000"/>
          <w:szCs w:val="24"/>
          <w:lang w:val="en-US"/>
        </w:rPr>
        <w:t>Allen</w:t>
      </w:r>
      <w:r w:rsidRPr="00794138">
        <w:rPr>
          <w:rFonts w:cs="Arial"/>
          <w:color w:val="000000"/>
          <w:szCs w:val="24"/>
          <w:lang w:val="en-US"/>
        </w:rPr>
        <w:t xml:space="preserve"> v. </w:t>
      </w:r>
      <w:r w:rsidRPr="00794138">
        <w:rPr>
          <w:rFonts w:cs="Arial"/>
          <w:i/>
          <w:iCs/>
          <w:color w:val="000000"/>
          <w:szCs w:val="24"/>
          <w:lang w:val="en-US"/>
        </w:rPr>
        <w:t>Ream</w:t>
      </w:r>
      <w:r w:rsidR="00826776" w:rsidRPr="00794138">
        <w:rPr>
          <w:rStyle w:val="FootnoteReference"/>
          <w:rFonts w:cs="Arial"/>
          <w:i/>
          <w:iCs/>
          <w:color w:val="000000"/>
          <w:szCs w:val="24"/>
          <w:lang w:val="en-US"/>
        </w:rPr>
        <w:footnoteReference w:id="63"/>
      </w:r>
      <w:r w:rsidRPr="00794138">
        <w:rPr>
          <w:rFonts w:cs="Arial"/>
          <w:color w:val="000000"/>
          <w:szCs w:val="24"/>
          <w:lang w:val="en-US"/>
        </w:rPr>
        <w:t>:</w:t>
      </w:r>
    </w:p>
    <w:p w:rsidR="00F41C6A" w:rsidRPr="00794138" w:rsidRDefault="00F41C6A" w:rsidP="00B230C3">
      <w:pPr>
        <w:pStyle w:val="Indent1"/>
        <w:rPr>
          <w:lang w:val="en-US"/>
        </w:rPr>
      </w:pPr>
      <w:r w:rsidRPr="00794138">
        <w:rPr>
          <w:lang w:val="en-US"/>
        </w:rPr>
        <w:t xml:space="preserve">The law leaves it to the voter to exercise his franchise or not, but it also requires him to </w:t>
      </w:r>
      <w:r w:rsidRPr="00794138">
        <w:rPr>
          <w:lang w:val="en-US"/>
        </w:rPr>
        <w:lastRenderedPageBreak/>
        <w:t>be free till the last moment of giving or withholding his vote, which he cannot be if he has laid such a wager as the present.</w:t>
      </w:r>
    </w:p>
    <w:p w:rsidR="00F41C6A" w:rsidRPr="00794138" w:rsidRDefault="004E14BB" w:rsidP="004E14BB">
      <w:pPr>
        <w:pStyle w:val="Page"/>
        <w:rPr>
          <w:lang w:val="en-US"/>
        </w:rPr>
      </w:pPr>
      <w:r w:rsidRPr="004E14BB">
        <w:rPr>
          <w:rFonts w:cs="Arial"/>
          <w:color w:val="000000"/>
          <w:szCs w:val="24"/>
          <w:lang w:val="en-US"/>
        </w:rPr>
        <w:t>[Page</w:t>
      </w:r>
      <w:r w:rsidR="00F41C6A" w:rsidRPr="00794138">
        <w:rPr>
          <w:rFonts w:cs="Arial"/>
          <w:color w:val="000000"/>
          <w:szCs w:val="24"/>
          <w:lang w:val="en-US"/>
        </w:rPr>
        <w:t xml:space="preserve"> 649]</w:t>
      </w:r>
    </w:p>
    <w:p w:rsidR="00F41C6A" w:rsidRPr="00794138" w:rsidRDefault="00F41C6A" w:rsidP="00B230C3">
      <w:pPr>
        <w:pStyle w:val="Reasons"/>
        <w:rPr>
          <w:rFonts w:cs="Arial"/>
          <w:color w:val="000000"/>
          <w:szCs w:val="24"/>
          <w:lang w:val="en-US"/>
        </w:rPr>
      </w:pPr>
      <w:r w:rsidRPr="00794138">
        <w:rPr>
          <w:rFonts w:cs="Arial"/>
          <w:color w:val="000000"/>
          <w:szCs w:val="24"/>
          <w:lang w:val="en-US"/>
        </w:rPr>
        <w:t xml:space="preserve">As to the argument that the amount of the bet—$5—was so small that it cannot be supposed that it exercised any influence on the conduct of the voter, there is one answer at least, amongst several which may be suggested, which must be conclusive. It is found in the evidence of </w:t>
      </w:r>
      <w:r w:rsidRPr="00794138">
        <w:rPr>
          <w:rFonts w:cs="Arial"/>
          <w:i/>
          <w:iCs/>
          <w:color w:val="000000"/>
          <w:szCs w:val="24"/>
          <w:lang w:val="en-US"/>
        </w:rPr>
        <w:t>Parker</w:t>
      </w:r>
      <w:r w:rsidRPr="00794138">
        <w:rPr>
          <w:rFonts w:cs="Arial"/>
          <w:color w:val="000000"/>
          <w:szCs w:val="24"/>
          <w:lang w:val="en-US"/>
        </w:rPr>
        <w:t xml:space="preserve"> himself, for being asked by counsel for the respondent: "You would not have allowed a man to insult you by offering $5 not to vote?" he answers: "Oh I don't know as $5 would be any insult to any person not to vote"—thus showing that he did not think so lightly of the sum which he was to receive in the event of his not voting, and of that which he was to lose in the event of his exercising his franchise as to consider it a mere nominal sum.</w:t>
      </w:r>
    </w:p>
    <w:p w:rsidR="00F41C6A" w:rsidRPr="00794138" w:rsidRDefault="00F41C6A" w:rsidP="00B230C3">
      <w:pPr>
        <w:pStyle w:val="Reasons"/>
        <w:rPr>
          <w:rFonts w:cs="Arial"/>
          <w:color w:val="000000"/>
          <w:szCs w:val="24"/>
          <w:lang w:val="en-US"/>
        </w:rPr>
      </w:pPr>
      <w:r w:rsidRPr="00794138">
        <w:rPr>
          <w:rFonts w:cs="Arial"/>
          <w:color w:val="000000"/>
          <w:szCs w:val="24"/>
          <w:lang w:val="en-US"/>
        </w:rPr>
        <w:t xml:space="preserve">There is an absence of authority so far as decisions go on the effect of wagers of this kind. The case of </w:t>
      </w:r>
      <w:r w:rsidRPr="00794138">
        <w:rPr>
          <w:rFonts w:cs="Arial"/>
          <w:i/>
          <w:iCs/>
          <w:color w:val="000000"/>
          <w:szCs w:val="24"/>
          <w:lang w:val="en-US"/>
        </w:rPr>
        <w:t>Allen</w:t>
      </w:r>
      <w:r w:rsidRPr="00794138">
        <w:rPr>
          <w:rFonts w:cs="Arial"/>
          <w:color w:val="000000"/>
          <w:szCs w:val="24"/>
          <w:lang w:val="en-US"/>
        </w:rPr>
        <w:t xml:space="preserve"> v. </w:t>
      </w:r>
      <w:r w:rsidRPr="00794138">
        <w:rPr>
          <w:rFonts w:cs="Arial"/>
          <w:i/>
          <w:iCs/>
          <w:color w:val="000000"/>
          <w:szCs w:val="24"/>
          <w:lang w:val="en-US"/>
        </w:rPr>
        <w:t>Hearn</w:t>
      </w:r>
      <w:r w:rsidRPr="00794138">
        <w:rPr>
          <w:rFonts w:cs="Arial"/>
          <w:color w:val="000000"/>
          <w:szCs w:val="24"/>
          <w:lang w:val="en-US"/>
        </w:rPr>
        <w:t xml:space="preserve"> and several cases before election committees were cases in which the bets were not by a candidate or an agent but by a voter or non-voter with a voter, and were wagers on the event of the election and not on the voting or non-voting of a particular voter, and the question invariably arose on a scrutiny and did not affect the election but was confined to the single vote. Some of the text writers on election law do however allude to this question, and all who have treated of it unhesitatingly pronounce such a wager to be nothing else than colorable bribery. Thus </w:t>
      </w:r>
      <w:r w:rsidRPr="00794138">
        <w:rPr>
          <w:rFonts w:cs="Arial"/>
          <w:i/>
          <w:iCs/>
          <w:color w:val="000000"/>
          <w:szCs w:val="24"/>
          <w:lang w:val="en-US"/>
        </w:rPr>
        <w:t>Cunningham</w:t>
      </w:r>
      <w:r w:rsidR="00826776" w:rsidRPr="00794138">
        <w:rPr>
          <w:rStyle w:val="FootnoteReference"/>
          <w:rFonts w:cs="Arial"/>
          <w:color w:val="000000"/>
          <w:szCs w:val="24"/>
          <w:lang w:val="en-US"/>
        </w:rPr>
        <w:footnoteReference w:id="64"/>
      </w:r>
      <w:r w:rsidRPr="00794138">
        <w:rPr>
          <w:rFonts w:cs="Arial"/>
          <w:color w:val="000000"/>
          <w:szCs w:val="24"/>
          <w:lang w:val="en-US"/>
        </w:rPr>
        <w:t xml:space="preserve"> says:—</w:t>
      </w:r>
    </w:p>
    <w:p w:rsidR="00F41C6A" w:rsidRPr="00794138" w:rsidRDefault="00F41C6A" w:rsidP="00B230C3">
      <w:pPr>
        <w:pStyle w:val="Indent1"/>
        <w:rPr>
          <w:lang w:val="en-US"/>
        </w:rPr>
      </w:pPr>
      <w:r w:rsidRPr="00794138">
        <w:rPr>
          <w:lang w:val="en-US"/>
        </w:rPr>
        <w:t>Hitherto we have only adverted to the effect of betting on individual votes. There may be cases where the whole election may be rendered void in consequence of a bet or bets, as when a candidate or agent bets with voters that he will not be returned. He by this evidently makes it their interest that he should be returned, and such a bet would doubtless be held by a judge to avoid the election, for it would be a mere cloak to render the real nature of the transaction less repulsive or probably to hide it from detection.</w:t>
      </w:r>
    </w:p>
    <w:p w:rsidR="00F41C6A" w:rsidRPr="00794138" w:rsidRDefault="004E14BB" w:rsidP="004E14BB">
      <w:pPr>
        <w:pStyle w:val="Page"/>
        <w:rPr>
          <w:lang w:val="en-US"/>
        </w:rPr>
      </w:pPr>
      <w:r w:rsidRPr="004E14BB">
        <w:rPr>
          <w:rFonts w:cs="Arial"/>
          <w:color w:val="000000"/>
          <w:szCs w:val="24"/>
          <w:lang w:val="en-US"/>
        </w:rPr>
        <w:t>[Page</w:t>
      </w:r>
      <w:r w:rsidR="00F41C6A" w:rsidRPr="00794138">
        <w:rPr>
          <w:rFonts w:cs="Arial"/>
          <w:color w:val="000000"/>
          <w:szCs w:val="24"/>
          <w:lang w:val="en-US"/>
        </w:rPr>
        <w:t xml:space="preserve"> 650]</w:t>
      </w:r>
    </w:p>
    <w:p w:rsidR="00F41C6A" w:rsidRPr="00794138" w:rsidRDefault="00F41C6A" w:rsidP="00B230C3">
      <w:pPr>
        <w:pStyle w:val="Reasons"/>
        <w:rPr>
          <w:rFonts w:cs="Arial"/>
          <w:color w:val="000000"/>
          <w:szCs w:val="24"/>
          <w:lang w:val="en-US"/>
        </w:rPr>
      </w:pPr>
      <w:r w:rsidRPr="00794138">
        <w:rPr>
          <w:rFonts w:cs="Arial"/>
          <w:i/>
          <w:iCs/>
          <w:color w:val="000000"/>
          <w:szCs w:val="24"/>
          <w:lang w:val="en-US"/>
        </w:rPr>
        <w:t>Bushby</w:t>
      </w:r>
      <w:r w:rsidRPr="00794138">
        <w:rPr>
          <w:rFonts w:cs="Arial"/>
          <w:color w:val="000000"/>
          <w:szCs w:val="24"/>
          <w:lang w:val="en-US"/>
        </w:rPr>
        <w:t>, in his manual</w:t>
      </w:r>
      <w:r w:rsidR="00826776" w:rsidRPr="00794138">
        <w:rPr>
          <w:rStyle w:val="FootnoteReference"/>
          <w:rFonts w:cs="Arial"/>
          <w:color w:val="000000"/>
          <w:szCs w:val="24"/>
          <w:lang w:val="en-US"/>
        </w:rPr>
        <w:footnoteReference w:id="65"/>
      </w:r>
      <w:r w:rsidRPr="00794138">
        <w:rPr>
          <w:rFonts w:cs="Arial"/>
          <w:color w:val="000000"/>
          <w:szCs w:val="24"/>
          <w:lang w:val="en-US"/>
        </w:rPr>
        <w:t>, is even more to the point; he says, in discussing the question of indirect bribery:</w:t>
      </w:r>
    </w:p>
    <w:p w:rsidR="00F41C6A" w:rsidRPr="00794138" w:rsidRDefault="00F41C6A" w:rsidP="00B230C3">
      <w:pPr>
        <w:pStyle w:val="Indent1"/>
        <w:rPr>
          <w:lang w:val="en-US"/>
        </w:rPr>
      </w:pPr>
      <w:r w:rsidRPr="00794138">
        <w:rPr>
          <w:lang w:val="en-US"/>
        </w:rPr>
        <w:t xml:space="preserve">Again, the offence may be committed under various colorable pretexts, as for instance, when a man offers to bet against his own side with a voter. The intention of the person </w:t>
      </w:r>
      <w:r w:rsidRPr="00794138">
        <w:rPr>
          <w:lang w:val="en-US"/>
        </w:rPr>
        <w:lastRenderedPageBreak/>
        <w:t>making the offer would in such a case be presumed to be corrupt, and the bet, if taken, would, as regards him, be a bribe. Moreover, if the vote were given in accordance with the corrupter's intention, the voter also would be guilty of bribery, provided that he was aware of that intention.</w:t>
      </w:r>
    </w:p>
    <w:p w:rsidR="00F41C6A" w:rsidRPr="00794138" w:rsidRDefault="00F41C6A" w:rsidP="00B230C3">
      <w:pPr>
        <w:pStyle w:val="Reasons"/>
        <w:rPr>
          <w:rFonts w:cs="Arial"/>
          <w:color w:val="000000"/>
          <w:szCs w:val="24"/>
          <w:lang w:val="en-US"/>
        </w:rPr>
      </w:pPr>
      <w:r w:rsidRPr="00794138">
        <w:rPr>
          <w:rFonts w:cs="Arial"/>
          <w:color w:val="000000"/>
          <w:szCs w:val="24"/>
          <w:lang w:val="en-US"/>
        </w:rPr>
        <w:t xml:space="preserve">Again, </w:t>
      </w:r>
      <w:r w:rsidRPr="00794138">
        <w:rPr>
          <w:rFonts w:cs="Arial"/>
          <w:i/>
          <w:iCs/>
          <w:color w:val="000000"/>
          <w:szCs w:val="24"/>
          <w:lang w:val="en-US"/>
        </w:rPr>
        <w:t>Rogers</w:t>
      </w:r>
      <w:r w:rsidR="00826776" w:rsidRPr="00794138">
        <w:rPr>
          <w:rStyle w:val="FootnoteReference"/>
          <w:rFonts w:cs="Arial"/>
          <w:i/>
          <w:iCs/>
          <w:color w:val="000000"/>
          <w:szCs w:val="24"/>
          <w:lang w:val="en-US"/>
        </w:rPr>
        <w:footnoteReference w:id="66"/>
      </w:r>
      <w:r w:rsidRPr="00794138">
        <w:rPr>
          <w:rFonts w:cs="Arial"/>
          <w:color w:val="000000"/>
          <w:szCs w:val="24"/>
          <w:lang w:val="en-US"/>
        </w:rPr>
        <w:t>, in his treatise, is to the same effect, for he says;</w:t>
      </w:r>
    </w:p>
    <w:p w:rsidR="00F41C6A" w:rsidRPr="00794138" w:rsidRDefault="00F41C6A" w:rsidP="00B230C3">
      <w:pPr>
        <w:pStyle w:val="Indent1"/>
        <w:rPr>
          <w:lang w:val="en-US"/>
        </w:rPr>
      </w:pPr>
      <w:r w:rsidRPr="00794138">
        <w:rPr>
          <w:lang w:val="en-US"/>
        </w:rPr>
        <w:t>Cases might arise where a briber might effect his corrupt purpose by means of a wager with a voter by betting against his own party.</w:t>
      </w:r>
    </w:p>
    <w:p w:rsidR="00F41C6A" w:rsidRPr="00794138" w:rsidRDefault="00F41C6A" w:rsidP="00B230C3">
      <w:pPr>
        <w:pStyle w:val="Reasons"/>
        <w:rPr>
          <w:rFonts w:cs="Arial"/>
          <w:color w:val="000000"/>
          <w:szCs w:val="24"/>
          <w:lang w:val="en-US"/>
        </w:rPr>
      </w:pPr>
      <w:r w:rsidRPr="00794138">
        <w:rPr>
          <w:rFonts w:cs="Arial"/>
          <w:color w:val="000000"/>
          <w:szCs w:val="24"/>
          <w:lang w:val="en-US"/>
        </w:rPr>
        <w:t>These quotations, though not of course of the same weight or value as judicial decisions, are yet amply sufficient to confirm me in the opinion which without their concurrence I should have arrived at and which I have already stated, that this election ought to be avoided in consequence of the bet in question and the subsequent payment of the amount of the stakes, as being colorable bribery within the enactments of sub-sec. 1 of sec. 92 of the Dominion Elections Act of 1871.</w:t>
      </w:r>
    </w:p>
    <w:p w:rsidR="00F41C6A" w:rsidRPr="00794138" w:rsidRDefault="00F41C6A" w:rsidP="00B230C3">
      <w:pPr>
        <w:pStyle w:val="Reasons"/>
        <w:rPr>
          <w:rFonts w:cs="Arial"/>
          <w:color w:val="000000"/>
          <w:szCs w:val="24"/>
          <w:lang w:val="en-US"/>
        </w:rPr>
      </w:pPr>
      <w:r w:rsidRPr="00794138">
        <w:rPr>
          <w:rFonts w:cs="Arial"/>
          <w:color w:val="000000"/>
          <w:szCs w:val="24"/>
          <w:lang w:val="en-US"/>
        </w:rPr>
        <w:t xml:space="preserve">As regards the </w:t>
      </w:r>
      <w:r w:rsidRPr="00794138">
        <w:rPr>
          <w:rFonts w:cs="Arial"/>
          <w:i/>
          <w:iCs/>
          <w:color w:val="000000"/>
          <w:szCs w:val="24"/>
          <w:lang w:val="en-US"/>
        </w:rPr>
        <w:t>Heenan-Beauvais</w:t>
      </w:r>
      <w:r w:rsidRPr="00794138">
        <w:rPr>
          <w:rFonts w:cs="Arial"/>
          <w:color w:val="000000"/>
          <w:szCs w:val="24"/>
          <w:lang w:val="en-US"/>
        </w:rPr>
        <w:t xml:space="preserve"> case, I am of opinion that there is no proof of </w:t>
      </w:r>
      <w:r w:rsidRPr="00794138">
        <w:rPr>
          <w:rFonts w:cs="Arial"/>
          <w:i/>
          <w:iCs/>
          <w:color w:val="000000"/>
          <w:szCs w:val="24"/>
          <w:lang w:val="en-US"/>
        </w:rPr>
        <w:t>Heenan's</w:t>
      </w:r>
      <w:r w:rsidRPr="00794138">
        <w:rPr>
          <w:rFonts w:cs="Arial"/>
          <w:color w:val="000000"/>
          <w:szCs w:val="24"/>
          <w:lang w:val="en-US"/>
        </w:rPr>
        <w:t xml:space="preserve"> agency. The authorities referred to by Mr. </w:t>
      </w:r>
      <w:r w:rsidRPr="00794138">
        <w:rPr>
          <w:rFonts w:cs="Arial"/>
          <w:i/>
          <w:iCs/>
          <w:color w:val="000000"/>
          <w:szCs w:val="24"/>
          <w:lang w:val="en-US"/>
        </w:rPr>
        <w:t>McCarthy</w:t>
      </w:r>
      <w:r w:rsidRPr="00794138">
        <w:rPr>
          <w:rFonts w:cs="Arial"/>
          <w:color w:val="000000"/>
          <w:szCs w:val="24"/>
          <w:lang w:val="en-US"/>
        </w:rPr>
        <w:t xml:space="preserve"> show conclusively that agency is not to be presumed from the fact that the respondent permitted </w:t>
      </w:r>
      <w:r w:rsidRPr="00794138">
        <w:rPr>
          <w:rFonts w:cs="Arial"/>
          <w:i/>
          <w:iCs/>
          <w:color w:val="000000"/>
          <w:szCs w:val="24"/>
          <w:lang w:val="en-US"/>
        </w:rPr>
        <w:t>Heenan</w:t>
      </w:r>
      <w:r w:rsidRPr="00794138">
        <w:rPr>
          <w:rFonts w:cs="Arial"/>
          <w:color w:val="000000"/>
          <w:szCs w:val="24"/>
          <w:lang w:val="en-US"/>
        </w:rPr>
        <w:t xml:space="preserve"> to canvass </w:t>
      </w:r>
      <w:r w:rsidRPr="00794138">
        <w:rPr>
          <w:rFonts w:cs="Arial"/>
          <w:i/>
          <w:iCs/>
          <w:color w:val="000000"/>
          <w:szCs w:val="24"/>
          <w:lang w:val="en-US"/>
        </w:rPr>
        <w:t>Beauvais</w:t>
      </w:r>
      <w:r w:rsidRPr="00794138">
        <w:rPr>
          <w:rFonts w:cs="Arial"/>
          <w:color w:val="000000"/>
          <w:szCs w:val="24"/>
          <w:lang w:val="en-US"/>
        </w:rPr>
        <w:t xml:space="preserve"> in his presence, and there is an entire absence of proof of any sufficient authority to </w:t>
      </w:r>
      <w:r w:rsidRPr="00794138">
        <w:rPr>
          <w:rFonts w:cs="Arial"/>
          <w:i/>
          <w:iCs/>
          <w:color w:val="000000"/>
          <w:szCs w:val="24"/>
          <w:lang w:val="en-US"/>
        </w:rPr>
        <w:t>Heenan</w:t>
      </w:r>
      <w:r w:rsidRPr="00794138">
        <w:rPr>
          <w:rFonts w:cs="Arial"/>
          <w:color w:val="000000"/>
          <w:szCs w:val="24"/>
          <w:lang w:val="en-US"/>
        </w:rPr>
        <w:t xml:space="preserve"> to bind the respondent by his acts at the polling place in the matters of the treating and the payment of the $2.00.</w:t>
      </w:r>
    </w:p>
    <w:p w:rsidR="00F41C6A" w:rsidRPr="00794138" w:rsidRDefault="00F41C6A" w:rsidP="00B230C3">
      <w:pPr>
        <w:pStyle w:val="Reasons"/>
        <w:rPr>
          <w:rFonts w:cs="Arial"/>
          <w:color w:val="000000"/>
          <w:szCs w:val="24"/>
          <w:lang w:val="en-US"/>
        </w:rPr>
      </w:pPr>
      <w:r w:rsidRPr="00794138">
        <w:rPr>
          <w:rFonts w:cs="Arial"/>
          <w:color w:val="000000"/>
          <w:szCs w:val="24"/>
          <w:lang w:val="en-US"/>
        </w:rPr>
        <w:t xml:space="preserve">The appellant should, I think, have the general costs of the election and of this appeal, and also all costs incidental to the </w:t>
      </w:r>
      <w:r w:rsidRPr="00794138">
        <w:rPr>
          <w:rFonts w:cs="Arial"/>
          <w:i/>
          <w:iCs/>
          <w:color w:val="000000"/>
          <w:szCs w:val="24"/>
          <w:lang w:val="en-US"/>
        </w:rPr>
        <w:t>Pringle-Parker</w:t>
      </w:r>
      <w:r w:rsidRPr="00794138">
        <w:rPr>
          <w:rFonts w:cs="Arial"/>
          <w:color w:val="000000"/>
          <w:szCs w:val="24"/>
          <w:lang w:val="en-US"/>
        </w:rPr>
        <w:t xml:space="preserve"> case in which he succeeds,</w:t>
      </w:r>
    </w:p>
    <w:p w:rsidR="00F41C6A" w:rsidRPr="00794138" w:rsidRDefault="004E14BB" w:rsidP="004E14BB">
      <w:pPr>
        <w:pStyle w:val="Page"/>
        <w:rPr>
          <w:lang w:val="en-US"/>
        </w:rPr>
      </w:pPr>
      <w:r w:rsidRPr="004E14BB">
        <w:rPr>
          <w:rFonts w:cs="Arial"/>
          <w:color w:val="000000"/>
          <w:szCs w:val="24"/>
          <w:lang w:val="en-US"/>
        </w:rPr>
        <w:t>[Page</w:t>
      </w:r>
      <w:r w:rsidR="00F41C6A" w:rsidRPr="00794138">
        <w:rPr>
          <w:rFonts w:cs="Arial"/>
          <w:color w:val="000000"/>
          <w:szCs w:val="24"/>
          <w:lang w:val="en-US"/>
        </w:rPr>
        <w:t xml:space="preserve"> 651]</w:t>
      </w:r>
    </w:p>
    <w:p w:rsidR="00F41C6A" w:rsidRPr="00794138" w:rsidRDefault="00F41C6A" w:rsidP="00B230C3">
      <w:pPr>
        <w:pStyle w:val="Reasons"/>
        <w:rPr>
          <w:rFonts w:cs="Arial"/>
          <w:color w:val="000000"/>
          <w:szCs w:val="24"/>
          <w:lang w:val="en-US"/>
        </w:rPr>
      </w:pPr>
      <w:r w:rsidRPr="00794138">
        <w:rPr>
          <w:rFonts w:cs="Arial"/>
          <w:color w:val="000000"/>
          <w:szCs w:val="24"/>
          <w:lang w:val="en-US"/>
        </w:rPr>
        <w:t xml:space="preserve">but I consider the respondent entitled to the costs as well of the </w:t>
      </w:r>
      <w:r w:rsidRPr="00794138">
        <w:rPr>
          <w:rFonts w:cs="Arial"/>
          <w:i/>
          <w:iCs/>
          <w:color w:val="000000"/>
          <w:szCs w:val="24"/>
          <w:lang w:val="en-US"/>
        </w:rPr>
        <w:t>Heenan-Beauvais</w:t>
      </w:r>
      <w:r w:rsidRPr="00794138">
        <w:rPr>
          <w:rFonts w:cs="Arial"/>
          <w:color w:val="000000"/>
          <w:szCs w:val="24"/>
          <w:lang w:val="en-US"/>
        </w:rPr>
        <w:t xml:space="preserve"> case, as of the other cases which were dismissed by the judge at the trial.</w:t>
      </w:r>
    </w:p>
    <w:p w:rsidR="00F41C6A" w:rsidRPr="00794138" w:rsidRDefault="00F41C6A" w:rsidP="00B230C3">
      <w:pPr>
        <w:pStyle w:val="Reasons"/>
        <w:rPr>
          <w:rFonts w:cs="Arial"/>
          <w:color w:val="000000"/>
          <w:szCs w:val="24"/>
          <w:lang w:val="en-US"/>
        </w:rPr>
      </w:pPr>
      <w:r w:rsidRPr="00794138">
        <w:rPr>
          <w:rFonts w:cs="Arial"/>
          <w:color w:val="000000"/>
          <w:szCs w:val="24"/>
          <w:lang w:val="en-US"/>
        </w:rPr>
        <w:t>FOURNIER, J.:—</w:t>
      </w:r>
    </w:p>
    <w:p w:rsidR="00F41C6A" w:rsidRPr="00794138" w:rsidRDefault="00F41C6A" w:rsidP="00B230C3">
      <w:pPr>
        <w:pStyle w:val="Reasons"/>
        <w:rPr>
          <w:rFonts w:cs="Arial"/>
          <w:color w:val="000000"/>
          <w:szCs w:val="24"/>
          <w:lang w:val="en-US"/>
        </w:rPr>
      </w:pPr>
      <w:r w:rsidRPr="00794138">
        <w:rPr>
          <w:rFonts w:cs="Arial"/>
          <w:color w:val="000000"/>
          <w:szCs w:val="24"/>
          <w:lang w:val="en-US"/>
        </w:rPr>
        <w:t xml:space="preserve">I am also in favor of allowing this appeal, not only on the ground that I consider the wager made and paid by </w:t>
      </w:r>
      <w:r w:rsidRPr="00794138">
        <w:rPr>
          <w:rFonts w:cs="Arial"/>
          <w:i/>
          <w:iCs/>
          <w:color w:val="000000"/>
          <w:szCs w:val="24"/>
          <w:lang w:val="en-US"/>
        </w:rPr>
        <w:t>Pringle</w:t>
      </w:r>
      <w:r w:rsidRPr="00794138">
        <w:rPr>
          <w:rFonts w:cs="Arial"/>
          <w:color w:val="000000"/>
          <w:szCs w:val="24"/>
          <w:lang w:val="en-US"/>
        </w:rPr>
        <w:t xml:space="preserve"> to a voter to be an indirect bribe, but also on the ground that I consider the treating of </w:t>
      </w:r>
      <w:r w:rsidRPr="00794138">
        <w:rPr>
          <w:rFonts w:cs="Arial"/>
          <w:i/>
          <w:iCs/>
          <w:color w:val="000000"/>
          <w:szCs w:val="24"/>
          <w:lang w:val="en-US"/>
        </w:rPr>
        <w:t>Beauvais</w:t>
      </w:r>
      <w:r w:rsidRPr="00794138">
        <w:rPr>
          <w:rFonts w:cs="Arial"/>
          <w:color w:val="000000"/>
          <w:szCs w:val="24"/>
          <w:lang w:val="en-US"/>
        </w:rPr>
        <w:t xml:space="preserve"> on polling day, both before and after he had voted, by </w:t>
      </w:r>
      <w:r w:rsidRPr="00794138">
        <w:rPr>
          <w:rFonts w:cs="Arial"/>
          <w:i/>
          <w:iCs/>
          <w:color w:val="000000"/>
          <w:szCs w:val="24"/>
          <w:lang w:val="en-US"/>
        </w:rPr>
        <w:lastRenderedPageBreak/>
        <w:t>Heenan</w:t>
      </w:r>
      <w:r w:rsidRPr="00794138">
        <w:rPr>
          <w:rFonts w:cs="Arial"/>
          <w:color w:val="000000"/>
          <w:szCs w:val="24"/>
          <w:lang w:val="en-US"/>
        </w:rPr>
        <w:t>, an agent, and the giving of the sum of $2 immediately after he voted, to be corrupt acts sufficient to avoid the election.</w:t>
      </w:r>
    </w:p>
    <w:p w:rsidR="00F41C6A" w:rsidRPr="00794138" w:rsidRDefault="00F41C6A" w:rsidP="00B230C3">
      <w:pPr>
        <w:pStyle w:val="Reasons"/>
        <w:rPr>
          <w:rFonts w:cs="Arial"/>
          <w:color w:val="000000"/>
          <w:szCs w:val="24"/>
          <w:lang w:val="en-US"/>
        </w:rPr>
      </w:pPr>
      <w:r w:rsidRPr="00794138">
        <w:rPr>
          <w:rFonts w:cs="Arial"/>
          <w:color w:val="000000"/>
          <w:szCs w:val="24"/>
          <w:lang w:val="en-US"/>
        </w:rPr>
        <w:t>HENRY, J.:—</w:t>
      </w:r>
    </w:p>
    <w:p w:rsidR="00F41C6A" w:rsidRPr="00794138" w:rsidRDefault="00F41C6A" w:rsidP="00B230C3">
      <w:pPr>
        <w:pStyle w:val="Reasons"/>
        <w:rPr>
          <w:rFonts w:cs="Arial"/>
          <w:color w:val="000000"/>
          <w:szCs w:val="24"/>
          <w:lang w:val="en-US"/>
        </w:rPr>
      </w:pPr>
      <w:r w:rsidRPr="00794138">
        <w:rPr>
          <w:rFonts w:cs="Arial"/>
          <w:color w:val="000000"/>
          <w:szCs w:val="24"/>
          <w:lang w:val="en-US"/>
        </w:rPr>
        <w:t xml:space="preserve">I consider the bet made by </w:t>
      </w:r>
      <w:r w:rsidRPr="00794138">
        <w:rPr>
          <w:rFonts w:cs="Arial"/>
          <w:i/>
          <w:iCs/>
          <w:color w:val="000000"/>
          <w:szCs w:val="24"/>
          <w:lang w:val="en-US"/>
        </w:rPr>
        <w:t>Pringle</w:t>
      </w:r>
      <w:r w:rsidRPr="00794138">
        <w:rPr>
          <w:rFonts w:cs="Arial"/>
          <w:color w:val="000000"/>
          <w:szCs w:val="24"/>
          <w:lang w:val="en-US"/>
        </w:rPr>
        <w:t>, under the circumstances in this case, no matter what his own views were, sufficient to avoid the election. It is a direct inducement not to vote—it is true in the shape of a bet—but it amounted to the same thing as if he handed him five dollars; in fact it was more, for if he voted he would lose $5. When a party does that, he, in my opinion, takes away from the voter that freedom which the law requires he should have up to the last moment. The policy of our election law being that every man should go to the poll free and uncontrolled by any influence whatever, and that the vote should be secret, anything that may interfere with his franchise in the shape of a gift, office, or emolument is an interference with the freedom of the party; and if that is done by the candidate or his acknowledged agent, I think it is under the law sufficient for avoiding the return.</w:t>
      </w:r>
    </w:p>
    <w:p w:rsidR="00F41C6A" w:rsidRPr="00794138" w:rsidRDefault="00F41C6A" w:rsidP="00B230C3">
      <w:pPr>
        <w:pStyle w:val="Reasons"/>
        <w:rPr>
          <w:rFonts w:cs="Arial"/>
          <w:color w:val="000000"/>
          <w:szCs w:val="24"/>
          <w:lang w:val="en-US"/>
        </w:rPr>
      </w:pPr>
      <w:r w:rsidRPr="00794138">
        <w:rPr>
          <w:rFonts w:cs="Arial"/>
          <w:color w:val="000000"/>
          <w:szCs w:val="24"/>
          <w:lang w:val="en-US"/>
        </w:rPr>
        <w:t xml:space="preserve">In respect to the other case I express no opinion. I cannot say the evidence is insufficient to prove </w:t>
      </w:r>
      <w:r w:rsidRPr="00794138">
        <w:rPr>
          <w:rFonts w:cs="Arial"/>
          <w:i/>
          <w:iCs/>
          <w:color w:val="000000"/>
          <w:szCs w:val="24"/>
          <w:lang w:val="en-US"/>
        </w:rPr>
        <w:t>Heenan's</w:t>
      </w:r>
      <w:r w:rsidRPr="00794138">
        <w:rPr>
          <w:rFonts w:cs="Arial"/>
          <w:color w:val="000000"/>
          <w:szCs w:val="24"/>
          <w:lang w:val="en-US"/>
        </w:rPr>
        <w:t xml:space="preserve"> agency. However, I have not given attention to that point, because I did not consider it necessary in the</w:t>
      </w:r>
    </w:p>
    <w:p w:rsidR="00F41C6A" w:rsidRPr="00794138" w:rsidRDefault="004E14BB" w:rsidP="004E14BB">
      <w:pPr>
        <w:pStyle w:val="Page"/>
        <w:rPr>
          <w:lang w:val="en-US"/>
        </w:rPr>
      </w:pPr>
      <w:r w:rsidRPr="004E14BB">
        <w:rPr>
          <w:rFonts w:cs="Arial"/>
          <w:color w:val="000000"/>
          <w:szCs w:val="24"/>
          <w:lang w:val="en-US"/>
        </w:rPr>
        <w:t>[Page</w:t>
      </w:r>
      <w:r w:rsidR="00F41C6A" w:rsidRPr="00794138">
        <w:rPr>
          <w:rFonts w:cs="Arial"/>
          <w:color w:val="000000"/>
          <w:szCs w:val="24"/>
          <w:lang w:val="en-US"/>
        </w:rPr>
        <w:t xml:space="preserve"> 652]</w:t>
      </w:r>
    </w:p>
    <w:p w:rsidR="00F41C6A" w:rsidRPr="00794138" w:rsidRDefault="00F41C6A" w:rsidP="00B230C3">
      <w:pPr>
        <w:pStyle w:val="Reasons"/>
        <w:rPr>
          <w:rFonts w:cs="Arial"/>
          <w:color w:val="000000"/>
          <w:szCs w:val="24"/>
          <w:lang w:val="en-US"/>
        </w:rPr>
      </w:pPr>
      <w:r w:rsidRPr="00794138">
        <w:rPr>
          <w:rFonts w:cs="Arial"/>
          <w:color w:val="000000"/>
          <w:szCs w:val="24"/>
          <w:lang w:val="en-US"/>
        </w:rPr>
        <w:t>view I take of the other questions I have already spoken of. I think the appeal should be allowed with costs and the election avoided.</w:t>
      </w:r>
    </w:p>
    <w:p w:rsidR="00F41C6A" w:rsidRPr="00794138" w:rsidRDefault="00F41C6A" w:rsidP="00B230C3">
      <w:pPr>
        <w:pStyle w:val="Reasons"/>
        <w:rPr>
          <w:rFonts w:cs="Arial"/>
          <w:color w:val="000000"/>
          <w:szCs w:val="24"/>
          <w:lang w:val="en-US"/>
        </w:rPr>
      </w:pPr>
      <w:r w:rsidRPr="00794138">
        <w:rPr>
          <w:rFonts w:cs="Arial"/>
          <w:color w:val="000000"/>
          <w:szCs w:val="24"/>
          <w:lang w:val="en-US"/>
        </w:rPr>
        <w:t>TASCHEREAU, J., concurred with RITCHIE, C.J.</w:t>
      </w:r>
    </w:p>
    <w:p w:rsidR="00F41C6A" w:rsidRPr="00794138" w:rsidRDefault="00F41C6A" w:rsidP="00B230C3">
      <w:pPr>
        <w:pStyle w:val="Reasons"/>
        <w:rPr>
          <w:lang w:val="en-US"/>
        </w:rPr>
      </w:pPr>
      <w:r w:rsidRPr="00794138">
        <w:rPr>
          <w:lang w:val="en-US"/>
        </w:rPr>
        <w:t>Appeal allowed with costs.</w:t>
      </w:r>
    </w:p>
    <w:p w:rsidR="00F41C6A" w:rsidRPr="00794138" w:rsidRDefault="00F41C6A" w:rsidP="00B230C3">
      <w:pPr>
        <w:pStyle w:val="Sollicitors"/>
        <w:rPr>
          <w:lang w:val="en-US"/>
        </w:rPr>
      </w:pPr>
      <w:r w:rsidRPr="00794138">
        <w:rPr>
          <w:lang w:val="en-US"/>
        </w:rPr>
        <w:t xml:space="preserve">Solicitor for appellants: </w:t>
      </w:r>
      <w:r w:rsidRPr="00794138">
        <w:rPr>
          <w:iCs/>
          <w:lang w:val="en-US"/>
        </w:rPr>
        <w:t>J. W. Kerr.</w:t>
      </w:r>
    </w:p>
    <w:p w:rsidR="00D66814" w:rsidRDefault="00F41C6A" w:rsidP="00B230C3">
      <w:pPr>
        <w:pStyle w:val="Sollicitors"/>
      </w:pPr>
      <w:r w:rsidRPr="00794138">
        <w:rPr>
          <w:lang w:val="en-US"/>
        </w:rPr>
        <w:t xml:space="preserve">Solicitor for respondent: </w:t>
      </w:r>
      <w:r w:rsidRPr="00794138">
        <w:rPr>
          <w:iCs/>
          <w:lang w:val="en-US"/>
        </w:rPr>
        <w:t>Henry F. Holland.</w:t>
      </w:r>
    </w:p>
    <w:sectPr w:rsidR="00D66814" w:rsidSect="00E701F8">
      <w:headerReference w:type="even" r:id="rId7"/>
      <w:headerReference w:type="default" r:id="rId8"/>
      <w:footerReference w:type="even" r:id="rId9"/>
      <w:footerReference w:type="default" r:id="rId10"/>
      <w:headerReference w:type="first" r:id="rId11"/>
      <w:footerReference w:type="first" r:id="rId12"/>
      <w:pgSz w:w="12240" w:h="15840"/>
      <w:pgMar w:top="1138" w:right="1138" w:bottom="1138" w:left="1138" w:header="720" w:footer="720"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5849" w:rsidRDefault="00EE5849" w:rsidP="00E701F8">
      <w:r>
        <w:separator/>
      </w:r>
    </w:p>
  </w:endnote>
  <w:endnote w:type="continuationSeparator" w:id="1">
    <w:p w:rsidR="00EE5849" w:rsidRDefault="00EE5849" w:rsidP="00E701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1F8" w:rsidRDefault="00E701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1F8" w:rsidRDefault="00E701F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1F8" w:rsidRDefault="00E701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5849" w:rsidRDefault="00EE5849" w:rsidP="00E701F8">
      <w:r>
        <w:separator/>
      </w:r>
    </w:p>
  </w:footnote>
  <w:footnote w:type="continuationSeparator" w:id="1">
    <w:p w:rsidR="00EE5849" w:rsidRDefault="00EE5849" w:rsidP="00E701F8">
      <w:r>
        <w:continuationSeparator/>
      </w:r>
    </w:p>
  </w:footnote>
  <w:footnote w:id="2">
    <w:p w:rsidR="00826776" w:rsidRPr="004B6FF4" w:rsidRDefault="00826776">
      <w:pPr>
        <w:pStyle w:val="FootnoteText"/>
        <w:rPr>
          <w:rFonts w:cs="Arial"/>
          <w:sz w:val="20"/>
          <w:lang w:val="en-US"/>
        </w:rPr>
      </w:pPr>
      <w:r w:rsidRPr="004B6FF4">
        <w:rPr>
          <w:rStyle w:val="FootnoteReference"/>
          <w:rFonts w:cs="Arial"/>
          <w:sz w:val="20"/>
        </w:rPr>
        <w:footnoteRef/>
      </w:r>
      <w:r w:rsidRPr="004B6FF4">
        <w:rPr>
          <w:rFonts w:cs="Arial"/>
          <w:sz w:val="20"/>
        </w:rPr>
        <w:t xml:space="preserve"> </w:t>
      </w:r>
      <w:r w:rsidRPr="004B6FF4">
        <w:rPr>
          <w:rFonts w:cs="Arial"/>
          <w:color w:val="000000"/>
          <w:sz w:val="20"/>
          <w:lang w:val="en-US"/>
        </w:rPr>
        <w:t>2 Rep. Elec. Cases, Ont., 82.</w:t>
      </w:r>
    </w:p>
  </w:footnote>
  <w:footnote w:id="3">
    <w:p w:rsidR="00826776" w:rsidRPr="004B6FF4" w:rsidRDefault="00826776">
      <w:pPr>
        <w:pStyle w:val="FootnoteText"/>
        <w:rPr>
          <w:rFonts w:cs="Arial"/>
          <w:sz w:val="20"/>
          <w:lang w:val="en-US"/>
        </w:rPr>
      </w:pPr>
      <w:r w:rsidRPr="004B6FF4">
        <w:rPr>
          <w:rStyle w:val="FootnoteReference"/>
          <w:rFonts w:cs="Arial"/>
          <w:sz w:val="20"/>
        </w:rPr>
        <w:footnoteRef/>
      </w:r>
      <w:r w:rsidRPr="004B6FF4">
        <w:rPr>
          <w:rFonts w:cs="Arial"/>
          <w:sz w:val="20"/>
        </w:rPr>
        <w:t xml:space="preserve"> </w:t>
      </w:r>
      <w:r w:rsidRPr="004B6FF4">
        <w:rPr>
          <w:rFonts w:cs="Arial"/>
          <w:color w:val="000000"/>
          <w:sz w:val="20"/>
          <w:lang w:val="en-US"/>
        </w:rPr>
        <w:t>25 L. J. Q. B. 329.</w:t>
      </w:r>
    </w:p>
  </w:footnote>
  <w:footnote w:id="4">
    <w:p w:rsidR="00826776" w:rsidRPr="004B6FF4" w:rsidRDefault="00826776">
      <w:pPr>
        <w:pStyle w:val="FootnoteText"/>
        <w:rPr>
          <w:rFonts w:cs="Arial"/>
          <w:sz w:val="20"/>
          <w:lang w:val="en-US"/>
        </w:rPr>
      </w:pPr>
      <w:r w:rsidRPr="004B6FF4">
        <w:rPr>
          <w:rStyle w:val="FootnoteReference"/>
          <w:rFonts w:cs="Arial"/>
          <w:sz w:val="20"/>
        </w:rPr>
        <w:footnoteRef/>
      </w:r>
      <w:r w:rsidRPr="004B6FF4">
        <w:rPr>
          <w:rFonts w:cs="Arial"/>
          <w:sz w:val="20"/>
        </w:rPr>
        <w:t xml:space="preserve"> </w:t>
      </w:r>
      <w:r w:rsidRPr="004B6FF4">
        <w:rPr>
          <w:rFonts w:cs="Arial"/>
          <w:color w:val="000000"/>
          <w:sz w:val="20"/>
          <w:lang w:val="en-US"/>
        </w:rPr>
        <w:t xml:space="preserve">19 </w:t>
      </w:r>
      <w:r w:rsidRPr="004B6FF4">
        <w:rPr>
          <w:rFonts w:cs="Arial"/>
          <w:color w:val="000000"/>
          <w:sz w:val="20"/>
          <w:lang w:val="fr-FR"/>
        </w:rPr>
        <w:t xml:space="preserve">L. T. N. </w:t>
      </w:r>
      <w:r w:rsidRPr="004B6FF4">
        <w:rPr>
          <w:rFonts w:cs="Arial"/>
          <w:color w:val="000000"/>
          <w:sz w:val="20"/>
          <w:lang w:val="en-US"/>
        </w:rPr>
        <w:t>S. 724.</w:t>
      </w:r>
    </w:p>
  </w:footnote>
  <w:footnote w:id="5">
    <w:p w:rsidR="00826776" w:rsidRPr="004B6FF4" w:rsidRDefault="00826776">
      <w:pPr>
        <w:pStyle w:val="FootnoteText"/>
        <w:rPr>
          <w:rFonts w:cs="Arial"/>
          <w:sz w:val="20"/>
          <w:lang w:val="en-US"/>
        </w:rPr>
      </w:pPr>
      <w:r w:rsidRPr="004B6FF4">
        <w:rPr>
          <w:rStyle w:val="FootnoteReference"/>
          <w:rFonts w:cs="Arial"/>
          <w:sz w:val="20"/>
        </w:rPr>
        <w:footnoteRef/>
      </w:r>
      <w:r w:rsidRPr="004B6FF4">
        <w:rPr>
          <w:rFonts w:cs="Arial"/>
          <w:sz w:val="20"/>
        </w:rPr>
        <w:t xml:space="preserve"> </w:t>
      </w:r>
      <w:r w:rsidRPr="004B6FF4">
        <w:rPr>
          <w:rFonts w:cs="Arial"/>
          <w:color w:val="000000"/>
          <w:sz w:val="20"/>
          <w:lang w:val="en-US"/>
        </w:rPr>
        <w:t>1 O'M. &amp; H. 265.</w:t>
      </w:r>
    </w:p>
  </w:footnote>
  <w:footnote w:id="6">
    <w:p w:rsidR="00826776" w:rsidRPr="004B6FF4" w:rsidRDefault="00826776">
      <w:pPr>
        <w:pStyle w:val="FootnoteText"/>
        <w:rPr>
          <w:rFonts w:cs="Arial"/>
          <w:sz w:val="20"/>
          <w:lang w:val="en-US"/>
        </w:rPr>
      </w:pPr>
      <w:r w:rsidRPr="004B6FF4">
        <w:rPr>
          <w:rStyle w:val="FootnoteReference"/>
          <w:rFonts w:cs="Arial"/>
          <w:sz w:val="20"/>
        </w:rPr>
        <w:footnoteRef/>
      </w:r>
      <w:r w:rsidRPr="004B6FF4">
        <w:rPr>
          <w:rFonts w:cs="Arial"/>
          <w:sz w:val="20"/>
        </w:rPr>
        <w:t xml:space="preserve"> </w:t>
      </w:r>
      <w:r w:rsidRPr="004B6FF4">
        <w:rPr>
          <w:rFonts w:cs="Arial"/>
          <w:color w:val="000000"/>
          <w:sz w:val="20"/>
          <w:lang w:val="en-US"/>
        </w:rPr>
        <w:t xml:space="preserve">2 Can. </w:t>
      </w:r>
      <w:r w:rsidRPr="004B6FF4">
        <w:rPr>
          <w:rFonts w:cs="Arial"/>
          <w:color w:val="000000"/>
          <w:sz w:val="20"/>
          <w:lang w:val="fr-FR"/>
        </w:rPr>
        <w:t xml:space="preserve">S. C. </w:t>
      </w:r>
      <w:r w:rsidRPr="004B6FF4">
        <w:rPr>
          <w:rFonts w:cs="Arial"/>
          <w:color w:val="000000"/>
          <w:sz w:val="20"/>
          <w:lang w:val="en-US"/>
        </w:rPr>
        <w:t>R. 262.</w:t>
      </w:r>
    </w:p>
  </w:footnote>
  <w:footnote w:id="7">
    <w:p w:rsidR="00826776" w:rsidRPr="004B6FF4" w:rsidRDefault="00826776">
      <w:pPr>
        <w:pStyle w:val="FootnoteText"/>
        <w:rPr>
          <w:rFonts w:cs="Arial"/>
          <w:sz w:val="20"/>
          <w:lang w:val="en-US"/>
        </w:rPr>
      </w:pPr>
      <w:r w:rsidRPr="004B6FF4">
        <w:rPr>
          <w:rStyle w:val="FootnoteReference"/>
          <w:rFonts w:cs="Arial"/>
          <w:sz w:val="20"/>
        </w:rPr>
        <w:footnoteRef/>
      </w:r>
      <w:r w:rsidRPr="004B6FF4">
        <w:rPr>
          <w:rFonts w:cs="Arial"/>
          <w:sz w:val="20"/>
        </w:rPr>
        <w:t xml:space="preserve"> </w:t>
      </w:r>
      <w:r w:rsidRPr="004B6FF4">
        <w:rPr>
          <w:rFonts w:cs="Arial"/>
          <w:color w:val="000000"/>
          <w:sz w:val="20"/>
          <w:lang w:val="en-US"/>
        </w:rPr>
        <w:t>20 L. C. Jur. 23.</w:t>
      </w:r>
    </w:p>
  </w:footnote>
  <w:footnote w:id="8">
    <w:p w:rsidR="00826776" w:rsidRPr="004B6FF4" w:rsidRDefault="00826776">
      <w:pPr>
        <w:pStyle w:val="FootnoteText"/>
        <w:rPr>
          <w:rFonts w:cs="Arial"/>
          <w:sz w:val="20"/>
          <w:lang w:val="en-US"/>
        </w:rPr>
      </w:pPr>
      <w:r w:rsidRPr="004B6FF4">
        <w:rPr>
          <w:rStyle w:val="FootnoteReference"/>
          <w:rFonts w:cs="Arial"/>
          <w:sz w:val="20"/>
        </w:rPr>
        <w:footnoteRef/>
      </w:r>
      <w:r w:rsidRPr="004B6FF4">
        <w:rPr>
          <w:rFonts w:cs="Arial"/>
          <w:sz w:val="20"/>
        </w:rPr>
        <w:t xml:space="preserve"> </w:t>
      </w:r>
      <w:r w:rsidRPr="004B6FF4">
        <w:rPr>
          <w:rFonts w:cs="Arial"/>
          <w:color w:val="000000"/>
          <w:sz w:val="20"/>
          <w:lang w:val="en-US"/>
        </w:rPr>
        <w:t>6 Q. L. Rep. 107.</w:t>
      </w:r>
    </w:p>
  </w:footnote>
  <w:footnote w:id="9">
    <w:p w:rsidR="00826776" w:rsidRPr="004B6FF4" w:rsidRDefault="00826776">
      <w:pPr>
        <w:pStyle w:val="FootnoteText"/>
        <w:rPr>
          <w:rFonts w:cs="Arial"/>
          <w:sz w:val="20"/>
          <w:lang w:val="en-US"/>
        </w:rPr>
      </w:pPr>
      <w:r w:rsidRPr="004B6FF4">
        <w:rPr>
          <w:rStyle w:val="FootnoteReference"/>
          <w:rFonts w:cs="Arial"/>
          <w:sz w:val="20"/>
        </w:rPr>
        <w:footnoteRef/>
      </w:r>
      <w:r w:rsidRPr="004B6FF4">
        <w:rPr>
          <w:rFonts w:cs="Arial"/>
          <w:sz w:val="20"/>
        </w:rPr>
        <w:t xml:space="preserve"> </w:t>
      </w:r>
      <w:r w:rsidRPr="004B6FF4">
        <w:rPr>
          <w:rFonts w:cs="Arial"/>
          <w:color w:val="000000"/>
          <w:sz w:val="20"/>
          <w:lang w:val="en-US"/>
        </w:rPr>
        <w:t>Hodgins, 792.</w:t>
      </w:r>
    </w:p>
  </w:footnote>
  <w:footnote w:id="10">
    <w:p w:rsidR="00826776" w:rsidRPr="004B6FF4" w:rsidRDefault="00826776">
      <w:pPr>
        <w:pStyle w:val="FootnoteText"/>
        <w:rPr>
          <w:rFonts w:cs="Arial"/>
          <w:sz w:val="20"/>
          <w:lang w:val="en-US"/>
        </w:rPr>
      </w:pPr>
      <w:r w:rsidRPr="004B6FF4">
        <w:rPr>
          <w:rStyle w:val="FootnoteReference"/>
          <w:rFonts w:cs="Arial"/>
          <w:sz w:val="20"/>
        </w:rPr>
        <w:footnoteRef/>
      </w:r>
      <w:r w:rsidRPr="004B6FF4">
        <w:rPr>
          <w:rFonts w:cs="Arial"/>
          <w:sz w:val="20"/>
        </w:rPr>
        <w:t xml:space="preserve"> </w:t>
      </w:r>
      <w:r w:rsidRPr="004B6FF4">
        <w:rPr>
          <w:rFonts w:cs="Arial"/>
          <w:color w:val="000000"/>
          <w:sz w:val="20"/>
          <w:lang w:val="en-US"/>
        </w:rPr>
        <w:t>3 Q.L. Rep. 75.</w:t>
      </w:r>
    </w:p>
  </w:footnote>
  <w:footnote w:id="11">
    <w:p w:rsidR="00826776" w:rsidRPr="004B6FF4" w:rsidRDefault="00826776">
      <w:pPr>
        <w:pStyle w:val="FootnoteText"/>
        <w:rPr>
          <w:rFonts w:cs="Arial"/>
          <w:sz w:val="20"/>
          <w:lang w:val="en-US"/>
        </w:rPr>
      </w:pPr>
      <w:r w:rsidRPr="004B6FF4">
        <w:rPr>
          <w:rStyle w:val="FootnoteReference"/>
          <w:rFonts w:cs="Arial"/>
          <w:sz w:val="20"/>
        </w:rPr>
        <w:footnoteRef/>
      </w:r>
      <w:r w:rsidRPr="004B6FF4">
        <w:rPr>
          <w:rFonts w:cs="Arial"/>
          <w:sz w:val="20"/>
        </w:rPr>
        <w:t xml:space="preserve"> </w:t>
      </w:r>
      <w:r w:rsidRPr="004B6FF4">
        <w:rPr>
          <w:rFonts w:cs="Arial"/>
          <w:color w:val="000000"/>
          <w:sz w:val="20"/>
          <w:lang w:val="en-US"/>
        </w:rPr>
        <w:t>L. R. 2 C. C. 164.</w:t>
      </w:r>
    </w:p>
  </w:footnote>
  <w:footnote w:id="12">
    <w:p w:rsidR="00826776" w:rsidRPr="004B6FF4" w:rsidRDefault="00826776">
      <w:pPr>
        <w:pStyle w:val="FootnoteText"/>
        <w:rPr>
          <w:rFonts w:cs="Arial"/>
          <w:sz w:val="20"/>
          <w:lang w:val="en-US"/>
        </w:rPr>
      </w:pPr>
      <w:r w:rsidRPr="004B6FF4">
        <w:rPr>
          <w:rStyle w:val="FootnoteReference"/>
          <w:rFonts w:cs="Arial"/>
          <w:sz w:val="20"/>
        </w:rPr>
        <w:footnoteRef/>
      </w:r>
      <w:r w:rsidRPr="004B6FF4">
        <w:rPr>
          <w:rFonts w:cs="Arial"/>
          <w:sz w:val="20"/>
        </w:rPr>
        <w:t xml:space="preserve"> </w:t>
      </w:r>
      <w:r w:rsidRPr="004B6FF4">
        <w:rPr>
          <w:rFonts w:cs="Arial"/>
          <w:color w:val="000000"/>
          <w:sz w:val="20"/>
          <w:lang w:val="en-US"/>
        </w:rPr>
        <w:t>3 O'M. &amp; H. 70.</w:t>
      </w:r>
    </w:p>
  </w:footnote>
  <w:footnote w:id="13">
    <w:p w:rsidR="00826776" w:rsidRPr="004B6FF4" w:rsidRDefault="00826776">
      <w:pPr>
        <w:pStyle w:val="FootnoteText"/>
        <w:rPr>
          <w:rFonts w:cs="Arial"/>
          <w:sz w:val="20"/>
          <w:lang w:val="en-US"/>
        </w:rPr>
      </w:pPr>
      <w:r w:rsidRPr="004B6FF4">
        <w:rPr>
          <w:rStyle w:val="FootnoteReference"/>
          <w:rFonts w:cs="Arial"/>
          <w:sz w:val="20"/>
        </w:rPr>
        <w:footnoteRef/>
      </w:r>
      <w:r w:rsidRPr="004B6FF4">
        <w:rPr>
          <w:rFonts w:cs="Arial"/>
          <w:sz w:val="20"/>
        </w:rPr>
        <w:t xml:space="preserve"> </w:t>
      </w:r>
      <w:r w:rsidRPr="004B6FF4">
        <w:rPr>
          <w:rFonts w:cs="Arial"/>
          <w:color w:val="000000"/>
          <w:sz w:val="20"/>
          <w:lang w:val="en-US"/>
        </w:rPr>
        <w:t>3 O'M. &amp; H. 78.</w:t>
      </w:r>
    </w:p>
  </w:footnote>
  <w:footnote w:id="14">
    <w:p w:rsidR="00826776" w:rsidRPr="004B6FF4" w:rsidRDefault="00826776">
      <w:pPr>
        <w:pStyle w:val="FootnoteText"/>
        <w:rPr>
          <w:rFonts w:cs="Arial"/>
          <w:sz w:val="20"/>
          <w:lang w:val="en-US"/>
        </w:rPr>
      </w:pPr>
      <w:r w:rsidRPr="004B6FF4">
        <w:rPr>
          <w:rStyle w:val="FootnoteReference"/>
          <w:rFonts w:cs="Arial"/>
          <w:sz w:val="20"/>
        </w:rPr>
        <w:footnoteRef/>
      </w:r>
      <w:r w:rsidRPr="004B6FF4">
        <w:rPr>
          <w:rFonts w:cs="Arial"/>
          <w:sz w:val="20"/>
        </w:rPr>
        <w:t xml:space="preserve"> </w:t>
      </w:r>
      <w:r w:rsidRPr="004B6FF4">
        <w:rPr>
          <w:rFonts w:cs="Arial"/>
          <w:color w:val="000000"/>
          <w:sz w:val="20"/>
          <w:lang w:val="en-US"/>
        </w:rPr>
        <w:t xml:space="preserve">44 </w:t>
      </w:r>
      <w:r w:rsidRPr="004B6FF4">
        <w:rPr>
          <w:rFonts w:cs="Arial"/>
          <w:color w:val="000000"/>
          <w:sz w:val="20"/>
          <w:lang w:val="fr-FR"/>
        </w:rPr>
        <w:t xml:space="preserve">L. T. N. </w:t>
      </w:r>
      <w:r w:rsidRPr="004B6FF4">
        <w:rPr>
          <w:rFonts w:cs="Arial"/>
          <w:color w:val="000000"/>
          <w:sz w:val="20"/>
          <w:lang w:val="en-US"/>
        </w:rPr>
        <w:t>S. 283.</w:t>
      </w:r>
    </w:p>
  </w:footnote>
  <w:footnote w:id="15">
    <w:p w:rsidR="00826776" w:rsidRPr="004B6FF4" w:rsidRDefault="00826776">
      <w:pPr>
        <w:pStyle w:val="FootnoteText"/>
        <w:rPr>
          <w:rFonts w:cs="Arial"/>
          <w:sz w:val="20"/>
          <w:lang w:val="en-US"/>
        </w:rPr>
      </w:pPr>
      <w:r w:rsidRPr="004B6FF4">
        <w:rPr>
          <w:rStyle w:val="FootnoteReference"/>
          <w:rFonts w:cs="Arial"/>
          <w:sz w:val="20"/>
        </w:rPr>
        <w:footnoteRef/>
      </w:r>
      <w:r w:rsidRPr="004B6FF4">
        <w:rPr>
          <w:rFonts w:cs="Arial"/>
          <w:sz w:val="20"/>
        </w:rPr>
        <w:t xml:space="preserve"> </w:t>
      </w:r>
      <w:r w:rsidRPr="004B6FF4">
        <w:rPr>
          <w:rFonts w:cs="Arial"/>
          <w:color w:val="000000"/>
          <w:sz w:val="20"/>
          <w:lang w:val="en-US"/>
        </w:rPr>
        <w:t>3 O'M. &amp; H. 148.</w:t>
      </w:r>
    </w:p>
  </w:footnote>
  <w:footnote w:id="16">
    <w:p w:rsidR="00826776" w:rsidRPr="004B6FF4" w:rsidRDefault="00826776">
      <w:pPr>
        <w:pStyle w:val="FootnoteText"/>
        <w:rPr>
          <w:rFonts w:cs="Arial"/>
          <w:sz w:val="20"/>
          <w:lang w:val="en-US"/>
        </w:rPr>
      </w:pPr>
      <w:r w:rsidRPr="004B6FF4">
        <w:rPr>
          <w:rStyle w:val="FootnoteReference"/>
          <w:rFonts w:cs="Arial"/>
          <w:sz w:val="20"/>
        </w:rPr>
        <w:footnoteRef/>
      </w:r>
      <w:r w:rsidRPr="004B6FF4">
        <w:rPr>
          <w:rFonts w:cs="Arial"/>
          <w:sz w:val="20"/>
        </w:rPr>
        <w:t xml:space="preserve"> </w:t>
      </w:r>
      <w:r w:rsidRPr="004B6FF4">
        <w:rPr>
          <w:rFonts w:cs="Arial"/>
          <w:color w:val="000000"/>
          <w:sz w:val="20"/>
          <w:lang w:val="en-US"/>
        </w:rPr>
        <w:t xml:space="preserve">44 </w:t>
      </w:r>
      <w:r w:rsidRPr="004B6FF4">
        <w:rPr>
          <w:rFonts w:cs="Arial"/>
          <w:color w:val="000000"/>
          <w:sz w:val="20"/>
          <w:lang w:val="fr-FR"/>
        </w:rPr>
        <w:t xml:space="preserve">L. T. </w:t>
      </w:r>
      <w:r w:rsidRPr="004B6FF4">
        <w:rPr>
          <w:rFonts w:cs="Arial"/>
          <w:color w:val="000000"/>
          <w:sz w:val="20"/>
          <w:lang w:val="en-US"/>
        </w:rPr>
        <w:t>N.S. 64.</w:t>
      </w:r>
    </w:p>
  </w:footnote>
  <w:footnote w:id="17">
    <w:p w:rsidR="00826776" w:rsidRPr="004B6FF4" w:rsidRDefault="00826776">
      <w:pPr>
        <w:pStyle w:val="FootnoteText"/>
        <w:rPr>
          <w:rFonts w:cs="Arial"/>
          <w:sz w:val="20"/>
          <w:lang w:val="en-US"/>
        </w:rPr>
      </w:pPr>
      <w:r w:rsidRPr="004B6FF4">
        <w:rPr>
          <w:rStyle w:val="FootnoteReference"/>
          <w:rFonts w:cs="Arial"/>
          <w:sz w:val="20"/>
        </w:rPr>
        <w:footnoteRef/>
      </w:r>
      <w:r w:rsidRPr="004B6FF4">
        <w:rPr>
          <w:rFonts w:cs="Arial"/>
          <w:sz w:val="20"/>
        </w:rPr>
        <w:t xml:space="preserve"> </w:t>
      </w:r>
      <w:r w:rsidRPr="004B6FF4">
        <w:rPr>
          <w:rFonts w:cs="Arial"/>
          <w:color w:val="000000"/>
          <w:sz w:val="20"/>
          <w:lang w:val="en-US"/>
        </w:rPr>
        <w:t>44 L. T. N.S. 192.</w:t>
      </w:r>
    </w:p>
  </w:footnote>
  <w:footnote w:id="18">
    <w:p w:rsidR="00826776" w:rsidRPr="004B6FF4" w:rsidRDefault="00826776">
      <w:pPr>
        <w:pStyle w:val="FootnoteText"/>
        <w:rPr>
          <w:rFonts w:cs="Arial"/>
          <w:sz w:val="20"/>
          <w:lang w:val="en-US"/>
        </w:rPr>
      </w:pPr>
      <w:r w:rsidRPr="004B6FF4">
        <w:rPr>
          <w:rStyle w:val="FootnoteReference"/>
          <w:rFonts w:cs="Arial"/>
          <w:sz w:val="20"/>
        </w:rPr>
        <w:footnoteRef/>
      </w:r>
      <w:r w:rsidRPr="004B6FF4">
        <w:rPr>
          <w:rFonts w:cs="Arial"/>
          <w:sz w:val="20"/>
        </w:rPr>
        <w:t xml:space="preserve"> </w:t>
      </w:r>
      <w:r w:rsidRPr="004B6FF4">
        <w:rPr>
          <w:rFonts w:cs="Arial"/>
          <w:color w:val="000000"/>
          <w:sz w:val="20"/>
          <w:lang w:val="en-US"/>
        </w:rPr>
        <w:t>4 O'M. &amp; H. 7.</w:t>
      </w:r>
    </w:p>
  </w:footnote>
  <w:footnote w:id="19">
    <w:p w:rsidR="00826776" w:rsidRPr="004B6FF4" w:rsidRDefault="00826776">
      <w:pPr>
        <w:pStyle w:val="FootnoteText"/>
        <w:rPr>
          <w:rFonts w:cs="Arial"/>
          <w:sz w:val="20"/>
          <w:lang w:val="en-US"/>
        </w:rPr>
      </w:pPr>
      <w:r w:rsidRPr="004B6FF4">
        <w:rPr>
          <w:rStyle w:val="FootnoteReference"/>
          <w:rFonts w:cs="Arial"/>
          <w:sz w:val="20"/>
        </w:rPr>
        <w:footnoteRef/>
      </w:r>
      <w:r w:rsidRPr="004B6FF4">
        <w:rPr>
          <w:rFonts w:cs="Arial"/>
          <w:sz w:val="20"/>
        </w:rPr>
        <w:t xml:space="preserve"> </w:t>
      </w:r>
      <w:r w:rsidRPr="004B6FF4">
        <w:rPr>
          <w:rFonts w:cs="Arial"/>
          <w:color w:val="000000"/>
          <w:sz w:val="20"/>
          <w:lang w:val="en-US"/>
        </w:rPr>
        <w:t xml:space="preserve">3 O'M. &amp; </w:t>
      </w:r>
      <w:r w:rsidRPr="004B6FF4">
        <w:rPr>
          <w:rFonts w:cs="Arial"/>
          <w:caps/>
          <w:color w:val="000000"/>
          <w:sz w:val="20"/>
          <w:lang w:val="en-US"/>
        </w:rPr>
        <w:t>h</w:t>
      </w:r>
      <w:r w:rsidRPr="004B6FF4">
        <w:rPr>
          <w:rFonts w:cs="Arial"/>
          <w:color w:val="000000"/>
          <w:sz w:val="20"/>
          <w:lang w:val="en-US"/>
        </w:rPr>
        <w:t>. 11.</w:t>
      </w:r>
    </w:p>
  </w:footnote>
  <w:footnote w:id="20">
    <w:p w:rsidR="00826776" w:rsidRPr="004B6FF4" w:rsidRDefault="00826776">
      <w:pPr>
        <w:pStyle w:val="FootnoteText"/>
        <w:rPr>
          <w:rFonts w:cs="Arial"/>
          <w:sz w:val="20"/>
          <w:lang w:val="en-US"/>
        </w:rPr>
      </w:pPr>
      <w:r w:rsidRPr="004B6FF4">
        <w:rPr>
          <w:rStyle w:val="FootnoteReference"/>
          <w:rFonts w:cs="Arial"/>
          <w:sz w:val="20"/>
        </w:rPr>
        <w:footnoteRef/>
      </w:r>
      <w:r w:rsidRPr="004B6FF4">
        <w:rPr>
          <w:rFonts w:cs="Arial"/>
          <w:sz w:val="20"/>
        </w:rPr>
        <w:t xml:space="preserve"> </w:t>
      </w:r>
      <w:r w:rsidRPr="004B6FF4">
        <w:rPr>
          <w:rFonts w:cs="Arial"/>
          <w:color w:val="000000"/>
          <w:sz w:val="20"/>
          <w:lang w:val="en-US"/>
        </w:rPr>
        <w:t>2 O'M. &amp; H. 136.</w:t>
      </w:r>
    </w:p>
  </w:footnote>
  <w:footnote w:id="21">
    <w:p w:rsidR="00826776" w:rsidRPr="004B6FF4" w:rsidRDefault="00826776">
      <w:pPr>
        <w:pStyle w:val="FootnoteText"/>
        <w:rPr>
          <w:rFonts w:cs="Arial"/>
          <w:sz w:val="20"/>
          <w:lang w:val="en-US"/>
        </w:rPr>
      </w:pPr>
      <w:r w:rsidRPr="004B6FF4">
        <w:rPr>
          <w:rStyle w:val="FootnoteReference"/>
          <w:rFonts w:cs="Arial"/>
          <w:sz w:val="20"/>
        </w:rPr>
        <w:footnoteRef/>
      </w:r>
      <w:r w:rsidRPr="004B6FF4">
        <w:rPr>
          <w:rFonts w:cs="Arial"/>
          <w:sz w:val="20"/>
        </w:rPr>
        <w:t xml:space="preserve"> </w:t>
      </w:r>
      <w:r w:rsidRPr="004B6FF4">
        <w:rPr>
          <w:rFonts w:cs="Arial"/>
          <w:color w:val="000000"/>
          <w:sz w:val="20"/>
          <w:lang w:val="en-US"/>
        </w:rPr>
        <w:t>2 O'M. &amp; H. 73-4.</w:t>
      </w:r>
    </w:p>
  </w:footnote>
  <w:footnote w:id="22">
    <w:p w:rsidR="00826776" w:rsidRPr="004B6FF4" w:rsidRDefault="00826776">
      <w:pPr>
        <w:pStyle w:val="FootnoteText"/>
        <w:rPr>
          <w:rFonts w:cs="Arial"/>
          <w:sz w:val="20"/>
          <w:lang w:val="en-US"/>
        </w:rPr>
      </w:pPr>
      <w:r w:rsidRPr="004B6FF4">
        <w:rPr>
          <w:rStyle w:val="FootnoteReference"/>
          <w:rFonts w:cs="Arial"/>
          <w:sz w:val="20"/>
        </w:rPr>
        <w:footnoteRef/>
      </w:r>
      <w:r w:rsidRPr="004B6FF4">
        <w:rPr>
          <w:rFonts w:cs="Arial"/>
          <w:sz w:val="20"/>
        </w:rPr>
        <w:t xml:space="preserve"> </w:t>
      </w:r>
      <w:r w:rsidRPr="004B6FF4">
        <w:rPr>
          <w:rFonts w:cs="Arial"/>
          <w:color w:val="000000"/>
          <w:sz w:val="20"/>
          <w:lang w:val="en-US"/>
        </w:rPr>
        <w:t>1 O'M. &amp; H. 184-85.</w:t>
      </w:r>
    </w:p>
  </w:footnote>
  <w:footnote w:id="23">
    <w:p w:rsidR="00826776" w:rsidRPr="004B6FF4" w:rsidRDefault="00826776">
      <w:pPr>
        <w:pStyle w:val="FootnoteText"/>
        <w:rPr>
          <w:rFonts w:cs="Arial"/>
          <w:sz w:val="20"/>
          <w:lang w:val="en-US"/>
        </w:rPr>
      </w:pPr>
      <w:r w:rsidRPr="004B6FF4">
        <w:rPr>
          <w:rStyle w:val="FootnoteReference"/>
          <w:rFonts w:cs="Arial"/>
          <w:sz w:val="20"/>
        </w:rPr>
        <w:footnoteRef/>
      </w:r>
      <w:r w:rsidRPr="004B6FF4">
        <w:rPr>
          <w:rFonts w:cs="Arial"/>
          <w:sz w:val="20"/>
        </w:rPr>
        <w:t xml:space="preserve"> </w:t>
      </w:r>
      <w:r w:rsidRPr="004B6FF4">
        <w:rPr>
          <w:rFonts w:cs="Arial"/>
          <w:color w:val="000000"/>
          <w:sz w:val="20"/>
          <w:lang w:val="en-US"/>
        </w:rPr>
        <w:t>1 O'M. &amp; H. 17-19.</w:t>
      </w:r>
    </w:p>
  </w:footnote>
  <w:footnote w:id="24">
    <w:p w:rsidR="00826776" w:rsidRPr="004B6FF4" w:rsidRDefault="00826776">
      <w:pPr>
        <w:pStyle w:val="FootnoteText"/>
        <w:rPr>
          <w:rFonts w:cs="Arial"/>
          <w:sz w:val="20"/>
          <w:lang w:val="en-US"/>
        </w:rPr>
      </w:pPr>
      <w:r w:rsidRPr="004B6FF4">
        <w:rPr>
          <w:rStyle w:val="FootnoteReference"/>
          <w:rFonts w:cs="Arial"/>
          <w:sz w:val="20"/>
        </w:rPr>
        <w:footnoteRef/>
      </w:r>
      <w:r w:rsidRPr="004B6FF4">
        <w:rPr>
          <w:rFonts w:cs="Arial"/>
          <w:sz w:val="20"/>
        </w:rPr>
        <w:t xml:space="preserve"> </w:t>
      </w:r>
      <w:r w:rsidRPr="004B6FF4">
        <w:rPr>
          <w:rFonts w:cs="Arial"/>
          <w:color w:val="000000"/>
          <w:sz w:val="20"/>
          <w:lang w:val="en-US"/>
        </w:rPr>
        <w:t>Hodgins, 574.</w:t>
      </w:r>
    </w:p>
  </w:footnote>
  <w:footnote w:id="25">
    <w:p w:rsidR="00826776" w:rsidRPr="004B6FF4" w:rsidRDefault="00826776">
      <w:pPr>
        <w:pStyle w:val="FootnoteText"/>
        <w:rPr>
          <w:rFonts w:cs="Arial"/>
          <w:sz w:val="20"/>
          <w:lang w:val="en-US"/>
        </w:rPr>
      </w:pPr>
      <w:r w:rsidRPr="004B6FF4">
        <w:rPr>
          <w:rStyle w:val="FootnoteReference"/>
          <w:rFonts w:cs="Arial"/>
          <w:sz w:val="20"/>
        </w:rPr>
        <w:footnoteRef/>
      </w:r>
      <w:r w:rsidRPr="004B6FF4">
        <w:rPr>
          <w:rFonts w:cs="Arial"/>
          <w:sz w:val="20"/>
        </w:rPr>
        <w:t xml:space="preserve"> </w:t>
      </w:r>
      <w:r w:rsidRPr="004B6FF4">
        <w:rPr>
          <w:rFonts w:cs="Arial"/>
          <w:color w:val="000000"/>
          <w:sz w:val="20"/>
          <w:lang w:val="en-US"/>
        </w:rPr>
        <w:t>Hodgins, 548.</w:t>
      </w:r>
    </w:p>
  </w:footnote>
  <w:footnote w:id="26">
    <w:p w:rsidR="00826776" w:rsidRPr="004B6FF4" w:rsidRDefault="00826776">
      <w:pPr>
        <w:pStyle w:val="FootnoteText"/>
        <w:rPr>
          <w:rFonts w:cs="Arial"/>
          <w:sz w:val="20"/>
          <w:lang w:val="en-US"/>
        </w:rPr>
      </w:pPr>
      <w:r w:rsidRPr="004B6FF4">
        <w:rPr>
          <w:rStyle w:val="FootnoteReference"/>
          <w:rFonts w:cs="Arial"/>
          <w:sz w:val="20"/>
        </w:rPr>
        <w:footnoteRef/>
      </w:r>
      <w:r w:rsidRPr="004B6FF4">
        <w:rPr>
          <w:rFonts w:cs="Arial"/>
          <w:sz w:val="20"/>
        </w:rPr>
        <w:t xml:space="preserve"> </w:t>
      </w:r>
      <w:r w:rsidRPr="004B6FF4">
        <w:rPr>
          <w:rFonts w:cs="Arial"/>
          <w:color w:val="000000"/>
          <w:sz w:val="20"/>
          <w:lang w:val="en-US"/>
        </w:rPr>
        <w:t xml:space="preserve">5 Can. </w:t>
      </w:r>
      <w:r w:rsidRPr="004B6FF4">
        <w:rPr>
          <w:rFonts w:cs="Arial"/>
          <w:color w:val="000000"/>
          <w:sz w:val="20"/>
          <w:lang w:val="fr-FR"/>
        </w:rPr>
        <w:t xml:space="preserve">S. C. </w:t>
      </w:r>
      <w:r w:rsidRPr="004B6FF4">
        <w:rPr>
          <w:rFonts w:cs="Arial"/>
          <w:color w:val="000000"/>
          <w:sz w:val="20"/>
          <w:lang w:val="en-US"/>
        </w:rPr>
        <w:t>R. 146.</w:t>
      </w:r>
    </w:p>
  </w:footnote>
  <w:footnote w:id="27">
    <w:p w:rsidR="00826776" w:rsidRPr="004B6FF4" w:rsidRDefault="00826776">
      <w:pPr>
        <w:pStyle w:val="FootnoteText"/>
        <w:rPr>
          <w:rFonts w:cs="Arial"/>
          <w:sz w:val="20"/>
          <w:lang w:val="en-US"/>
        </w:rPr>
      </w:pPr>
      <w:r w:rsidRPr="004B6FF4">
        <w:rPr>
          <w:rStyle w:val="FootnoteReference"/>
          <w:rFonts w:cs="Arial"/>
          <w:sz w:val="20"/>
        </w:rPr>
        <w:footnoteRef/>
      </w:r>
      <w:r w:rsidRPr="004B6FF4">
        <w:rPr>
          <w:rFonts w:cs="Arial"/>
          <w:sz w:val="20"/>
        </w:rPr>
        <w:t xml:space="preserve"> </w:t>
      </w:r>
      <w:r w:rsidRPr="004B6FF4">
        <w:rPr>
          <w:rFonts w:cs="Arial"/>
          <w:color w:val="000000"/>
          <w:sz w:val="20"/>
          <w:lang w:val="en-US"/>
        </w:rPr>
        <w:t>2nd ed. (1880) pp. 150-151.</w:t>
      </w:r>
    </w:p>
  </w:footnote>
  <w:footnote w:id="28">
    <w:p w:rsidR="00826776" w:rsidRPr="004B6FF4" w:rsidRDefault="00826776">
      <w:pPr>
        <w:pStyle w:val="FootnoteText"/>
        <w:rPr>
          <w:rFonts w:cs="Arial"/>
          <w:sz w:val="20"/>
          <w:lang w:val="en-US"/>
        </w:rPr>
      </w:pPr>
      <w:r w:rsidRPr="004B6FF4">
        <w:rPr>
          <w:rStyle w:val="FootnoteReference"/>
          <w:rFonts w:cs="Arial"/>
          <w:sz w:val="20"/>
        </w:rPr>
        <w:footnoteRef/>
      </w:r>
      <w:r w:rsidRPr="004B6FF4">
        <w:rPr>
          <w:rFonts w:cs="Arial"/>
          <w:sz w:val="20"/>
        </w:rPr>
        <w:t xml:space="preserve"> </w:t>
      </w:r>
      <w:r w:rsidRPr="004B6FF4">
        <w:rPr>
          <w:rFonts w:cs="Arial"/>
          <w:color w:val="000000"/>
          <w:sz w:val="20"/>
          <w:lang w:val="en-US"/>
        </w:rPr>
        <w:t>1883, p. 34.</w:t>
      </w:r>
    </w:p>
  </w:footnote>
  <w:footnote w:id="29">
    <w:p w:rsidR="00826776" w:rsidRPr="004B6FF4" w:rsidRDefault="00826776">
      <w:pPr>
        <w:pStyle w:val="FootnoteText"/>
        <w:rPr>
          <w:rFonts w:cs="Arial"/>
          <w:sz w:val="20"/>
          <w:lang w:val="en-US"/>
        </w:rPr>
      </w:pPr>
      <w:r w:rsidRPr="004B6FF4">
        <w:rPr>
          <w:rStyle w:val="FootnoteReference"/>
          <w:rFonts w:cs="Arial"/>
          <w:sz w:val="20"/>
        </w:rPr>
        <w:footnoteRef/>
      </w:r>
      <w:r w:rsidRPr="004B6FF4">
        <w:rPr>
          <w:rFonts w:cs="Arial"/>
          <w:sz w:val="20"/>
        </w:rPr>
        <w:t xml:space="preserve"> </w:t>
      </w:r>
      <w:r w:rsidRPr="004B6FF4">
        <w:rPr>
          <w:rFonts w:cs="Arial"/>
          <w:color w:val="000000"/>
          <w:sz w:val="20"/>
          <w:lang w:val="en-US"/>
        </w:rPr>
        <w:t>I. T. R. 56.</w:t>
      </w:r>
    </w:p>
  </w:footnote>
  <w:footnote w:id="30">
    <w:p w:rsidR="00826776" w:rsidRPr="004B6FF4" w:rsidRDefault="00826776">
      <w:pPr>
        <w:pStyle w:val="FootnoteText"/>
        <w:rPr>
          <w:rFonts w:cs="Arial"/>
          <w:sz w:val="20"/>
          <w:lang w:val="en-US"/>
        </w:rPr>
      </w:pPr>
      <w:r w:rsidRPr="004B6FF4">
        <w:rPr>
          <w:rStyle w:val="FootnoteReference"/>
          <w:rFonts w:cs="Arial"/>
          <w:sz w:val="20"/>
        </w:rPr>
        <w:footnoteRef/>
      </w:r>
      <w:r w:rsidRPr="004B6FF4">
        <w:rPr>
          <w:rFonts w:cs="Arial"/>
          <w:sz w:val="20"/>
        </w:rPr>
        <w:t xml:space="preserve"> </w:t>
      </w:r>
      <w:r w:rsidRPr="004B6FF4">
        <w:rPr>
          <w:rFonts w:cs="Arial"/>
          <w:color w:val="000000"/>
          <w:sz w:val="20"/>
          <w:lang w:val="en-US"/>
        </w:rPr>
        <w:t>2nd ed. (1874), p. 19.</w:t>
      </w:r>
    </w:p>
  </w:footnote>
  <w:footnote w:id="31">
    <w:p w:rsidR="00826776" w:rsidRPr="004B6FF4" w:rsidRDefault="00826776">
      <w:pPr>
        <w:pStyle w:val="FootnoteText"/>
        <w:rPr>
          <w:rFonts w:cs="Arial"/>
          <w:sz w:val="20"/>
          <w:lang w:val="en-US"/>
        </w:rPr>
      </w:pPr>
      <w:r w:rsidRPr="004B6FF4">
        <w:rPr>
          <w:rStyle w:val="FootnoteReference"/>
          <w:rFonts w:cs="Arial"/>
          <w:sz w:val="20"/>
        </w:rPr>
        <w:footnoteRef/>
      </w:r>
      <w:r w:rsidRPr="004B6FF4">
        <w:rPr>
          <w:rFonts w:cs="Arial"/>
          <w:sz w:val="20"/>
        </w:rPr>
        <w:t xml:space="preserve"> </w:t>
      </w:r>
      <w:r w:rsidRPr="004B6FF4">
        <w:rPr>
          <w:rFonts w:cs="Arial"/>
          <w:color w:val="000000"/>
          <w:sz w:val="20"/>
          <w:lang w:val="en-US"/>
        </w:rPr>
        <w:t>5th ed. p. 129.</w:t>
      </w:r>
    </w:p>
  </w:footnote>
  <w:footnote w:id="32">
    <w:p w:rsidR="00826776" w:rsidRPr="004B6FF4" w:rsidRDefault="00826776">
      <w:pPr>
        <w:pStyle w:val="FootnoteText"/>
        <w:rPr>
          <w:rFonts w:cs="Arial"/>
          <w:sz w:val="20"/>
          <w:lang w:val="en-US"/>
        </w:rPr>
      </w:pPr>
      <w:r w:rsidRPr="004B6FF4">
        <w:rPr>
          <w:rStyle w:val="FootnoteReference"/>
          <w:rFonts w:cs="Arial"/>
          <w:sz w:val="20"/>
        </w:rPr>
        <w:footnoteRef/>
      </w:r>
      <w:r w:rsidRPr="004B6FF4">
        <w:rPr>
          <w:rFonts w:cs="Arial"/>
          <w:sz w:val="20"/>
        </w:rPr>
        <w:t xml:space="preserve"> </w:t>
      </w:r>
      <w:r w:rsidRPr="004B6FF4">
        <w:rPr>
          <w:rFonts w:cs="Arial"/>
          <w:color w:val="000000"/>
          <w:sz w:val="20"/>
          <w:lang w:val="en-US"/>
        </w:rPr>
        <w:t>Pp. 81-82.</w:t>
      </w:r>
    </w:p>
  </w:footnote>
  <w:footnote w:id="33">
    <w:p w:rsidR="00826776" w:rsidRPr="004B6FF4" w:rsidRDefault="00826776">
      <w:pPr>
        <w:pStyle w:val="FootnoteText"/>
        <w:rPr>
          <w:rFonts w:cs="Arial"/>
          <w:sz w:val="20"/>
          <w:lang w:val="en-US"/>
        </w:rPr>
      </w:pPr>
      <w:r w:rsidRPr="004B6FF4">
        <w:rPr>
          <w:rStyle w:val="FootnoteReference"/>
          <w:rFonts w:cs="Arial"/>
          <w:sz w:val="20"/>
        </w:rPr>
        <w:footnoteRef/>
      </w:r>
      <w:r w:rsidRPr="004B6FF4">
        <w:rPr>
          <w:rFonts w:cs="Arial"/>
          <w:sz w:val="20"/>
        </w:rPr>
        <w:t xml:space="preserve"> </w:t>
      </w:r>
      <w:r w:rsidRPr="004B6FF4">
        <w:rPr>
          <w:rFonts w:cs="Arial"/>
          <w:color w:val="000000"/>
          <w:sz w:val="20"/>
          <w:lang w:val="en-US"/>
        </w:rPr>
        <w:t>Kn. &amp; Omb. 416 (1835).</w:t>
      </w:r>
    </w:p>
  </w:footnote>
  <w:footnote w:id="34">
    <w:p w:rsidR="00826776" w:rsidRPr="004B6FF4" w:rsidRDefault="00826776">
      <w:pPr>
        <w:pStyle w:val="FootnoteText"/>
        <w:rPr>
          <w:rFonts w:cs="Arial"/>
          <w:sz w:val="20"/>
          <w:lang w:val="en-US"/>
        </w:rPr>
      </w:pPr>
      <w:r w:rsidRPr="004B6FF4">
        <w:rPr>
          <w:rStyle w:val="FootnoteReference"/>
          <w:rFonts w:cs="Arial"/>
          <w:sz w:val="20"/>
        </w:rPr>
        <w:footnoteRef/>
      </w:r>
      <w:r w:rsidRPr="004B6FF4">
        <w:rPr>
          <w:rFonts w:cs="Arial"/>
          <w:sz w:val="20"/>
        </w:rPr>
        <w:t xml:space="preserve"> </w:t>
      </w:r>
      <w:r w:rsidRPr="004B6FF4">
        <w:rPr>
          <w:rFonts w:cs="Arial"/>
          <w:color w:val="000000"/>
          <w:sz w:val="20"/>
          <w:lang w:val="en-US"/>
        </w:rPr>
        <w:t>Falc. &amp; Fitz. 404, (1838).</w:t>
      </w:r>
    </w:p>
  </w:footnote>
  <w:footnote w:id="35">
    <w:p w:rsidR="00826776" w:rsidRPr="004B6FF4" w:rsidRDefault="00826776">
      <w:pPr>
        <w:pStyle w:val="FootnoteText"/>
        <w:rPr>
          <w:rFonts w:cs="Arial"/>
          <w:sz w:val="20"/>
          <w:lang w:val="en-US"/>
        </w:rPr>
      </w:pPr>
      <w:r w:rsidRPr="004B6FF4">
        <w:rPr>
          <w:rStyle w:val="FootnoteReference"/>
          <w:rFonts w:cs="Arial"/>
          <w:sz w:val="20"/>
        </w:rPr>
        <w:footnoteRef/>
      </w:r>
      <w:r w:rsidRPr="004B6FF4">
        <w:rPr>
          <w:rFonts w:cs="Arial"/>
          <w:sz w:val="20"/>
        </w:rPr>
        <w:t xml:space="preserve"> </w:t>
      </w:r>
      <w:r w:rsidRPr="004B6FF4">
        <w:rPr>
          <w:rFonts w:cs="Arial"/>
          <w:color w:val="000000"/>
          <w:sz w:val="20"/>
          <w:lang w:val="en-US"/>
        </w:rPr>
        <w:t>1 O'M. &amp; H. 289.</w:t>
      </w:r>
    </w:p>
  </w:footnote>
  <w:footnote w:id="36">
    <w:p w:rsidR="00826776" w:rsidRPr="004B6FF4" w:rsidRDefault="00826776">
      <w:pPr>
        <w:pStyle w:val="FootnoteText"/>
        <w:rPr>
          <w:rFonts w:cs="Arial"/>
          <w:sz w:val="20"/>
          <w:lang w:val="en-US"/>
        </w:rPr>
      </w:pPr>
      <w:r w:rsidRPr="004B6FF4">
        <w:rPr>
          <w:rStyle w:val="FootnoteReference"/>
          <w:rFonts w:cs="Arial"/>
          <w:sz w:val="20"/>
        </w:rPr>
        <w:footnoteRef/>
      </w:r>
      <w:r w:rsidRPr="004B6FF4">
        <w:rPr>
          <w:rFonts w:cs="Arial"/>
          <w:sz w:val="20"/>
        </w:rPr>
        <w:t xml:space="preserve"> </w:t>
      </w:r>
      <w:r w:rsidRPr="004B6FF4">
        <w:rPr>
          <w:rFonts w:cs="Arial"/>
          <w:color w:val="000000"/>
          <w:sz w:val="20"/>
          <w:lang w:val="en-US"/>
        </w:rPr>
        <w:t>4 O'M. &amp; H. 21.</w:t>
      </w:r>
    </w:p>
  </w:footnote>
  <w:footnote w:id="37">
    <w:p w:rsidR="00826776" w:rsidRPr="004B6FF4" w:rsidRDefault="00826776">
      <w:pPr>
        <w:pStyle w:val="FootnoteText"/>
        <w:rPr>
          <w:rFonts w:cs="Arial"/>
          <w:sz w:val="20"/>
          <w:lang w:val="en-US"/>
        </w:rPr>
      </w:pPr>
      <w:r w:rsidRPr="004B6FF4">
        <w:rPr>
          <w:rStyle w:val="FootnoteReference"/>
          <w:rFonts w:cs="Arial"/>
          <w:sz w:val="20"/>
        </w:rPr>
        <w:footnoteRef/>
      </w:r>
      <w:r w:rsidRPr="004B6FF4">
        <w:rPr>
          <w:rFonts w:cs="Arial"/>
          <w:sz w:val="20"/>
        </w:rPr>
        <w:t xml:space="preserve"> </w:t>
      </w:r>
      <w:r w:rsidRPr="004B6FF4">
        <w:rPr>
          <w:rFonts w:cs="Arial"/>
          <w:color w:val="000000"/>
          <w:sz w:val="20"/>
          <w:lang w:val="en-US"/>
        </w:rPr>
        <w:t>Hodgins, 666 &amp; 667.</w:t>
      </w:r>
    </w:p>
  </w:footnote>
  <w:footnote w:id="38">
    <w:p w:rsidR="00826776" w:rsidRPr="004B6FF4" w:rsidRDefault="00826776">
      <w:pPr>
        <w:pStyle w:val="FootnoteText"/>
        <w:rPr>
          <w:rFonts w:cs="Arial"/>
          <w:sz w:val="20"/>
          <w:lang w:val="en-US"/>
        </w:rPr>
      </w:pPr>
      <w:r w:rsidRPr="004B6FF4">
        <w:rPr>
          <w:rStyle w:val="FootnoteReference"/>
          <w:rFonts w:cs="Arial"/>
          <w:sz w:val="20"/>
        </w:rPr>
        <w:footnoteRef/>
      </w:r>
      <w:r w:rsidRPr="004B6FF4">
        <w:rPr>
          <w:rFonts w:cs="Arial"/>
          <w:sz w:val="20"/>
        </w:rPr>
        <w:t xml:space="preserve"> </w:t>
      </w:r>
      <w:r w:rsidRPr="004B6FF4">
        <w:rPr>
          <w:rFonts w:cs="Arial"/>
          <w:color w:val="000000"/>
          <w:sz w:val="20"/>
          <w:lang w:val="en-US"/>
        </w:rPr>
        <w:t>Hodgins, 495.</w:t>
      </w:r>
    </w:p>
  </w:footnote>
  <w:footnote w:id="39">
    <w:p w:rsidR="00826776" w:rsidRPr="004B6FF4" w:rsidRDefault="00826776">
      <w:pPr>
        <w:pStyle w:val="FootnoteText"/>
        <w:rPr>
          <w:rFonts w:cs="Arial"/>
          <w:sz w:val="20"/>
          <w:lang w:val="en-US"/>
        </w:rPr>
      </w:pPr>
      <w:r w:rsidRPr="004B6FF4">
        <w:rPr>
          <w:rStyle w:val="FootnoteReference"/>
          <w:rFonts w:cs="Arial"/>
          <w:sz w:val="20"/>
        </w:rPr>
        <w:footnoteRef/>
      </w:r>
      <w:r w:rsidRPr="004B6FF4">
        <w:rPr>
          <w:rFonts w:cs="Arial"/>
          <w:sz w:val="20"/>
        </w:rPr>
        <w:t xml:space="preserve"> </w:t>
      </w:r>
      <w:r w:rsidRPr="004B6FF4">
        <w:rPr>
          <w:rFonts w:cs="Arial"/>
          <w:color w:val="000000"/>
          <w:sz w:val="20"/>
          <w:lang w:val="en-US"/>
        </w:rPr>
        <w:t>P. 108 L. J. Lush.</w:t>
      </w:r>
    </w:p>
  </w:footnote>
  <w:footnote w:id="40">
    <w:p w:rsidR="00826776" w:rsidRPr="004B6FF4" w:rsidRDefault="00826776">
      <w:pPr>
        <w:pStyle w:val="FootnoteText"/>
        <w:rPr>
          <w:rFonts w:cs="Arial"/>
          <w:sz w:val="20"/>
          <w:lang w:val="en-US"/>
        </w:rPr>
      </w:pPr>
      <w:r w:rsidRPr="004B6FF4">
        <w:rPr>
          <w:rStyle w:val="FootnoteReference"/>
          <w:rFonts w:cs="Arial"/>
          <w:sz w:val="20"/>
        </w:rPr>
        <w:footnoteRef/>
      </w:r>
      <w:r w:rsidRPr="004B6FF4">
        <w:rPr>
          <w:rFonts w:cs="Arial"/>
          <w:sz w:val="20"/>
        </w:rPr>
        <w:t xml:space="preserve"> </w:t>
      </w:r>
      <w:r w:rsidRPr="004B6FF4">
        <w:rPr>
          <w:rFonts w:cs="Arial"/>
          <w:color w:val="000000"/>
          <w:sz w:val="20"/>
          <w:lang w:val="en-US"/>
        </w:rPr>
        <w:t>3 O'M. &amp; H. 69.</w:t>
      </w:r>
    </w:p>
  </w:footnote>
  <w:footnote w:id="41">
    <w:p w:rsidR="00826776" w:rsidRPr="004B6FF4" w:rsidRDefault="00826776">
      <w:pPr>
        <w:pStyle w:val="FootnoteText"/>
        <w:rPr>
          <w:rFonts w:cs="Arial"/>
          <w:sz w:val="20"/>
          <w:lang w:val="en-US"/>
        </w:rPr>
      </w:pPr>
      <w:r w:rsidRPr="004B6FF4">
        <w:rPr>
          <w:rStyle w:val="FootnoteReference"/>
          <w:rFonts w:cs="Arial"/>
          <w:sz w:val="20"/>
        </w:rPr>
        <w:footnoteRef/>
      </w:r>
      <w:r w:rsidRPr="004B6FF4">
        <w:rPr>
          <w:rFonts w:cs="Arial"/>
          <w:sz w:val="20"/>
        </w:rPr>
        <w:t xml:space="preserve"> </w:t>
      </w:r>
      <w:r w:rsidRPr="004B6FF4">
        <w:rPr>
          <w:rFonts w:cs="Arial"/>
          <w:color w:val="000000"/>
          <w:sz w:val="20"/>
          <w:lang w:val="en-US"/>
        </w:rPr>
        <w:t>P. 110.</w:t>
      </w:r>
    </w:p>
  </w:footnote>
  <w:footnote w:id="42">
    <w:p w:rsidR="00826776" w:rsidRPr="004B6FF4" w:rsidRDefault="00826776">
      <w:pPr>
        <w:pStyle w:val="FootnoteText"/>
        <w:rPr>
          <w:rFonts w:cs="Arial"/>
          <w:sz w:val="20"/>
          <w:lang w:val="en-US"/>
        </w:rPr>
      </w:pPr>
      <w:r w:rsidRPr="004B6FF4">
        <w:rPr>
          <w:rStyle w:val="FootnoteReference"/>
          <w:rFonts w:cs="Arial"/>
          <w:sz w:val="20"/>
        </w:rPr>
        <w:footnoteRef/>
      </w:r>
      <w:r w:rsidRPr="004B6FF4">
        <w:rPr>
          <w:rFonts w:cs="Arial"/>
          <w:sz w:val="20"/>
        </w:rPr>
        <w:t xml:space="preserve"> </w:t>
      </w:r>
      <w:r w:rsidRPr="004B6FF4">
        <w:rPr>
          <w:rFonts w:cs="Arial"/>
          <w:color w:val="000000"/>
          <w:sz w:val="20"/>
          <w:lang w:val="en-US"/>
        </w:rPr>
        <w:t xml:space="preserve">20 </w:t>
      </w:r>
      <w:r w:rsidRPr="004B6FF4">
        <w:rPr>
          <w:rFonts w:cs="Arial"/>
          <w:color w:val="000000"/>
          <w:sz w:val="20"/>
          <w:lang w:val="fr-FR"/>
        </w:rPr>
        <w:t xml:space="preserve">L. T. N. </w:t>
      </w:r>
      <w:r w:rsidRPr="004B6FF4">
        <w:rPr>
          <w:rFonts w:cs="Arial"/>
          <w:color w:val="000000"/>
          <w:sz w:val="20"/>
          <w:lang w:val="en-US"/>
        </w:rPr>
        <w:t>S. 75.</w:t>
      </w:r>
    </w:p>
  </w:footnote>
  <w:footnote w:id="43">
    <w:p w:rsidR="00826776" w:rsidRPr="004B6FF4" w:rsidRDefault="00826776">
      <w:pPr>
        <w:pStyle w:val="FootnoteText"/>
        <w:rPr>
          <w:rFonts w:cs="Arial"/>
          <w:sz w:val="20"/>
          <w:lang w:val="en-US"/>
        </w:rPr>
      </w:pPr>
      <w:r w:rsidRPr="004B6FF4">
        <w:rPr>
          <w:rStyle w:val="FootnoteReference"/>
          <w:rFonts w:cs="Arial"/>
          <w:sz w:val="20"/>
        </w:rPr>
        <w:footnoteRef/>
      </w:r>
      <w:r w:rsidRPr="004B6FF4">
        <w:rPr>
          <w:rFonts w:cs="Arial"/>
          <w:sz w:val="20"/>
        </w:rPr>
        <w:t xml:space="preserve"> </w:t>
      </w:r>
      <w:r w:rsidRPr="004B6FF4">
        <w:rPr>
          <w:rFonts w:cs="Arial"/>
          <w:color w:val="000000"/>
          <w:sz w:val="20"/>
          <w:lang w:val="en-US"/>
        </w:rPr>
        <w:t>Pp. 106 &amp; 107.</w:t>
      </w:r>
    </w:p>
  </w:footnote>
  <w:footnote w:id="44">
    <w:p w:rsidR="00826776" w:rsidRPr="004B6FF4" w:rsidRDefault="00826776">
      <w:pPr>
        <w:pStyle w:val="FootnoteText"/>
        <w:rPr>
          <w:rFonts w:cs="Arial"/>
          <w:sz w:val="20"/>
          <w:lang w:val="en-US"/>
        </w:rPr>
      </w:pPr>
      <w:r w:rsidRPr="004B6FF4">
        <w:rPr>
          <w:rStyle w:val="FootnoteReference"/>
          <w:rFonts w:cs="Arial"/>
          <w:sz w:val="20"/>
        </w:rPr>
        <w:footnoteRef/>
      </w:r>
      <w:r w:rsidRPr="004B6FF4">
        <w:rPr>
          <w:rFonts w:cs="Arial"/>
          <w:sz w:val="20"/>
        </w:rPr>
        <w:t xml:space="preserve"> </w:t>
      </w:r>
      <w:r w:rsidRPr="004B6FF4">
        <w:rPr>
          <w:rFonts w:cs="Arial"/>
          <w:color w:val="000000"/>
          <w:sz w:val="20"/>
          <w:lang w:val="en-US"/>
        </w:rPr>
        <w:t>1 O'M. &amp; H. 47; 20 L. T.N S. 17.</w:t>
      </w:r>
    </w:p>
  </w:footnote>
  <w:footnote w:id="45">
    <w:p w:rsidR="00826776" w:rsidRPr="004B6FF4" w:rsidRDefault="00826776">
      <w:pPr>
        <w:pStyle w:val="FootnoteText"/>
        <w:rPr>
          <w:rFonts w:cs="Arial"/>
          <w:sz w:val="20"/>
          <w:lang w:val="en-US"/>
        </w:rPr>
      </w:pPr>
      <w:r w:rsidRPr="004B6FF4">
        <w:rPr>
          <w:rStyle w:val="FootnoteReference"/>
          <w:rFonts w:cs="Arial"/>
          <w:sz w:val="20"/>
        </w:rPr>
        <w:footnoteRef/>
      </w:r>
      <w:r w:rsidRPr="004B6FF4">
        <w:rPr>
          <w:rFonts w:cs="Arial"/>
          <w:sz w:val="20"/>
        </w:rPr>
        <w:t xml:space="preserve"> </w:t>
      </w:r>
      <w:r w:rsidRPr="004B6FF4">
        <w:rPr>
          <w:rFonts w:cs="Arial"/>
          <w:color w:val="000000"/>
          <w:sz w:val="20"/>
          <w:lang w:val="en-US"/>
        </w:rPr>
        <w:t xml:space="preserve">1 O'M. &amp; H. 199; 20 </w:t>
      </w:r>
      <w:r w:rsidRPr="004B6FF4">
        <w:rPr>
          <w:rFonts w:cs="Arial"/>
          <w:color w:val="000000"/>
          <w:sz w:val="20"/>
          <w:lang w:val="fr-FR"/>
        </w:rPr>
        <w:t xml:space="preserve">L. </w:t>
      </w:r>
      <w:r w:rsidRPr="004B6FF4">
        <w:rPr>
          <w:rFonts w:cs="Arial"/>
          <w:caps/>
          <w:color w:val="000000"/>
          <w:sz w:val="20"/>
          <w:lang w:val="en-US"/>
        </w:rPr>
        <w:t>t</w:t>
      </w:r>
      <w:r w:rsidRPr="004B6FF4">
        <w:rPr>
          <w:rFonts w:cs="Arial"/>
          <w:color w:val="000000"/>
          <w:sz w:val="20"/>
          <w:lang w:val="en-US"/>
        </w:rPr>
        <w:t xml:space="preserve">. </w:t>
      </w:r>
      <w:r w:rsidRPr="004B6FF4">
        <w:rPr>
          <w:rFonts w:cs="Arial"/>
          <w:color w:val="000000"/>
          <w:sz w:val="20"/>
          <w:lang w:val="fr-FR"/>
        </w:rPr>
        <w:t xml:space="preserve">N. </w:t>
      </w:r>
      <w:r w:rsidRPr="004B6FF4">
        <w:rPr>
          <w:rFonts w:cs="Arial"/>
          <w:color w:val="000000"/>
          <w:sz w:val="20"/>
          <w:lang w:val="en-US"/>
        </w:rPr>
        <w:t>S. 823.</w:t>
      </w:r>
    </w:p>
  </w:footnote>
  <w:footnote w:id="46">
    <w:p w:rsidR="00826776" w:rsidRPr="004B6FF4" w:rsidRDefault="00826776">
      <w:pPr>
        <w:pStyle w:val="FootnoteText"/>
        <w:rPr>
          <w:rFonts w:cs="Arial"/>
          <w:sz w:val="20"/>
          <w:lang w:val="en-US"/>
        </w:rPr>
      </w:pPr>
      <w:r w:rsidRPr="004B6FF4">
        <w:rPr>
          <w:rStyle w:val="FootnoteReference"/>
          <w:rFonts w:cs="Arial"/>
          <w:sz w:val="20"/>
        </w:rPr>
        <w:footnoteRef/>
      </w:r>
      <w:r w:rsidRPr="004B6FF4">
        <w:rPr>
          <w:rFonts w:cs="Arial"/>
          <w:sz w:val="20"/>
        </w:rPr>
        <w:t xml:space="preserve"> </w:t>
      </w:r>
      <w:r w:rsidRPr="004B6FF4">
        <w:rPr>
          <w:rFonts w:cs="Arial"/>
          <w:color w:val="000000"/>
          <w:sz w:val="20"/>
          <w:lang w:val="en-US"/>
        </w:rPr>
        <w:t xml:space="preserve">1 O'M. &amp; H. 236; 21 </w:t>
      </w:r>
      <w:r w:rsidRPr="004B6FF4">
        <w:rPr>
          <w:rFonts w:cs="Arial"/>
          <w:color w:val="000000"/>
          <w:sz w:val="20"/>
          <w:lang w:val="fr-FR"/>
        </w:rPr>
        <w:t xml:space="preserve">L. </w:t>
      </w:r>
      <w:r w:rsidRPr="004B6FF4">
        <w:rPr>
          <w:rFonts w:cs="Arial"/>
          <w:caps/>
          <w:color w:val="000000"/>
          <w:sz w:val="20"/>
          <w:lang w:val="en-US"/>
        </w:rPr>
        <w:t>t</w:t>
      </w:r>
      <w:r w:rsidRPr="004B6FF4">
        <w:rPr>
          <w:rFonts w:cs="Arial"/>
          <w:color w:val="000000"/>
          <w:sz w:val="20"/>
          <w:lang w:val="en-US"/>
        </w:rPr>
        <w:t>. 264.</w:t>
      </w:r>
    </w:p>
  </w:footnote>
  <w:footnote w:id="47">
    <w:p w:rsidR="00826776" w:rsidRPr="004B6FF4" w:rsidRDefault="00826776">
      <w:pPr>
        <w:pStyle w:val="FootnoteText"/>
        <w:rPr>
          <w:rFonts w:cs="Arial"/>
          <w:sz w:val="20"/>
          <w:lang w:val="en-US"/>
        </w:rPr>
      </w:pPr>
      <w:r w:rsidRPr="004B6FF4">
        <w:rPr>
          <w:rStyle w:val="FootnoteReference"/>
          <w:rFonts w:cs="Arial"/>
          <w:sz w:val="20"/>
        </w:rPr>
        <w:footnoteRef/>
      </w:r>
      <w:r w:rsidRPr="004B6FF4">
        <w:rPr>
          <w:rFonts w:cs="Arial"/>
          <w:sz w:val="20"/>
        </w:rPr>
        <w:t xml:space="preserve"> </w:t>
      </w:r>
      <w:r w:rsidRPr="004B6FF4">
        <w:rPr>
          <w:rFonts w:cs="Arial"/>
          <w:color w:val="000000"/>
          <w:sz w:val="20"/>
          <w:lang w:val="en-US"/>
        </w:rPr>
        <w:t xml:space="preserve">3 O'M. &amp; </w:t>
      </w:r>
      <w:r w:rsidRPr="004B6FF4">
        <w:rPr>
          <w:rFonts w:cs="Arial"/>
          <w:color w:val="000000"/>
          <w:sz w:val="20"/>
          <w:lang w:val="fr-FR"/>
        </w:rPr>
        <w:t xml:space="preserve">H. </w:t>
      </w:r>
      <w:r w:rsidRPr="004B6FF4">
        <w:rPr>
          <w:rFonts w:cs="Arial"/>
          <w:color w:val="000000"/>
          <w:sz w:val="20"/>
          <w:lang w:val="en-US"/>
        </w:rPr>
        <w:t xml:space="preserve">69; 44 </w:t>
      </w:r>
      <w:r w:rsidRPr="004B6FF4">
        <w:rPr>
          <w:rFonts w:cs="Arial"/>
          <w:color w:val="000000"/>
          <w:sz w:val="20"/>
          <w:lang w:val="fr-FR"/>
        </w:rPr>
        <w:t xml:space="preserve">L. T. N. S. </w:t>
      </w:r>
      <w:r w:rsidRPr="004B6FF4">
        <w:rPr>
          <w:rFonts w:cs="Arial"/>
          <w:color w:val="000000"/>
          <w:sz w:val="20"/>
          <w:lang w:val="en-US"/>
        </w:rPr>
        <w:t>189.</w:t>
      </w:r>
    </w:p>
  </w:footnote>
  <w:footnote w:id="48">
    <w:p w:rsidR="00826776" w:rsidRPr="004B6FF4" w:rsidRDefault="00826776">
      <w:pPr>
        <w:pStyle w:val="FootnoteText"/>
        <w:rPr>
          <w:rFonts w:cs="Arial"/>
          <w:sz w:val="20"/>
          <w:lang w:val="en-US"/>
        </w:rPr>
      </w:pPr>
      <w:r w:rsidRPr="004B6FF4">
        <w:rPr>
          <w:rStyle w:val="FootnoteReference"/>
          <w:rFonts w:cs="Arial"/>
          <w:sz w:val="20"/>
        </w:rPr>
        <w:footnoteRef/>
      </w:r>
      <w:r w:rsidRPr="004B6FF4">
        <w:rPr>
          <w:rFonts w:cs="Arial"/>
          <w:sz w:val="20"/>
        </w:rPr>
        <w:t xml:space="preserve"> </w:t>
      </w:r>
      <w:r w:rsidRPr="004B6FF4">
        <w:rPr>
          <w:rFonts w:cs="Arial"/>
          <w:color w:val="000000"/>
          <w:sz w:val="20"/>
          <w:lang w:val="en-US"/>
        </w:rPr>
        <w:t xml:space="preserve">2 </w:t>
      </w:r>
      <w:r w:rsidRPr="004B6FF4">
        <w:rPr>
          <w:rFonts w:cs="Arial"/>
          <w:color w:val="000000"/>
          <w:sz w:val="20"/>
          <w:lang w:val="fr-FR"/>
        </w:rPr>
        <w:t xml:space="preserve">O'M. </w:t>
      </w:r>
      <w:r w:rsidRPr="004B6FF4">
        <w:rPr>
          <w:rFonts w:cs="Arial"/>
          <w:color w:val="000000"/>
          <w:sz w:val="20"/>
          <w:lang w:val="en-US"/>
        </w:rPr>
        <w:t xml:space="preserve">&amp; </w:t>
      </w:r>
      <w:r w:rsidRPr="004B6FF4">
        <w:rPr>
          <w:rFonts w:cs="Arial"/>
          <w:color w:val="000000"/>
          <w:sz w:val="20"/>
          <w:lang w:val="fr-FR"/>
        </w:rPr>
        <w:t xml:space="preserve">H. </w:t>
      </w:r>
      <w:r w:rsidRPr="004B6FF4">
        <w:rPr>
          <w:rFonts w:cs="Arial"/>
          <w:color w:val="000000"/>
          <w:sz w:val="20"/>
          <w:lang w:val="en-US"/>
        </w:rPr>
        <w:t>134.</w:t>
      </w:r>
    </w:p>
  </w:footnote>
  <w:footnote w:id="49">
    <w:p w:rsidR="00826776" w:rsidRPr="004B6FF4" w:rsidRDefault="00826776">
      <w:pPr>
        <w:pStyle w:val="FootnoteText"/>
        <w:rPr>
          <w:rFonts w:cs="Arial"/>
          <w:sz w:val="20"/>
          <w:lang w:val="en-US"/>
        </w:rPr>
      </w:pPr>
      <w:r w:rsidRPr="004B6FF4">
        <w:rPr>
          <w:rStyle w:val="FootnoteReference"/>
          <w:rFonts w:cs="Arial"/>
          <w:sz w:val="20"/>
        </w:rPr>
        <w:footnoteRef/>
      </w:r>
      <w:r w:rsidRPr="004B6FF4">
        <w:rPr>
          <w:rFonts w:cs="Arial"/>
          <w:sz w:val="20"/>
        </w:rPr>
        <w:t xml:space="preserve"> </w:t>
      </w:r>
      <w:r w:rsidRPr="004B6FF4">
        <w:rPr>
          <w:rFonts w:cs="Arial"/>
          <w:color w:val="000000"/>
          <w:sz w:val="20"/>
          <w:lang w:val="fr-FR"/>
        </w:rPr>
        <w:t xml:space="preserve">Pp. </w:t>
      </w:r>
      <w:r w:rsidRPr="004B6FF4">
        <w:rPr>
          <w:rFonts w:cs="Arial"/>
          <w:color w:val="000000"/>
          <w:sz w:val="20"/>
          <w:lang w:val="en-US"/>
        </w:rPr>
        <w:t>110 &amp; 111.</w:t>
      </w:r>
    </w:p>
  </w:footnote>
  <w:footnote w:id="50">
    <w:p w:rsidR="00826776" w:rsidRPr="004B6FF4" w:rsidRDefault="00826776">
      <w:pPr>
        <w:pStyle w:val="FootnoteText"/>
        <w:rPr>
          <w:rFonts w:cs="Arial"/>
          <w:sz w:val="20"/>
          <w:lang w:val="en-US"/>
        </w:rPr>
      </w:pPr>
      <w:r w:rsidRPr="004B6FF4">
        <w:rPr>
          <w:rStyle w:val="FootnoteReference"/>
          <w:rFonts w:cs="Arial"/>
          <w:sz w:val="20"/>
        </w:rPr>
        <w:footnoteRef/>
      </w:r>
      <w:r w:rsidRPr="004B6FF4">
        <w:rPr>
          <w:rFonts w:cs="Arial"/>
          <w:sz w:val="20"/>
        </w:rPr>
        <w:t xml:space="preserve"> </w:t>
      </w:r>
      <w:r w:rsidRPr="004B6FF4">
        <w:rPr>
          <w:rFonts w:cs="Arial"/>
          <w:color w:val="000000"/>
          <w:sz w:val="20"/>
          <w:lang w:val="en-US"/>
        </w:rPr>
        <w:t xml:space="preserve">3 </w:t>
      </w:r>
      <w:r w:rsidRPr="004B6FF4">
        <w:rPr>
          <w:rFonts w:cs="Arial"/>
          <w:color w:val="000000"/>
          <w:sz w:val="20"/>
          <w:lang w:val="fr-FR"/>
        </w:rPr>
        <w:t xml:space="preserve">O'M. </w:t>
      </w:r>
      <w:r w:rsidRPr="004B6FF4">
        <w:rPr>
          <w:rFonts w:cs="Arial"/>
          <w:color w:val="000000"/>
          <w:sz w:val="20"/>
          <w:lang w:val="en-US"/>
        </w:rPr>
        <w:t xml:space="preserve">&amp; </w:t>
      </w:r>
      <w:r w:rsidRPr="004B6FF4">
        <w:rPr>
          <w:rFonts w:cs="Arial"/>
          <w:color w:val="000000"/>
          <w:sz w:val="20"/>
          <w:lang w:val="fr-FR"/>
        </w:rPr>
        <w:t xml:space="preserve">H. </w:t>
      </w:r>
      <w:r w:rsidRPr="004B6FF4">
        <w:rPr>
          <w:rFonts w:cs="Arial"/>
          <w:color w:val="000000"/>
          <w:sz w:val="20"/>
          <w:lang w:val="en-US"/>
        </w:rPr>
        <w:t>130.</w:t>
      </w:r>
    </w:p>
  </w:footnote>
  <w:footnote w:id="51">
    <w:p w:rsidR="00826776" w:rsidRPr="004B6FF4" w:rsidRDefault="00826776">
      <w:pPr>
        <w:pStyle w:val="FootnoteText"/>
        <w:rPr>
          <w:rFonts w:cs="Arial"/>
          <w:sz w:val="20"/>
          <w:lang w:val="en-US"/>
        </w:rPr>
      </w:pPr>
      <w:r w:rsidRPr="004B6FF4">
        <w:rPr>
          <w:rStyle w:val="FootnoteReference"/>
          <w:rFonts w:cs="Arial"/>
          <w:sz w:val="20"/>
        </w:rPr>
        <w:footnoteRef/>
      </w:r>
      <w:r w:rsidRPr="004B6FF4">
        <w:rPr>
          <w:rFonts w:cs="Arial"/>
          <w:sz w:val="20"/>
        </w:rPr>
        <w:t xml:space="preserve"> </w:t>
      </w:r>
      <w:r w:rsidRPr="004B6FF4">
        <w:rPr>
          <w:rFonts w:cs="Arial"/>
          <w:color w:val="000000"/>
          <w:sz w:val="20"/>
          <w:lang w:val="en-US"/>
        </w:rPr>
        <w:t xml:space="preserve">4 </w:t>
      </w:r>
      <w:r w:rsidRPr="004B6FF4">
        <w:rPr>
          <w:rFonts w:cs="Arial"/>
          <w:color w:val="000000"/>
          <w:sz w:val="20"/>
          <w:lang w:val="fr-FR"/>
        </w:rPr>
        <w:t xml:space="preserve">O'M. </w:t>
      </w:r>
      <w:r w:rsidRPr="004B6FF4">
        <w:rPr>
          <w:rFonts w:cs="Arial"/>
          <w:color w:val="000000"/>
          <w:sz w:val="20"/>
          <w:lang w:val="en-US"/>
        </w:rPr>
        <w:t xml:space="preserve">&amp; </w:t>
      </w:r>
      <w:r w:rsidRPr="004B6FF4">
        <w:rPr>
          <w:rFonts w:cs="Arial"/>
          <w:color w:val="000000"/>
          <w:sz w:val="20"/>
          <w:lang w:val="fr-FR"/>
        </w:rPr>
        <w:t xml:space="preserve">H. </w:t>
      </w:r>
      <w:r w:rsidRPr="004B6FF4">
        <w:rPr>
          <w:rFonts w:cs="Arial"/>
          <w:color w:val="000000"/>
          <w:sz w:val="20"/>
          <w:lang w:val="en-US"/>
        </w:rPr>
        <w:t>21.</w:t>
      </w:r>
    </w:p>
  </w:footnote>
  <w:footnote w:id="52">
    <w:p w:rsidR="00826776" w:rsidRPr="004B6FF4" w:rsidRDefault="00826776">
      <w:pPr>
        <w:pStyle w:val="FootnoteText"/>
        <w:rPr>
          <w:rFonts w:cs="Arial"/>
          <w:sz w:val="20"/>
          <w:lang w:val="en-US"/>
        </w:rPr>
      </w:pPr>
      <w:r w:rsidRPr="004B6FF4">
        <w:rPr>
          <w:rStyle w:val="FootnoteReference"/>
          <w:rFonts w:cs="Arial"/>
          <w:sz w:val="20"/>
        </w:rPr>
        <w:footnoteRef/>
      </w:r>
      <w:r w:rsidRPr="004B6FF4">
        <w:rPr>
          <w:rFonts w:cs="Arial"/>
          <w:sz w:val="20"/>
        </w:rPr>
        <w:t xml:space="preserve"> </w:t>
      </w:r>
      <w:r w:rsidRPr="004B6FF4">
        <w:rPr>
          <w:rFonts w:cs="Arial"/>
          <w:color w:val="000000"/>
          <w:sz w:val="20"/>
          <w:lang w:val="en-US"/>
        </w:rPr>
        <w:t xml:space="preserve">3 </w:t>
      </w:r>
      <w:r w:rsidRPr="004B6FF4">
        <w:rPr>
          <w:rFonts w:cs="Arial"/>
          <w:color w:val="000000"/>
          <w:sz w:val="20"/>
          <w:lang w:val="fr-FR"/>
        </w:rPr>
        <w:t xml:space="preserve">O'M. </w:t>
      </w:r>
      <w:r w:rsidRPr="004B6FF4">
        <w:rPr>
          <w:rFonts w:cs="Arial"/>
          <w:color w:val="000000"/>
          <w:sz w:val="20"/>
          <w:lang w:val="en-US"/>
        </w:rPr>
        <w:t xml:space="preserve">&amp; </w:t>
      </w:r>
      <w:r w:rsidRPr="004B6FF4">
        <w:rPr>
          <w:rFonts w:cs="Arial"/>
          <w:color w:val="000000"/>
          <w:sz w:val="20"/>
          <w:lang w:val="fr-FR"/>
        </w:rPr>
        <w:t xml:space="preserve">H. </w:t>
      </w:r>
      <w:r w:rsidRPr="004B6FF4">
        <w:rPr>
          <w:rFonts w:cs="Arial"/>
          <w:color w:val="000000"/>
          <w:sz w:val="20"/>
          <w:lang w:val="en-US"/>
        </w:rPr>
        <w:t>69.</w:t>
      </w:r>
    </w:p>
  </w:footnote>
  <w:footnote w:id="53">
    <w:p w:rsidR="00826776" w:rsidRPr="004B6FF4" w:rsidRDefault="00826776">
      <w:pPr>
        <w:pStyle w:val="FootnoteText"/>
        <w:rPr>
          <w:rFonts w:cs="Arial"/>
          <w:sz w:val="20"/>
          <w:lang w:val="en-US"/>
        </w:rPr>
      </w:pPr>
      <w:r w:rsidRPr="004B6FF4">
        <w:rPr>
          <w:rStyle w:val="FootnoteReference"/>
          <w:rFonts w:cs="Arial"/>
          <w:sz w:val="20"/>
        </w:rPr>
        <w:footnoteRef/>
      </w:r>
      <w:r w:rsidRPr="004B6FF4">
        <w:rPr>
          <w:rFonts w:cs="Arial"/>
          <w:sz w:val="20"/>
        </w:rPr>
        <w:t xml:space="preserve"> </w:t>
      </w:r>
      <w:r w:rsidRPr="004B6FF4">
        <w:rPr>
          <w:rFonts w:cs="Arial"/>
          <w:color w:val="000000"/>
          <w:sz w:val="20"/>
          <w:lang w:val="en-US"/>
        </w:rPr>
        <w:t xml:space="preserve">2 </w:t>
      </w:r>
      <w:r w:rsidRPr="004B6FF4">
        <w:rPr>
          <w:rFonts w:cs="Arial"/>
          <w:color w:val="000000"/>
          <w:sz w:val="20"/>
          <w:lang w:val="fr-FR"/>
        </w:rPr>
        <w:t xml:space="preserve">O'M. </w:t>
      </w:r>
      <w:r w:rsidRPr="004B6FF4">
        <w:rPr>
          <w:rFonts w:cs="Arial"/>
          <w:color w:val="000000"/>
          <w:sz w:val="20"/>
          <w:lang w:val="en-US"/>
        </w:rPr>
        <w:t xml:space="preserve">&amp; </w:t>
      </w:r>
      <w:r w:rsidRPr="004B6FF4">
        <w:rPr>
          <w:rFonts w:cs="Arial"/>
          <w:color w:val="000000"/>
          <w:sz w:val="20"/>
          <w:lang w:val="fr-FR"/>
        </w:rPr>
        <w:t>H. 36.</w:t>
      </w:r>
    </w:p>
  </w:footnote>
  <w:footnote w:id="54">
    <w:p w:rsidR="00826776" w:rsidRPr="004B6FF4" w:rsidRDefault="00826776">
      <w:pPr>
        <w:pStyle w:val="FootnoteText"/>
        <w:rPr>
          <w:rFonts w:cs="Arial"/>
          <w:sz w:val="20"/>
          <w:lang w:val="en-US"/>
        </w:rPr>
      </w:pPr>
      <w:r w:rsidRPr="004B6FF4">
        <w:rPr>
          <w:rStyle w:val="FootnoteReference"/>
          <w:rFonts w:cs="Arial"/>
          <w:sz w:val="20"/>
        </w:rPr>
        <w:footnoteRef/>
      </w:r>
      <w:r w:rsidRPr="004B6FF4">
        <w:rPr>
          <w:rFonts w:cs="Arial"/>
          <w:sz w:val="20"/>
        </w:rPr>
        <w:t xml:space="preserve"> </w:t>
      </w:r>
      <w:r w:rsidRPr="004B6FF4">
        <w:rPr>
          <w:rFonts w:cs="Arial"/>
          <w:color w:val="000000"/>
          <w:sz w:val="20"/>
          <w:lang w:val="en-US"/>
        </w:rPr>
        <w:t xml:space="preserve">1 </w:t>
      </w:r>
      <w:r w:rsidRPr="004B6FF4">
        <w:rPr>
          <w:rFonts w:cs="Arial"/>
          <w:color w:val="000000"/>
          <w:sz w:val="20"/>
          <w:lang w:val="fr-FR"/>
        </w:rPr>
        <w:t xml:space="preserve">O'M. </w:t>
      </w:r>
      <w:r w:rsidRPr="004B6FF4">
        <w:rPr>
          <w:rFonts w:cs="Arial"/>
          <w:color w:val="000000"/>
          <w:sz w:val="20"/>
          <w:lang w:val="en-US"/>
        </w:rPr>
        <w:t xml:space="preserve">&amp; </w:t>
      </w:r>
      <w:r w:rsidRPr="004B6FF4">
        <w:rPr>
          <w:rFonts w:cs="Arial"/>
          <w:color w:val="000000"/>
          <w:sz w:val="20"/>
          <w:lang w:val="fr-FR"/>
        </w:rPr>
        <w:t xml:space="preserve">H. </w:t>
      </w:r>
      <w:r w:rsidRPr="004B6FF4">
        <w:rPr>
          <w:rFonts w:cs="Arial"/>
          <w:color w:val="000000"/>
          <w:sz w:val="20"/>
          <w:lang w:val="en-US"/>
        </w:rPr>
        <w:t>181.</w:t>
      </w:r>
    </w:p>
  </w:footnote>
  <w:footnote w:id="55">
    <w:p w:rsidR="00826776" w:rsidRPr="004B6FF4" w:rsidRDefault="00826776">
      <w:pPr>
        <w:pStyle w:val="FootnoteText"/>
        <w:rPr>
          <w:rFonts w:cs="Arial"/>
          <w:sz w:val="20"/>
          <w:lang w:val="en-US"/>
        </w:rPr>
      </w:pPr>
      <w:r w:rsidRPr="004B6FF4">
        <w:rPr>
          <w:rStyle w:val="FootnoteReference"/>
          <w:rFonts w:cs="Arial"/>
          <w:sz w:val="20"/>
        </w:rPr>
        <w:footnoteRef/>
      </w:r>
      <w:r w:rsidRPr="004B6FF4">
        <w:rPr>
          <w:rFonts w:cs="Arial"/>
          <w:sz w:val="20"/>
        </w:rPr>
        <w:t xml:space="preserve"> </w:t>
      </w:r>
      <w:r w:rsidRPr="004B6FF4">
        <w:rPr>
          <w:rFonts w:cs="Arial"/>
          <w:color w:val="000000"/>
          <w:sz w:val="20"/>
          <w:lang w:val="en-US"/>
        </w:rPr>
        <w:t xml:space="preserve">2 </w:t>
      </w:r>
      <w:r w:rsidRPr="004B6FF4">
        <w:rPr>
          <w:rFonts w:cs="Arial"/>
          <w:color w:val="000000"/>
          <w:sz w:val="20"/>
          <w:lang w:val="fr-FR"/>
        </w:rPr>
        <w:t xml:space="preserve">O'M. </w:t>
      </w:r>
      <w:r w:rsidRPr="004B6FF4">
        <w:rPr>
          <w:rFonts w:cs="Arial"/>
          <w:color w:val="000000"/>
          <w:sz w:val="20"/>
          <w:lang w:val="en-US"/>
        </w:rPr>
        <w:t xml:space="preserve">&amp; </w:t>
      </w:r>
      <w:r w:rsidRPr="004B6FF4">
        <w:rPr>
          <w:rFonts w:cs="Arial"/>
          <w:color w:val="000000"/>
          <w:sz w:val="20"/>
          <w:lang w:val="fr-FR"/>
        </w:rPr>
        <w:t xml:space="preserve">H. </w:t>
      </w:r>
      <w:r w:rsidRPr="004B6FF4">
        <w:rPr>
          <w:rFonts w:cs="Arial"/>
          <w:color w:val="000000"/>
          <w:sz w:val="20"/>
          <w:lang w:val="en-US"/>
        </w:rPr>
        <w:t>74.</w:t>
      </w:r>
    </w:p>
  </w:footnote>
  <w:footnote w:id="56">
    <w:p w:rsidR="00826776" w:rsidRPr="004B6FF4" w:rsidRDefault="00826776">
      <w:pPr>
        <w:pStyle w:val="FootnoteText"/>
        <w:rPr>
          <w:rFonts w:cs="Arial"/>
          <w:sz w:val="20"/>
          <w:lang w:val="en-US"/>
        </w:rPr>
      </w:pPr>
      <w:r w:rsidRPr="004B6FF4">
        <w:rPr>
          <w:rStyle w:val="FootnoteReference"/>
          <w:rFonts w:cs="Arial"/>
          <w:sz w:val="20"/>
        </w:rPr>
        <w:footnoteRef/>
      </w:r>
      <w:r w:rsidRPr="004B6FF4">
        <w:rPr>
          <w:rFonts w:cs="Arial"/>
          <w:sz w:val="20"/>
        </w:rPr>
        <w:t xml:space="preserve"> </w:t>
      </w:r>
      <w:r w:rsidRPr="004B6FF4">
        <w:rPr>
          <w:rFonts w:cs="Arial"/>
          <w:color w:val="000000"/>
          <w:sz w:val="20"/>
          <w:lang w:val="fr-FR"/>
        </w:rPr>
        <w:t xml:space="preserve">P. </w:t>
      </w:r>
      <w:r w:rsidRPr="004B6FF4">
        <w:rPr>
          <w:rFonts w:cs="Arial"/>
          <w:color w:val="000000"/>
          <w:sz w:val="20"/>
          <w:lang w:val="en-US"/>
        </w:rPr>
        <w:t>123.</w:t>
      </w:r>
    </w:p>
  </w:footnote>
  <w:footnote w:id="57">
    <w:p w:rsidR="00826776" w:rsidRPr="004B6FF4" w:rsidRDefault="00826776">
      <w:pPr>
        <w:pStyle w:val="FootnoteText"/>
        <w:rPr>
          <w:rFonts w:cs="Arial"/>
          <w:sz w:val="20"/>
          <w:lang w:val="en-US"/>
        </w:rPr>
      </w:pPr>
      <w:r w:rsidRPr="004B6FF4">
        <w:rPr>
          <w:rStyle w:val="FootnoteReference"/>
          <w:rFonts w:cs="Arial"/>
          <w:sz w:val="20"/>
        </w:rPr>
        <w:footnoteRef/>
      </w:r>
      <w:r w:rsidRPr="004B6FF4">
        <w:rPr>
          <w:rFonts w:cs="Arial"/>
          <w:sz w:val="20"/>
        </w:rPr>
        <w:t xml:space="preserve"> </w:t>
      </w:r>
      <w:r w:rsidRPr="004B6FF4">
        <w:rPr>
          <w:rFonts w:cs="Arial"/>
          <w:color w:val="000000"/>
          <w:sz w:val="20"/>
          <w:lang w:val="en-US"/>
        </w:rPr>
        <w:t xml:space="preserve">1 </w:t>
      </w:r>
      <w:r w:rsidRPr="004B6FF4">
        <w:rPr>
          <w:rFonts w:cs="Arial"/>
          <w:color w:val="000000"/>
          <w:sz w:val="20"/>
          <w:lang w:val="fr-FR"/>
        </w:rPr>
        <w:t xml:space="preserve">O'M. </w:t>
      </w:r>
      <w:r w:rsidRPr="004B6FF4">
        <w:rPr>
          <w:rFonts w:cs="Arial"/>
          <w:color w:val="000000"/>
          <w:sz w:val="20"/>
          <w:lang w:val="en-US"/>
        </w:rPr>
        <w:t xml:space="preserve">&amp; </w:t>
      </w:r>
      <w:r w:rsidRPr="004B6FF4">
        <w:rPr>
          <w:rFonts w:cs="Arial"/>
          <w:color w:val="000000"/>
          <w:sz w:val="20"/>
          <w:lang w:val="fr-FR"/>
        </w:rPr>
        <w:t xml:space="preserve">H. </w:t>
      </w:r>
      <w:r w:rsidRPr="004B6FF4">
        <w:rPr>
          <w:rFonts w:cs="Arial"/>
          <w:color w:val="000000"/>
          <w:sz w:val="20"/>
          <w:lang w:val="en-US"/>
        </w:rPr>
        <w:t xml:space="preserve">133; 19 </w:t>
      </w:r>
      <w:r w:rsidRPr="004B6FF4">
        <w:rPr>
          <w:rFonts w:cs="Arial"/>
          <w:color w:val="000000"/>
          <w:sz w:val="20"/>
          <w:lang w:val="fr-FR"/>
        </w:rPr>
        <w:t>L. T.</w:t>
      </w:r>
      <w:r w:rsidRPr="004B6FF4">
        <w:rPr>
          <w:rFonts w:cs="Arial"/>
          <w:color w:val="000000"/>
          <w:sz w:val="20"/>
          <w:lang w:val="en-US"/>
        </w:rPr>
        <w:t xml:space="preserve"> </w:t>
      </w:r>
      <w:r w:rsidRPr="004B6FF4">
        <w:rPr>
          <w:rFonts w:cs="Arial"/>
          <w:color w:val="000000"/>
          <w:sz w:val="20"/>
          <w:lang w:val="fr-FR"/>
        </w:rPr>
        <w:t xml:space="preserve">N. S. </w:t>
      </w:r>
      <w:r w:rsidRPr="004B6FF4">
        <w:rPr>
          <w:rFonts w:cs="Arial"/>
          <w:color w:val="000000"/>
          <w:sz w:val="20"/>
          <w:lang w:val="en-US"/>
        </w:rPr>
        <w:t>120.</w:t>
      </w:r>
    </w:p>
  </w:footnote>
  <w:footnote w:id="58">
    <w:p w:rsidR="00826776" w:rsidRPr="004B6FF4" w:rsidRDefault="00826776">
      <w:pPr>
        <w:pStyle w:val="FootnoteText"/>
        <w:rPr>
          <w:rFonts w:cs="Arial"/>
          <w:sz w:val="20"/>
          <w:lang w:val="en-US"/>
        </w:rPr>
      </w:pPr>
      <w:r w:rsidRPr="004B6FF4">
        <w:rPr>
          <w:rStyle w:val="FootnoteReference"/>
          <w:rFonts w:cs="Arial"/>
          <w:sz w:val="20"/>
        </w:rPr>
        <w:footnoteRef/>
      </w:r>
      <w:r w:rsidRPr="004B6FF4">
        <w:rPr>
          <w:rFonts w:cs="Arial"/>
          <w:sz w:val="20"/>
        </w:rPr>
        <w:t xml:space="preserve"> </w:t>
      </w:r>
      <w:r w:rsidRPr="004B6FF4">
        <w:rPr>
          <w:rFonts w:cs="Arial"/>
          <w:color w:val="000000"/>
          <w:sz w:val="20"/>
          <w:lang w:val="en-US"/>
        </w:rPr>
        <w:t xml:space="preserve">1 </w:t>
      </w:r>
      <w:r w:rsidRPr="004B6FF4">
        <w:rPr>
          <w:rFonts w:cs="Arial"/>
          <w:color w:val="000000"/>
          <w:sz w:val="20"/>
          <w:lang w:val="fr-FR"/>
        </w:rPr>
        <w:t xml:space="preserve">O'M. </w:t>
      </w:r>
      <w:r w:rsidRPr="004B6FF4">
        <w:rPr>
          <w:rFonts w:cs="Arial"/>
          <w:color w:val="000000"/>
          <w:sz w:val="20"/>
          <w:lang w:val="en-US"/>
        </w:rPr>
        <w:t xml:space="preserve">&amp; </w:t>
      </w:r>
      <w:r w:rsidRPr="004B6FF4">
        <w:rPr>
          <w:rFonts w:cs="Arial"/>
          <w:color w:val="000000"/>
          <w:sz w:val="20"/>
          <w:lang w:val="fr-FR"/>
        </w:rPr>
        <w:t xml:space="preserve">H. </w:t>
      </w:r>
      <w:r w:rsidRPr="004B6FF4">
        <w:rPr>
          <w:rFonts w:cs="Arial"/>
          <w:color w:val="000000"/>
          <w:sz w:val="20"/>
          <w:lang w:val="en-US"/>
        </w:rPr>
        <w:t>222.</w:t>
      </w:r>
    </w:p>
  </w:footnote>
  <w:footnote w:id="59">
    <w:p w:rsidR="00826776" w:rsidRPr="004B6FF4" w:rsidRDefault="00826776">
      <w:pPr>
        <w:pStyle w:val="FootnoteText"/>
        <w:rPr>
          <w:rFonts w:cs="Arial"/>
          <w:sz w:val="20"/>
          <w:lang w:val="en-US"/>
        </w:rPr>
      </w:pPr>
      <w:r w:rsidRPr="004B6FF4">
        <w:rPr>
          <w:rStyle w:val="FootnoteReference"/>
          <w:rFonts w:cs="Arial"/>
          <w:sz w:val="20"/>
        </w:rPr>
        <w:footnoteRef/>
      </w:r>
      <w:r w:rsidRPr="004B6FF4">
        <w:rPr>
          <w:rFonts w:cs="Arial"/>
          <w:sz w:val="20"/>
        </w:rPr>
        <w:t xml:space="preserve"> </w:t>
      </w:r>
      <w:r w:rsidRPr="004B6FF4">
        <w:rPr>
          <w:rFonts w:cs="Arial"/>
          <w:color w:val="000000"/>
          <w:sz w:val="20"/>
          <w:lang w:val="en-US"/>
        </w:rPr>
        <w:t xml:space="preserve">21 </w:t>
      </w:r>
      <w:r w:rsidRPr="004B6FF4">
        <w:rPr>
          <w:rFonts w:cs="Arial"/>
          <w:color w:val="000000"/>
          <w:sz w:val="20"/>
          <w:lang w:val="fr-FR"/>
        </w:rPr>
        <w:t xml:space="preserve">L. T. </w:t>
      </w:r>
      <w:r w:rsidRPr="004B6FF4">
        <w:rPr>
          <w:rFonts w:cs="Arial"/>
          <w:caps/>
          <w:color w:val="000000"/>
          <w:sz w:val="20"/>
          <w:lang w:val="fr-FR"/>
        </w:rPr>
        <w:t>n</w:t>
      </w:r>
      <w:r w:rsidRPr="004B6FF4">
        <w:rPr>
          <w:rFonts w:cs="Arial"/>
          <w:color w:val="000000"/>
          <w:sz w:val="20"/>
          <w:lang w:val="fr-FR"/>
        </w:rPr>
        <w:t xml:space="preserve">. S. </w:t>
      </w:r>
      <w:r w:rsidRPr="004B6FF4">
        <w:rPr>
          <w:rFonts w:cs="Arial"/>
          <w:color w:val="000000"/>
          <w:sz w:val="20"/>
          <w:lang w:val="en-US"/>
        </w:rPr>
        <w:t xml:space="preserve">270; 1 </w:t>
      </w:r>
      <w:r w:rsidRPr="004B6FF4">
        <w:rPr>
          <w:rFonts w:cs="Arial"/>
          <w:color w:val="000000"/>
          <w:sz w:val="20"/>
          <w:lang w:val="fr-FR"/>
        </w:rPr>
        <w:t>O'M.</w:t>
      </w:r>
      <w:r w:rsidRPr="004B6FF4">
        <w:rPr>
          <w:rFonts w:cs="Arial"/>
          <w:color w:val="000000"/>
          <w:sz w:val="20"/>
          <w:lang w:val="en-US"/>
        </w:rPr>
        <w:t xml:space="preserve"> &amp; </w:t>
      </w:r>
      <w:r w:rsidRPr="004B6FF4">
        <w:rPr>
          <w:rFonts w:cs="Arial"/>
          <w:color w:val="000000"/>
          <w:sz w:val="20"/>
          <w:lang w:val="fr-FR"/>
        </w:rPr>
        <w:t xml:space="preserve">H. </w:t>
      </w:r>
      <w:r w:rsidRPr="004B6FF4">
        <w:rPr>
          <w:rFonts w:cs="Arial"/>
          <w:color w:val="000000"/>
          <w:sz w:val="20"/>
          <w:lang w:val="en-US"/>
        </w:rPr>
        <w:t>243.</w:t>
      </w:r>
    </w:p>
  </w:footnote>
  <w:footnote w:id="60">
    <w:p w:rsidR="00826776" w:rsidRPr="004B6FF4" w:rsidRDefault="00826776">
      <w:pPr>
        <w:pStyle w:val="FootnoteText"/>
        <w:rPr>
          <w:rFonts w:cs="Arial"/>
          <w:sz w:val="20"/>
          <w:lang w:val="en-US"/>
        </w:rPr>
      </w:pPr>
      <w:r w:rsidRPr="004B6FF4">
        <w:rPr>
          <w:rStyle w:val="FootnoteReference"/>
          <w:rFonts w:cs="Arial"/>
          <w:sz w:val="20"/>
        </w:rPr>
        <w:footnoteRef/>
      </w:r>
      <w:r w:rsidRPr="004B6FF4">
        <w:rPr>
          <w:rFonts w:cs="Arial"/>
          <w:sz w:val="20"/>
        </w:rPr>
        <w:t xml:space="preserve"> </w:t>
      </w:r>
      <w:r w:rsidRPr="004B6FF4">
        <w:rPr>
          <w:rFonts w:cs="Arial"/>
          <w:color w:val="000000"/>
          <w:sz w:val="20"/>
          <w:lang w:val="en-US"/>
        </w:rPr>
        <w:t xml:space="preserve">3 </w:t>
      </w:r>
      <w:r w:rsidRPr="004B6FF4">
        <w:rPr>
          <w:rFonts w:cs="Arial"/>
          <w:color w:val="000000"/>
          <w:sz w:val="20"/>
          <w:lang w:val="fr-FR"/>
        </w:rPr>
        <w:t xml:space="preserve">O'M. </w:t>
      </w:r>
      <w:r w:rsidRPr="004B6FF4">
        <w:rPr>
          <w:rFonts w:cs="Arial"/>
          <w:color w:val="000000"/>
          <w:sz w:val="20"/>
          <w:lang w:val="en-US"/>
        </w:rPr>
        <w:t xml:space="preserve">&amp; </w:t>
      </w:r>
      <w:r w:rsidRPr="004B6FF4">
        <w:rPr>
          <w:rFonts w:cs="Arial"/>
          <w:color w:val="000000"/>
          <w:sz w:val="20"/>
          <w:lang w:val="fr-FR"/>
        </w:rPr>
        <w:t xml:space="preserve">H. </w:t>
      </w:r>
      <w:r w:rsidRPr="004B6FF4">
        <w:rPr>
          <w:rFonts w:cs="Arial"/>
          <w:color w:val="000000"/>
          <w:sz w:val="20"/>
          <w:lang w:val="en-US"/>
        </w:rPr>
        <w:t xml:space="preserve">69; 44 </w:t>
      </w:r>
      <w:r w:rsidRPr="004B6FF4">
        <w:rPr>
          <w:rFonts w:cs="Arial"/>
          <w:color w:val="000000"/>
          <w:sz w:val="20"/>
          <w:lang w:val="fr-FR"/>
        </w:rPr>
        <w:t>L. T. N.</w:t>
      </w:r>
      <w:r w:rsidRPr="004B6FF4">
        <w:rPr>
          <w:rFonts w:cs="Arial"/>
          <w:color w:val="000000"/>
          <w:sz w:val="20"/>
          <w:lang w:val="en-US"/>
        </w:rPr>
        <w:t xml:space="preserve"> </w:t>
      </w:r>
      <w:r w:rsidRPr="004B6FF4">
        <w:rPr>
          <w:rFonts w:cs="Arial"/>
          <w:color w:val="000000"/>
          <w:sz w:val="20"/>
          <w:lang w:val="fr-FR"/>
        </w:rPr>
        <w:t xml:space="preserve">S. </w:t>
      </w:r>
      <w:r w:rsidRPr="004B6FF4">
        <w:rPr>
          <w:rFonts w:cs="Arial"/>
          <w:color w:val="000000"/>
          <w:sz w:val="20"/>
          <w:lang w:val="en-US"/>
        </w:rPr>
        <w:t>189.</w:t>
      </w:r>
    </w:p>
  </w:footnote>
  <w:footnote w:id="61">
    <w:p w:rsidR="00826776" w:rsidRPr="004B6FF4" w:rsidRDefault="00826776">
      <w:pPr>
        <w:pStyle w:val="FootnoteText"/>
        <w:rPr>
          <w:rFonts w:cs="Arial"/>
          <w:sz w:val="20"/>
          <w:lang w:val="en-US"/>
        </w:rPr>
      </w:pPr>
      <w:r w:rsidRPr="004B6FF4">
        <w:rPr>
          <w:rStyle w:val="FootnoteReference"/>
          <w:rFonts w:cs="Arial"/>
          <w:sz w:val="20"/>
        </w:rPr>
        <w:footnoteRef/>
      </w:r>
      <w:r w:rsidRPr="004B6FF4">
        <w:rPr>
          <w:rFonts w:cs="Arial"/>
          <w:sz w:val="20"/>
        </w:rPr>
        <w:t xml:space="preserve"> </w:t>
      </w:r>
      <w:r w:rsidRPr="004B6FF4">
        <w:rPr>
          <w:rFonts w:cs="Arial"/>
          <w:color w:val="000000"/>
          <w:sz w:val="20"/>
          <w:lang w:val="fr-FR"/>
        </w:rPr>
        <w:t xml:space="preserve">P. </w:t>
      </w:r>
      <w:r w:rsidRPr="004B6FF4">
        <w:rPr>
          <w:rFonts w:cs="Arial"/>
          <w:color w:val="000000"/>
          <w:sz w:val="20"/>
          <w:lang w:val="en-US"/>
        </w:rPr>
        <w:t>115.</w:t>
      </w:r>
    </w:p>
  </w:footnote>
  <w:footnote w:id="62">
    <w:p w:rsidR="00826776" w:rsidRPr="004B6FF4" w:rsidRDefault="00826776">
      <w:pPr>
        <w:pStyle w:val="FootnoteText"/>
        <w:rPr>
          <w:rFonts w:cs="Arial"/>
          <w:sz w:val="20"/>
          <w:lang w:val="en-US"/>
        </w:rPr>
      </w:pPr>
      <w:r w:rsidRPr="004B6FF4">
        <w:rPr>
          <w:rStyle w:val="FootnoteReference"/>
          <w:rFonts w:cs="Arial"/>
          <w:sz w:val="20"/>
        </w:rPr>
        <w:footnoteRef/>
      </w:r>
      <w:r w:rsidRPr="004B6FF4">
        <w:rPr>
          <w:rFonts w:cs="Arial"/>
          <w:sz w:val="20"/>
        </w:rPr>
        <w:t xml:space="preserve"> </w:t>
      </w:r>
      <w:r w:rsidRPr="004B6FF4">
        <w:rPr>
          <w:rFonts w:cs="Arial"/>
          <w:color w:val="000000"/>
          <w:sz w:val="20"/>
          <w:lang w:val="en-US"/>
        </w:rPr>
        <w:t xml:space="preserve">19 </w:t>
      </w:r>
      <w:r w:rsidRPr="004B6FF4">
        <w:rPr>
          <w:rFonts w:cs="Arial"/>
          <w:color w:val="000000"/>
          <w:sz w:val="20"/>
          <w:lang w:val="fr-FR"/>
        </w:rPr>
        <w:t xml:space="preserve">L. T. N. </w:t>
      </w:r>
      <w:r w:rsidRPr="004B6FF4">
        <w:rPr>
          <w:rFonts w:cs="Arial"/>
          <w:color w:val="000000"/>
          <w:sz w:val="20"/>
          <w:lang w:val="en-US"/>
        </w:rPr>
        <w:t>S. 725.</w:t>
      </w:r>
    </w:p>
  </w:footnote>
  <w:footnote w:id="63">
    <w:p w:rsidR="00826776" w:rsidRPr="004B6FF4" w:rsidRDefault="00826776">
      <w:pPr>
        <w:pStyle w:val="FootnoteText"/>
        <w:rPr>
          <w:rFonts w:cs="Arial"/>
          <w:sz w:val="20"/>
          <w:lang w:val="en-US"/>
        </w:rPr>
      </w:pPr>
      <w:r w:rsidRPr="004B6FF4">
        <w:rPr>
          <w:rStyle w:val="FootnoteReference"/>
          <w:rFonts w:cs="Arial"/>
          <w:sz w:val="20"/>
        </w:rPr>
        <w:footnoteRef/>
      </w:r>
      <w:r w:rsidRPr="004B6FF4">
        <w:rPr>
          <w:rFonts w:cs="Arial"/>
          <w:sz w:val="20"/>
        </w:rPr>
        <w:t xml:space="preserve"> </w:t>
      </w:r>
      <w:r w:rsidRPr="004B6FF4">
        <w:rPr>
          <w:rFonts w:cs="Arial"/>
          <w:color w:val="000000"/>
          <w:sz w:val="20"/>
          <w:lang w:val="en-US"/>
        </w:rPr>
        <w:t>1 T. R. 60.</w:t>
      </w:r>
    </w:p>
  </w:footnote>
  <w:footnote w:id="64">
    <w:p w:rsidR="00826776" w:rsidRPr="004B6FF4" w:rsidRDefault="00826776">
      <w:pPr>
        <w:pStyle w:val="FootnoteText"/>
        <w:rPr>
          <w:rFonts w:cs="Arial"/>
          <w:sz w:val="20"/>
          <w:lang w:val="en-US"/>
        </w:rPr>
      </w:pPr>
      <w:r w:rsidRPr="004B6FF4">
        <w:rPr>
          <w:rStyle w:val="FootnoteReference"/>
          <w:rFonts w:cs="Arial"/>
          <w:sz w:val="20"/>
        </w:rPr>
        <w:footnoteRef/>
      </w:r>
      <w:r w:rsidRPr="004B6FF4">
        <w:rPr>
          <w:rFonts w:cs="Arial"/>
          <w:sz w:val="20"/>
        </w:rPr>
        <w:t xml:space="preserve"> </w:t>
      </w:r>
      <w:r w:rsidRPr="004B6FF4">
        <w:rPr>
          <w:rFonts w:cs="Arial"/>
          <w:color w:val="000000"/>
          <w:sz w:val="20"/>
          <w:lang w:val="en-US"/>
        </w:rPr>
        <w:t>2 Ed. p. 152.</w:t>
      </w:r>
    </w:p>
  </w:footnote>
  <w:footnote w:id="65">
    <w:p w:rsidR="00826776" w:rsidRPr="004B6FF4" w:rsidRDefault="00826776">
      <w:pPr>
        <w:pStyle w:val="FootnoteText"/>
        <w:rPr>
          <w:rFonts w:cs="Arial"/>
          <w:sz w:val="20"/>
          <w:lang w:val="en-US"/>
        </w:rPr>
      </w:pPr>
      <w:r w:rsidRPr="004B6FF4">
        <w:rPr>
          <w:rStyle w:val="FootnoteReference"/>
          <w:rFonts w:cs="Arial"/>
          <w:sz w:val="20"/>
        </w:rPr>
        <w:footnoteRef/>
      </w:r>
      <w:r w:rsidRPr="004B6FF4">
        <w:rPr>
          <w:rFonts w:cs="Arial"/>
          <w:sz w:val="20"/>
        </w:rPr>
        <w:t xml:space="preserve"> </w:t>
      </w:r>
      <w:r w:rsidRPr="004B6FF4">
        <w:rPr>
          <w:rFonts w:cs="Arial"/>
          <w:color w:val="000000"/>
          <w:sz w:val="20"/>
          <w:lang w:val="en-US"/>
        </w:rPr>
        <w:t>5 Ed. p. 129.</w:t>
      </w:r>
    </w:p>
  </w:footnote>
  <w:footnote w:id="66">
    <w:p w:rsidR="00826776" w:rsidRPr="004B6FF4" w:rsidRDefault="00826776">
      <w:pPr>
        <w:pStyle w:val="FootnoteText"/>
        <w:rPr>
          <w:rFonts w:cs="Arial"/>
          <w:sz w:val="20"/>
          <w:lang w:val="en-US"/>
        </w:rPr>
      </w:pPr>
      <w:r w:rsidRPr="004B6FF4">
        <w:rPr>
          <w:rStyle w:val="FootnoteReference"/>
          <w:rFonts w:cs="Arial"/>
          <w:sz w:val="20"/>
        </w:rPr>
        <w:footnoteRef/>
      </w:r>
      <w:r w:rsidRPr="004B6FF4">
        <w:rPr>
          <w:rFonts w:cs="Arial"/>
          <w:sz w:val="20"/>
        </w:rPr>
        <w:t xml:space="preserve"> </w:t>
      </w:r>
      <w:r w:rsidRPr="004B6FF4">
        <w:rPr>
          <w:rFonts w:cs="Arial"/>
          <w:color w:val="000000"/>
          <w:sz w:val="20"/>
          <w:lang w:val="en-US"/>
        </w:rPr>
        <w:t>13 Ed. p. 372.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1F8" w:rsidRDefault="00E701F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1F8" w:rsidRDefault="00E701F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1F8" w:rsidRDefault="00E701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32A2D7CA">
      <w:start w:val="1"/>
      <w:numFmt w:val="decimal"/>
      <w:pStyle w:val="ParagNum"/>
      <w:lvlText w:val="[%1]"/>
      <w:lvlJc w:val="left"/>
      <w:pPr>
        <w:tabs>
          <w:tab w:val="num" w:pos="369"/>
        </w:tabs>
        <w:ind w:left="369" w:hanging="369"/>
      </w:pPr>
    </w:lvl>
    <w:lvl w:ilvl="1" w:tplc="F80C81BE" w:tentative="1">
      <w:start w:val="1"/>
      <w:numFmt w:val="lowerLetter"/>
      <w:lvlText w:val="%2."/>
      <w:lvlJc w:val="left"/>
      <w:pPr>
        <w:tabs>
          <w:tab w:val="num" w:pos="1440"/>
        </w:tabs>
        <w:ind w:left="1440" w:hanging="360"/>
      </w:pPr>
    </w:lvl>
    <w:lvl w:ilvl="2" w:tplc="F0A21BBC" w:tentative="1">
      <w:start w:val="1"/>
      <w:numFmt w:val="lowerRoman"/>
      <w:lvlText w:val="%3."/>
      <w:lvlJc w:val="right"/>
      <w:pPr>
        <w:tabs>
          <w:tab w:val="num" w:pos="2160"/>
        </w:tabs>
        <w:ind w:left="2160" w:hanging="180"/>
      </w:pPr>
    </w:lvl>
    <w:lvl w:ilvl="3" w:tplc="533A6392" w:tentative="1">
      <w:start w:val="1"/>
      <w:numFmt w:val="decimal"/>
      <w:lvlText w:val="%4."/>
      <w:lvlJc w:val="left"/>
      <w:pPr>
        <w:tabs>
          <w:tab w:val="num" w:pos="2880"/>
        </w:tabs>
        <w:ind w:left="2880" w:hanging="360"/>
      </w:pPr>
    </w:lvl>
    <w:lvl w:ilvl="4" w:tplc="64FC6E98" w:tentative="1">
      <w:start w:val="1"/>
      <w:numFmt w:val="lowerLetter"/>
      <w:lvlText w:val="%5."/>
      <w:lvlJc w:val="left"/>
      <w:pPr>
        <w:tabs>
          <w:tab w:val="num" w:pos="3600"/>
        </w:tabs>
        <w:ind w:left="3600" w:hanging="360"/>
      </w:pPr>
    </w:lvl>
    <w:lvl w:ilvl="5" w:tplc="1670309E" w:tentative="1">
      <w:start w:val="1"/>
      <w:numFmt w:val="lowerRoman"/>
      <w:lvlText w:val="%6."/>
      <w:lvlJc w:val="right"/>
      <w:pPr>
        <w:tabs>
          <w:tab w:val="num" w:pos="4320"/>
        </w:tabs>
        <w:ind w:left="4320" w:hanging="180"/>
      </w:pPr>
    </w:lvl>
    <w:lvl w:ilvl="6" w:tplc="815E98B8" w:tentative="1">
      <w:start w:val="1"/>
      <w:numFmt w:val="decimal"/>
      <w:lvlText w:val="%7."/>
      <w:lvlJc w:val="left"/>
      <w:pPr>
        <w:tabs>
          <w:tab w:val="num" w:pos="5040"/>
        </w:tabs>
        <w:ind w:left="5040" w:hanging="360"/>
      </w:pPr>
    </w:lvl>
    <w:lvl w:ilvl="7" w:tplc="507AEA48" w:tentative="1">
      <w:start w:val="1"/>
      <w:numFmt w:val="lowerLetter"/>
      <w:lvlText w:val="%8."/>
      <w:lvlJc w:val="left"/>
      <w:pPr>
        <w:tabs>
          <w:tab w:val="num" w:pos="5760"/>
        </w:tabs>
        <w:ind w:left="5760" w:hanging="360"/>
      </w:pPr>
    </w:lvl>
    <w:lvl w:ilvl="8" w:tplc="9518241E"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41C6A"/>
    <w:rsid w:val="000002E8"/>
    <w:rsid w:val="000C50FB"/>
    <w:rsid w:val="00154159"/>
    <w:rsid w:val="00171888"/>
    <w:rsid w:val="00195253"/>
    <w:rsid w:val="00231681"/>
    <w:rsid w:val="002D6FAA"/>
    <w:rsid w:val="00330640"/>
    <w:rsid w:val="00457960"/>
    <w:rsid w:val="004B6FF4"/>
    <w:rsid w:val="004E14BB"/>
    <w:rsid w:val="004F751B"/>
    <w:rsid w:val="00541E80"/>
    <w:rsid w:val="0054390D"/>
    <w:rsid w:val="005C7CAE"/>
    <w:rsid w:val="005D1989"/>
    <w:rsid w:val="006000C5"/>
    <w:rsid w:val="00640EE4"/>
    <w:rsid w:val="006F636F"/>
    <w:rsid w:val="00794138"/>
    <w:rsid w:val="00823CF2"/>
    <w:rsid w:val="00826776"/>
    <w:rsid w:val="008C2CAF"/>
    <w:rsid w:val="008E309B"/>
    <w:rsid w:val="009C08B5"/>
    <w:rsid w:val="00A13D5C"/>
    <w:rsid w:val="00A7140D"/>
    <w:rsid w:val="00A91CF4"/>
    <w:rsid w:val="00B230C3"/>
    <w:rsid w:val="00B64B42"/>
    <w:rsid w:val="00C13552"/>
    <w:rsid w:val="00C717D5"/>
    <w:rsid w:val="00C82FA4"/>
    <w:rsid w:val="00C9307C"/>
    <w:rsid w:val="00D66814"/>
    <w:rsid w:val="00DE0F63"/>
    <w:rsid w:val="00E556CF"/>
    <w:rsid w:val="00E701F8"/>
    <w:rsid w:val="00EA46F2"/>
    <w:rsid w:val="00EE5849"/>
    <w:rsid w:val="00F41C6A"/>
    <w:rsid w:val="00F726A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B6FF4"/>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4B6FF4"/>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4B6FF4"/>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4B6FF4"/>
  </w:style>
  <w:style w:type="paragraph" w:styleId="Header">
    <w:name w:val="header"/>
    <w:basedOn w:val="Normal"/>
    <w:link w:val="HeaderChar"/>
    <w:uiPriority w:val="99"/>
    <w:unhideWhenUsed/>
    <w:rsid w:val="004B6FF4"/>
    <w:pPr>
      <w:tabs>
        <w:tab w:val="center" w:pos="4680"/>
        <w:tab w:val="right" w:pos="9360"/>
      </w:tabs>
    </w:pPr>
    <w:rPr>
      <w:rFonts w:ascii="Times New Roman" w:hAnsi="Times New Roman"/>
    </w:rPr>
  </w:style>
  <w:style w:type="character" w:customStyle="1" w:styleId="HeaderChar">
    <w:name w:val="Header Char"/>
    <w:link w:val="Header"/>
    <w:uiPriority w:val="99"/>
    <w:rsid w:val="004B6FF4"/>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4B6FF4"/>
    <w:pPr>
      <w:tabs>
        <w:tab w:val="center" w:pos="4680"/>
        <w:tab w:val="right" w:pos="9360"/>
      </w:tabs>
    </w:pPr>
    <w:rPr>
      <w:rFonts w:ascii="Times New Roman" w:hAnsi="Times New Roman"/>
    </w:rPr>
  </w:style>
  <w:style w:type="character" w:customStyle="1" w:styleId="FooterChar">
    <w:name w:val="Footer Char"/>
    <w:link w:val="Footer"/>
    <w:uiPriority w:val="99"/>
    <w:rsid w:val="004B6FF4"/>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823CF2"/>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4B6FF4"/>
    <w:pPr>
      <w:spacing w:before="100" w:beforeAutospacing="1"/>
      <w:ind w:left="567"/>
      <w:jc w:val="both"/>
    </w:pPr>
  </w:style>
  <w:style w:type="paragraph" w:customStyle="1" w:styleId="Metadata">
    <w:name w:val="Metadata"/>
    <w:basedOn w:val="Normal"/>
    <w:rsid w:val="004B6FF4"/>
    <w:pPr>
      <w:spacing w:before="100" w:beforeAutospacing="1" w:after="100" w:afterAutospacing="1"/>
    </w:pPr>
    <w:rPr>
      <w:rFonts w:cs="Arial"/>
      <w:szCs w:val="24"/>
    </w:rPr>
  </w:style>
  <w:style w:type="paragraph" w:customStyle="1" w:styleId="Page">
    <w:name w:val="Page"/>
    <w:basedOn w:val="Normal"/>
    <w:link w:val="PageChar"/>
    <w:rsid w:val="004B6FF4"/>
    <w:pPr>
      <w:spacing w:before="100" w:beforeAutospacing="1" w:after="100" w:afterAutospacing="1"/>
    </w:pPr>
    <w:rPr>
      <w:i/>
    </w:rPr>
  </w:style>
  <w:style w:type="paragraph" w:styleId="FootnoteText">
    <w:name w:val="footnote text"/>
    <w:basedOn w:val="Normal"/>
    <w:link w:val="FootnoteTextChar"/>
    <w:autoRedefine/>
    <w:semiHidden/>
    <w:rsid w:val="004B6FF4"/>
    <w:rPr>
      <w:sz w:val="16"/>
      <w:szCs w:val="20"/>
    </w:rPr>
  </w:style>
  <w:style w:type="character" w:customStyle="1" w:styleId="FootnoteTextChar">
    <w:name w:val="Footnote Text Char"/>
    <w:link w:val="FootnoteText"/>
    <w:semiHidden/>
    <w:rsid w:val="004B6FF4"/>
    <w:rPr>
      <w:rFonts w:ascii="Arial" w:eastAsia="MS Mincho" w:hAnsi="Arial" w:cs="Times New Roman"/>
      <w:sz w:val="16"/>
      <w:szCs w:val="20"/>
      <w:lang w:val="en-CA" w:eastAsia="ja-JP"/>
    </w:rPr>
  </w:style>
  <w:style w:type="character" w:styleId="FootnoteReference">
    <w:name w:val="footnote reference"/>
    <w:semiHidden/>
    <w:rsid w:val="004B6FF4"/>
    <w:rPr>
      <w:vertAlign w:val="superscript"/>
    </w:rPr>
  </w:style>
  <w:style w:type="paragraph" w:customStyle="1" w:styleId="ParagNum">
    <w:name w:val="ParagNum"/>
    <w:basedOn w:val="Normal"/>
    <w:rsid w:val="004B6FF4"/>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4B6FF4"/>
    <w:pPr>
      <w:spacing w:before="100" w:beforeAutospacing="1" w:after="100" w:afterAutospacing="1" w:line="360" w:lineRule="auto"/>
    </w:pPr>
  </w:style>
  <w:style w:type="paragraph" w:customStyle="1" w:styleId="Indent2">
    <w:name w:val="Indent 2"/>
    <w:basedOn w:val="Indent1"/>
    <w:rsid w:val="004B6FF4"/>
    <w:pPr>
      <w:ind w:left="1134"/>
    </w:pPr>
  </w:style>
  <w:style w:type="paragraph" w:customStyle="1" w:styleId="Indent3">
    <w:name w:val="Indent 3"/>
    <w:basedOn w:val="Indent1"/>
    <w:rsid w:val="004B6FF4"/>
    <w:pPr>
      <w:ind w:left="1701"/>
    </w:pPr>
  </w:style>
  <w:style w:type="paragraph" w:customStyle="1" w:styleId="Indent4">
    <w:name w:val="Indent 4"/>
    <w:basedOn w:val="Indent1"/>
    <w:rsid w:val="004B6FF4"/>
    <w:pPr>
      <w:ind w:left="2268"/>
    </w:pPr>
  </w:style>
  <w:style w:type="paragraph" w:customStyle="1" w:styleId="Indent10">
    <w:name w:val="Indent1"/>
    <w:basedOn w:val="Reasons"/>
    <w:rsid w:val="004B6FF4"/>
    <w:pPr>
      <w:ind w:left="567"/>
    </w:pPr>
  </w:style>
  <w:style w:type="paragraph" w:customStyle="1" w:styleId="Indent20">
    <w:name w:val="Indent2"/>
    <w:basedOn w:val="Indent10"/>
    <w:rsid w:val="004B6FF4"/>
    <w:pPr>
      <w:ind w:left="1134"/>
    </w:pPr>
  </w:style>
  <w:style w:type="paragraph" w:customStyle="1" w:styleId="Indent30">
    <w:name w:val="Indent3"/>
    <w:basedOn w:val="Indent10"/>
    <w:rsid w:val="004B6FF4"/>
    <w:pPr>
      <w:ind w:left="1701"/>
    </w:pPr>
  </w:style>
  <w:style w:type="paragraph" w:customStyle="1" w:styleId="Indent40">
    <w:name w:val="Indent4"/>
    <w:basedOn w:val="Indent10"/>
    <w:rsid w:val="004B6FF4"/>
    <w:pPr>
      <w:ind w:left="2268"/>
    </w:pPr>
  </w:style>
  <w:style w:type="paragraph" w:customStyle="1" w:styleId="Keywords">
    <w:name w:val="Keywords"/>
    <w:basedOn w:val="Normal"/>
    <w:rsid w:val="004B6FF4"/>
    <w:pPr>
      <w:spacing w:before="100" w:beforeAutospacing="1" w:after="100" w:afterAutospacing="1"/>
    </w:pPr>
    <w:rPr>
      <w:rFonts w:cs="Arial"/>
      <w:i/>
      <w:szCs w:val="24"/>
    </w:rPr>
  </w:style>
  <w:style w:type="paragraph" w:customStyle="1" w:styleId="Summary">
    <w:name w:val="Summary"/>
    <w:basedOn w:val="Normal"/>
    <w:autoRedefine/>
    <w:rsid w:val="004B6FF4"/>
    <w:pPr>
      <w:spacing w:before="100" w:beforeAutospacing="1" w:after="100" w:afterAutospacing="1"/>
      <w:ind w:left="562" w:hanging="562"/>
    </w:pPr>
    <w:rPr>
      <w:rFonts w:cs="Arial"/>
    </w:rPr>
  </w:style>
  <w:style w:type="paragraph" w:customStyle="1" w:styleId="History">
    <w:name w:val="History"/>
    <w:basedOn w:val="Normal"/>
    <w:rsid w:val="004B6FF4"/>
    <w:pPr>
      <w:spacing w:before="100" w:beforeAutospacing="1" w:after="100" w:afterAutospacing="1"/>
      <w:ind w:firstLine="567"/>
    </w:pPr>
  </w:style>
  <w:style w:type="paragraph" w:customStyle="1" w:styleId="T1">
    <w:name w:val="T1"/>
    <w:basedOn w:val="Normal"/>
    <w:rsid w:val="004B6FF4"/>
    <w:pPr>
      <w:spacing w:before="240" w:after="100" w:afterAutospacing="1"/>
    </w:pPr>
    <w:rPr>
      <w:b/>
    </w:rPr>
  </w:style>
  <w:style w:type="paragraph" w:customStyle="1" w:styleId="T2">
    <w:name w:val="T2"/>
    <w:basedOn w:val="Normal"/>
    <w:rsid w:val="004B6FF4"/>
    <w:pPr>
      <w:spacing w:before="240" w:after="100" w:afterAutospacing="1"/>
    </w:pPr>
  </w:style>
  <w:style w:type="paragraph" w:customStyle="1" w:styleId="Sollicitors">
    <w:name w:val="Sollicitors"/>
    <w:basedOn w:val="Normal"/>
    <w:rsid w:val="004B6FF4"/>
    <w:pPr>
      <w:spacing w:before="100" w:beforeAutospacing="1" w:after="100" w:afterAutospacing="1"/>
    </w:pPr>
    <w:rPr>
      <w:i/>
    </w:rPr>
  </w:style>
  <w:style w:type="paragraph" w:customStyle="1" w:styleId="Court">
    <w:name w:val="Court"/>
    <w:basedOn w:val="Normal"/>
    <w:rsid w:val="004B6FF4"/>
    <w:rPr>
      <w:rFonts w:cs="Arial"/>
      <w:b/>
      <w:szCs w:val="24"/>
    </w:rPr>
  </w:style>
  <w:style w:type="character" w:customStyle="1" w:styleId="PageChar">
    <w:name w:val="Page Char"/>
    <w:link w:val="Page"/>
    <w:rsid w:val="004B6FF4"/>
    <w:rPr>
      <w:rFonts w:ascii="Arial" w:eastAsia="MS Mincho" w:hAnsi="Arial" w:cs="Times New Roman"/>
      <w:i/>
      <w:sz w:val="24"/>
      <w:szCs w:val="28"/>
      <w:lang w:val="en-CA" w:eastAsia="ja-JP"/>
    </w:rPr>
  </w:style>
  <w:style w:type="character" w:customStyle="1" w:styleId="ReasonsCar">
    <w:name w:val="Reasons Car"/>
    <w:link w:val="Reasons"/>
    <w:rsid w:val="004B6FF4"/>
    <w:rPr>
      <w:rFonts w:ascii="Arial" w:eastAsia="MS Mincho" w:hAnsi="Arial" w:cs="Times New Roman"/>
      <w:sz w:val="24"/>
      <w:szCs w:val="28"/>
      <w:lang w:val="en-CA" w:eastAsia="ja-JP"/>
    </w:rPr>
  </w:style>
  <w:style w:type="paragraph" w:customStyle="1" w:styleId="CitationLine">
    <w:name w:val="CitationLine"/>
    <w:basedOn w:val="Court"/>
    <w:rsid w:val="004B6FF4"/>
  </w:style>
  <w:style w:type="paragraph" w:customStyle="1" w:styleId="DateISO">
    <w:name w:val="DateISO"/>
    <w:basedOn w:val="Court"/>
    <w:rsid w:val="004B6FF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14</TotalTime>
  <Pages>14</Pages>
  <Words>4460</Words>
  <Characters>25424</Characters>
  <Application>Microsoft Office Word</Application>
  <DocSecurity>0</DocSecurity>
  <Lines>211</Lines>
  <Paragraphs>59</Paragraphs>
  <ScaleCrop>false</ScaleCrop>
  <Company/>
  <LinksUpToDate>false</LinksUpToDate>
  <CharactersWithSpaces>29825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User111</dc:creator>
  <cp:lastModifiedBy>User111</cp:lastModifiedBy>
  <cp:revision>11</cp:revision>
  <dcterms:created xsi:type="dcterms:W3CDTF">2015-03-29T12:11:00Z</dcterms:created>
  <dcterms:modified xsi:type="dcterms:W3CDTF">2015-03-29T17:23:00Z</dcterms:modified>
</cp:coreProperties>
</file>