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10" w:rsidRDefault="00566E10" w:rsidP="00566E10">
      <w:pPr>
        <w:pStyle w:val="Court"/>
        <w:rPr>
          <w:lang w:val="en-US"/>
        </w:rPr>
      </w:pPr>
      <w:r>
        <w:rPr>
          <w:lang w:val="en-US"/>
        </w:rPr>
        <w:t>Supreme Court of Canada</w:t>
      </w:r>
    </w:p>
    <w:p w:rsidR="00566E10" w:rsidRDefault="00566E10" w:rsidP="00566E10">
      <w:pPr>
        <w:pStyle w:val="CitationLine"/>
        <w:rPr>
          <w:lang w:val="en-US"/>
        </w:rPr>
      </w:pPr>
      <w:r>
        <w:rPr>
          <w:color w:val="000000"/>
          <w:lang w:val="en-US"/>
        </w:rPr>
        <w:t xml:space="preserve">Byron </w:t>
      </w:r>
      <w:r>
        <w:rPr>
          <w:i/>
          <w:iCs/>
          <w:color w:val="000000"/>
          <w:lang w:val="en-US"/>
        </w:rPr>
        <w:t>v.</w:t>
      </w:r>
      <w:r>
        <w:rPr>
          <w:color w:val="000000"/>
          <w:lang w:val="en-US"/>
        </w:rPr>
        <w:t xml:space="preserve"> Tremaine</w:t>
      </w:r>
      <w:r>
        <w:rPr>
          <w:lang w:val="en-US"/>
        </w:rPr>
        <w:t xml:space="preserve"> (1898) 29 SCR 445</w:t>
      </w:r>
    </w:p>
    <w:p w:rsidR="00566E10" w:rsidRDefault="00566E10" w:rsidP="00566E10">
      <w:pPr>
        <w:pStyle w:val="DateISO"/>
        <w:rPr>
          <w:lang w:val="en-US"/>
        </w:rPr>
      </w:pPr>
      <w:r>
        <w:rPr>
          <w:lang w:val="en-US"/>
        </w:rPr>
        <w:t>Date: 1898-12-14</w:t>
      </w:r>
    </w:p>
    <w:p w:rsidR="00690134" w:rsidRDefault="00566E10" w:rsidP="00566E10">
      <w:pPr>
        <w:pStyle w:val="Metadata"/>
        <w:rPr>
          <w:lang w:val="en-US"/>
        </w:rPr>
      </w:pPr>
      <w:r>
        <w:rPr>
          <w:lang w:val="en-US"/>
        </w:rPr>
        <w:t xml:space="preserve">Byron </w:t>
      </w:r>
      <w:r w:rsidR="00690134">
        <w:rPr>
          <w:lang w:val="en-US"/>
        </w:rPr>
        <w:t xml:space="preserve">v. </w:t>
      </w:r>
      <w:r>
        <w:rPr>
          <w:lang w:val="en-US"/>
        </w:rPr>
        <w:t>Tremaine.</w:t>
      </w:r>
    </w:p>
    <w:p w:rsidR="00566E10" w:rsidRDefault="00566E10" w:rsidP="00566E10">
      <w:pPr>
        <w:pStyle w:val="Metadata"/>
        <w:rPr>
          <w:lang w:val="en-US"/>
        </w:rPr>
      </w:pPr>
      <w:r>
        <w:rPr>
          <w:lang w:val="en-US"/>
        </w:rPr>
        <w:t>1898: Nov. 7, 8; 1898: Dec. 14.</w:t>
      </w:r>
    </w:p>
    <w:p w:rsidR="00566E10" w:rsidRDefault="00566E10" w:rsidP="00566E10">
      <w:pPr>
        <w:pStyle w:val="Metadata"/>
        <w:rPr>
          <w:i/>
          <w:iCs/>
          <w:lang w:val="en-US"/>
        </w:rPr>
      </w:pPr>
      <w:r>
        <w:rPr>
          <w:lang w:val="en-US"/>
        </w:rPr>
        <w:t>Present:—Sir Henry Strong C.J. and Gwynne, Sedgewick, Klng and Girouard JJ.</w:t>
      </w:r>
    </w:p>
    <w:p w:rsidR="00690134" w:rsidRDefault="00690134" w:rsidP="00566E10">
      <w:pPr>
        <w:pStyle w:val="Keywords"/>
        <w:rPr>
          <w:lang w:val="en-US"/>
        </w:rPr>
      </w:pPr>
      <w:r>
        <w:rPr>
          <w:lang w:val="en-US"/>
        </w:rPr>
        <w:t>Trust—Lien for costs—Evidence—Husband and wife.</w:t>
      </w:r>
    </w:p>
    <w:p w:rsidR="00690134" w:rsidRDefault="00690134" w:rsidP="00566E10">
      <w:pPr>
        <w:pStyle w:val="Summary"/>
        <w:rPr>
          <w:lang w:val="en-US"/>
        </w:rPr>
      </w:pPr>
      <w:r>
        <w:rPr>
          <w:lang w:val="en-US"/>
        </w:rPr>
        <w:t>APPEAL from a judgment of the Supreme Court of Nova Scotia</w:t>
      </w:r>
      <w:r w:rsidR="00193BA2">
        <w:rPr>
          <w:rStyle w:val="FootnoteReference"/>
          <w:lang w:val="en-US"/>
        </w:rPr>
        <w:footnoteReference w:id="2"/>
      </w:r>
      <w:r>
        <w:rPr>
          <w:lang w:val="en-US"/>
        </w:rPr>
        <w:t>, dismissing the plaintiff's action without costs and vacating the judgment of the Chief Justice at the trial who held that there was a cause of action, but that the evidence was insufficient to justify a verdict for the plaintiff.</w:t>
      </w:r>
    </w:p>
    <w:p w:rsidR="00690134" w:rsidRDefault="003B4853" w:rsidP="003B4853">
      <w:pPr>
        <w:pStyle w:val="Page"/>
        <w:rPr>
          <w:lang w:val="en-US"/>
        </w:rPr>
      </w:pPr>
      <w:r w:rsidRPr="003B4853">
        <w:rPr>
          <w:rFonts w:cs="Arial"/>
          <w:color w:val="000000"/>
          <w:szCs w:val="24"/>
          <w:lang w:val="en-US"/>
        </w:rPr>
        <w:t>[Page</w:t>
      </w:r>
      <w:r w:rsidR="00690134">
        <w:rPr>
          <w:rFonts w:cs="Arial"/>
          <w:color w:val="000000"/>
          <w:szCs w:val="24"/>
          <w:lang w:val="en-US"/>
        </w:rPr>
        <w:t xml:space="preserve"> 446]</w:t>
      </w:r>
    </w:p>
    <w:p w:rsidR="00690134" w:rsidRDefault="00690134" w:rsidP="00566E10">
      <w:pPr>
        <w:pStyle w:val="Reasons"/>
        <w:rPr>
          <w:lang w:val="en-US"/>
        </w:rPr>
      </w:pPr>
      <w:r>
        <w:rPr>
          <w:lang w:val="en-US"/>
        </w:rPr>
        <w:t xml:space="preserve">On the appeal the judgment of the court </w:t>
      </w:r>
      <w:r>
        <w:rPr>
          <w:i/>
          <w:iCs/>
          <w:lang w:val="en-US"/>
        </w:rPr>
        <w:t>en banc</w:t>
      </w:r>
      <w:r>
        <w:rPr>
          <w:lang w:val="en-US"/>
        </w:rPr>
        <w:t xml:space="preserve"> was not attacked but the appellant urged that on the evidence given at the trial, she should have had a verdict. The court however agreed with the trial judge that there was not sufficient evidence and dismissed the appeal.</w:t>
      </w:r>
    </w:p>
    <w:p w:rsidR="00690134" w:rsidRDefault="00690134" w:rsidP="00566E10">
      <w:pPr>
        <w:pStyle w:val="Reasons"/>
        <w:rPr>
          <w:lang w:val="en-US"/>
        </w:rPr>
      </w:pPr>
      <w:r>
        <w:rPr>
          <w:lang w:val="en-US"/>
        </w:rPr>
        <w:t>Appeal dismissed with costs.</w:t>
      </w:r>
    </w:p>
    <w:p w:rsidR="00690134" w:rsidRDefault="00690134" w:rsidP="00566E10">
      <w:pPr>
        <w:pStyle w:val="Sollicitors"/>
        <w:rPr>
          <w:lang w:val="en-US"/>
        </w:rPr>
      </w:pPr>
      <w:r>
        <w:rPr>
          <w:iCs/>
          <w:lang w:val="en-US"/>
        </w:rPr>
        <w:t>Russell, Q.C.</w:t>
      </w:r>
      <w:r>
        <w:rPr>
          <w:lang w:val="en-US"/>
        </w:rPr>
        <w:t xml:space="preserve">, and </w:t>
      </w:r>
      <w:r>
        <w:rPr>
          <w:iCs/>
          <w:lang w:val="en-US"/>
        </w:rPr>
        <w:t>Congdon</w:t>
      </w:r>
      <w:r>
        <w:rPr>
          <w:lang w:val="en-US"/>
        </w:rPr>
        <w:t xml:space="preserve"> for the appellant.</w:t>
      </w:r>
    </w:p>
    <w:p w:rsidR="00D66814" w:rsidRDefault="00690134" w:rsidP="00566E10">
      <w:pPr>
        <w:pStyle w:val="Sollicitors"/>
      </w:pPr>
      <w:r>
        <w:rPr>
          <w:iCs/>
          <w:lang w:val="en-US"/>
        </w:rPr>
        <w:t>Gormully, Q.C.</w:t>
      </w:r>
      <w:r>
        <w:rPr>
          <w:lang w:val="en-US"/>
        </w:rPr>
        <w:t>, for the respondant.</w:t>
      </w:r>
    </w:p>
    <w:sectPr w:rsidR="00D66814" w:rsidSect="004C2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8" w:right="1138" w:bottom="1138" w:left="1138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2C" w:rsidRDefault="0049132C" w:rsidP="004C20B5">
      <w:r>
        <w:separator/>
      </w:r>
    </w:p>
  </w:endnote>
  <w:endnote w:type="continuationSeparator" w:id="1">
    <w:p w:rsidR="0049132C" w:rsidRDefault="0049132C" w:rsidP="004C2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B5" w:rsidRDefault="004C20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B5" w:rsidRDefault="004C20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B5" w:rsidRDefault="004C20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2C" w:rsidRDefault="0049132C" w:rsidP="004C20B5">
      <w:r>
        <w:separator/>
      </w:r>
    </w:p>
  </w:footnote>
  <w:footnote w:type="continuationSeparator" w:id="1">
    <w:p w:rsidR="0049132C" w:rsidRDefault="0049132C" w:rsidP="004C20B5">
      <w:r>
        <w:continuationSeparator/>
      </w:r>
    </w:p>
  </w:footnote>
  <w:footnote w:id="2">
    <w:p w:rsidR="00193BA2" w:rsidRPr="00134B13" w:rsidRDefault="00193BA2" w:rsidP="00134B13">
      <w:pPr>
        <w:pStyle w:val="FootnoteText"/>
        <w:rPr>
          <w:lang w:val="en-US"/>
        </w:rPr>
      </w:pPr>
      <w:r w:rsidRPr="00134B13">
        <w:rPr>
          <w:rStyle w:val="FootnoteReference"/>
        </w:rPr>
        <w:footnoteRef/>
      </w:r>
      <w:r w:rsidRPr="00134B13">
        <w:t xml:space="preserve"> </w:t>
      </w:r>
      <w:r w:rsidRPr="00134B13">
        <w:rPr>
          <w:lang w:val="en-US"/>
        </w:rPr>
        <w:t>31 N. S. Rep. 425.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B5" w:rsidRDefault="004C20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B5" w:rsidRDefault="004C20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B5" w:rsidRDefault="004C20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D6F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BA3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1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C9E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C096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B4E6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23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F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E5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1AC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06412"/>
    <w:multiLevelType w:val="singleLevel"/>
    <w:tmpl w:val="01C95598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1">
    <w:nsid w:val="52473A74"/>
    <w:multiLevelType w:val="singleLevel"/>
    <w:tmpl w:val="38E69D1B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2">
    <w:nsid w:val="577436C1"/>
    <w:multiLevelType w:val="hybridMultilevel"/>
    <w:tmpl w:val="75187CF6"/>
    <w:lvl w:ilvl="0" w:tplc="32A2D7CA">
      <w:start w:val="1"/>
      <w:numFmt w:val="decimal"/>
      <w:pStyle w:val="ParagNum"/>
      <w:lvlText w:val="[%1]"/>
      <w:lvlJc w:val="left"/>
      <w:pPr>
        <w:tabs>
          <w:tab w:val="num" w:pos="369"/>
        </w:tabs>
        <w:ind w:left="369" w:hanging="369"/>
      </w:pPr>
    </w:lvl>
    <w:lvl w:ilvl="1" w:tplc="F80C8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21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3A6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C6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03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E9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AE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82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134"/>
    <w:rsid w:val="000002E8"/>
    <w:rsid w:val="000C50FB"/>
    <w:rsid w:val="00134B13"/>
    <w:rsid w:val="00171888"/>
    <w:rsid w:val="00193BA2"/>
    <w:rsid w:val="00195253"/>
    <w:rsid w:val="00231681"/>
    <w:rsid w:val="0027292A"/>
    <w:rsid w:val="00330640"/>
    <w:rsid w:val="003B4853"/>
    <w:rsid w:val="00457960"/>
    <w:rsid w:val="0049132C"/>
    <w:rsid w:val="004C20B5"/>
    <w:rsid w:val="00541E80"/>
    <w:rsid w:val="00544D6E"/>
    <w:rsid w:val="00566E10"/>
    <w:rsid w:val="00690134"/>
    <w:rsid w:val="006F5458"/>
    <w:rsid w:val="007236AE"/>
    <w:rsid w:val="007D0E53"/>
    <w:rsid w:val="008308AB"/>
    <w:rsid w:val="008C2CAF"/>
    <w:rsid w:val="009318D4"/>
    <w:rsid w:val="00982535"/>
    <w:rsid w:val="009C08B5"/>
    <w:rsid w:val="00AF35FA"/>
    <w:rsid w:val="00B64B42"/>
    <w:rsid w:val="00C717D5"/>
    <w:rsid w:val="00C72FE1"/>
    <w:rsid w:val="00CC1BA3"/>
    <w:rsid w:val="00D42D61"/>
    <w:rsid w:val="00D66814"/>
    <w:rsid w:val="00DE0F63"/>
    <w:rsid w:val="00E5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4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8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134B13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  <w:rsid w:val="00134B1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34B13"/>
  </w:style>
  <w:style w:type="paragraph" w:styleId="Header">
    <w:name w:val="header"/>
    <w:basedOn w:val="Normal"/>
    <w:link w:val="HeaderChar"/>
    <w:uiPriority w:val="99"/>
    <w:unhideWhenUsed/>
    <w:rsid w:val="00134B13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134B13"/>
    <w:rPr>
      <w:rFonts w:ascii="Times New Roman" w:eastAsia="MS Mincho" w:hAnsi="Times New Roman" w:cs="Times New Roman"/>
      <w:sz w:val="24"/>
      <w:szCs w:val="28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134B13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134B13"/>
    <w:rPr>
      <w:rFonts w:ascii="Times New Roman" w:eastAsia="MS Mincho" w:hAnsi="Times New Roman" w:cs="Times New Roman"/>
      <w:sz w:val="24"/>
      <w:szCs w:val="28"/>
      <w:lang w:val="en-CA" w:eastAsia="ja-JP"/>
    </w:rPr>
  </w:style>
  <w:style w:type="character" w:customStyle="1" w:styleId="Heading1Char">
    <w:name w:val="Heading 1 Char"/>
    <w:basedOn w:val="DefaultParagraphFont"/>
    <w:link w:val="Heading1"/>
    <w:rsid w:val="00C72FE1"/>
    <w:rPr>
      <w:rFonts w:ascii="Arial" w:eastAsia="MS Mincho" w:hAnsi="Arial" w:cs="Arial"/>
      <w:b/>
      <w:bCs/>
      <w:noProof/>
      <w:kern w:val="32"/>
      <w:sz w:val="28"/>
      <w:szCs w:val="32"/>
      <w:lang w:val="en-CA" w:eastAsia="ja-JP"/>
    </w:rPr>
  </w:style>
  <w:style w:type="paragraph" w:customStyle="1" w:styleId="Indent1">
    <w:name w:val="Indent 1"/>
    <w:basedOn w:val="Normal"/>
    <w:next w:val="Normal"/>
    <w:rsid w:val="00134B13"/>
    <w:pPr>
      <w:spacing w:before="100" w:beforeAutospacing="1"/>
      <w:ind w:left="567"/>
      <w:jc w:val="both"/>
    </w:pPr>
  </w:style>
  <w:style w:type="paragraph" w:customStyle="1" w:styleId="Metadata">
    <w:name w:val="Metadata"/>
    <w:basedOn w:val="Normal"/>
    <w:rsid w:val="00134B13"/>
    <w:pPr>
      <w:spacing w:before="100" w:beforeAutospacing="1" w:after="100" w:afterAutospacing="1"/>
    </w:pPr>
    <w:rPr>
      <w:rFonts w:cs="Arial"/>
      <w:szCs w:val="24"/>
    </w:rPr>
  </w:style>
  <w:style w:type="paragraph" w:customStyle="1" w:styleId="Page">
    <w:name w:val="Page"/>
    <w:basedOn w:val="Normal"/>
    <w:link w:val="PageChar"/>
    <w:rsid w:val="00134B13"/>
    <w:pPr>
      <w:spacing w:before="100" w:beforeAutospacing="1" w:after="100" w:afterAutospacing="1"/>
    </w:pPr>
    <w:rPr>
      <w:i/>
    </w:rPr>
  </w:style>
  <w:style w:type="paragraph" w:styleId="FootnoteText">
    <w:name w:val="footnote text"/>
    <w:basedOn w:val="Normal"/>
    <w:link w:val="FootnoteTextChar"/>
    <w:autoRedefine/>
    <w:semiHidden/>
    <w:rsid w:val="00134B13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134B13"/>
    <w:rPr>
      <w:rFonts w:ascii="Arial" w:eastAsia="MS Mincho" w:hAnsi="Arial" w:cs="Times New Roman"/>
      <w:sz w:val="20"/>
      <w:szCs w:val="20"/>
      <w:lang w:val="en-CA" w:eastAsia="ja-JP"/>
    </w:rPr>
  </w:style>
  <w:style w:type="character" w:styleId="FootnoteReference">
    <w:name w:val="footnote reference"/>
    <w:semiHidden/>
    <w:rsid w:val="00134B13"/>
    <w:rPr>
      <w:vertAlign w:val="superscript"/>
    </w:rPr>
  </w:style>
  <w:style w:type="paragraph" w:customStyle="1" w:styleId="ParagNum">
    <w:name w:val="ParagNum"/>
    <w:basedOn w:val="Normal"/>
    <w:rsid w:val="00134B13"/>
    <w:pPr>
      <w:numPr>
        <w:numId w:val="1"/>
      </w:numPr>
      <w:tabs>
        <w:tab w:val="clear" w:pos="369"/>
        <w:tab w:val="num" w:pos="360"/>
        <w:tab w:val="left" w:pos="720"/>
      </w:tabs>
      <w:spacing w:before="240"/>
      <w:ind w:left="0" w:firstLine="0"/>
      <w:jc w:val="both"/>
    </w:pPr>
    <w:rPr>
      <w:szCs w:val="24"/>
      <w:lang w:eastAsia="fr-FR"/>
    </w:rPr>
  </w:style>
  <w:style w:type="paragraph" w:customStyle="1" w:styleId="Reasons">
    <w:name w:val="Reasons"/>
    <w:basedOn w:val="Normal"/>
    <w:link w:val="ReasonsCar"/>
    <w:rsid w:val="00134B13"/>
    <w:pPr>
      <w:spacing w:before="100" w:beforeAutospacing="1" w:after="100" w:afterAutospacing="1" w:line="360" w:lineRule="auto"/>
    </w:pPr>
  </w:style>
  <w:style w:type="paragraph" w:customStyle="1" w:styleId="Indent2">
    <w:name w:val="Indent 2"/>
    <w:basedOn w:val="Indent1"/>
    <w:rsid w:val="00134B13"/>
    <w:pPr>
      <w:ind w:left="1134"/>
    </w:pPr>
  </w:style>
  <w:style w:type="paragraph" w:customStyle="1" w:styleId="Indent3">
    <w:name w:val="Indent 3"/>
    <w:basedOn w:val="Indent1"/>
    <w:rsid w:val="00134B13"/>
    <w:pPr>
      <w:ind w:left="1701"/>
    </w:pPr>
  </w:style>
  <w:style w:type="paragraph" w:customStyle="1" w:styleId="Indent4">
    <w:name w:val="Indent 4"/>
    <w:basedOn w:val="Indent1"/>
    <w:rsid w:val="00134B13"/>
    <w:pPr>
      <w:ind w:left="2268"/>
    </w:pPr>
  </w:style>
  <w:style w:type="paragraph" w:customStyle="1" w:styleId="Indent10">
    <w:name w:val="Indent1"/>
    <w:basedOn w:val="Reasons"/>
    <w:rsid w:val="00134B13"/>
    <w:pPr>
      <w:ind w:left="567"/>
    </w:pPr>
  </w:style>
  <w:style w:type="paragraph" w:customStyle="1" w:styleId="Indent20">
    <w:name w:val="Indent2"/>
    <w:basedOn w:val="Indent10"/>
    <w:rsid w:val="00134B13"/>
    <w:pPr>
      <w:ind w:left="1134"/>
    </w:pPr>
  </w:style>
  <w:style w:type="paragraph" w:customStyle="1" w:styleId="Indent30">
    <w:name w:val="Indent3"/>
    <w:basedOn w:val="Indent10"/>
    <w:rsid w:val="00134B13"/>
    <w:pPr>
      <w:ind w:left="1701"/>
    </w:pPr>
  </w:style>
  <w:style w:type="paragraph" w:customStyle="1" w:styleId="Indent40">
    <w:name w:val="Indent4"/>
    <w:basedOn w:val="Indent10"/>
    <w:rsid w:val="00134B13"/>
    <w:pPr>
      <w:ind w:left="2268"/>
    </w:pPr>
  </w:style>
  <w:style w:type="paragraph" w:customStyle="1" w:styleId="Keywords">
    <w:name w:val="Keywords"/>
    <w:basedOn w:val="Normal"/>
    <w:rsid w:val="00134B13"/>
    <w:pPr>
      <w:spacing w:before="100" w:beforeAutospacing="1" w:after="100" w:afterAutospacing="1"/>
    </w:pPr>
    <w:rPr>
      <w:rFonts w:cs="Arial"/>
      <w:i/>
      <w:szCs w:val="24"/>
    </w:rPr>
  </w:style>
  <w:style w:type="paragraph" w:customStyle="1" w:styleId="Summary">
    <w:name w:val="Summary"/>
    <w:basedOn w:val="Normal"/>
    <w:autoRedefine/>
    <w:rsid w:val="00134B13"/>
    <w:pPr>
      <w:spacing w:before="100" w:beforeAutospacing="1" w:after="100" w:afterAutospacing="1"/>
      <w:ind w:left="562" w:hanging="562"/>
    </w:pPr>
    <w:rPr>
      <w:rFonts w:cs="Arial"/>
    </w:rPr>
  </w:style>
  <w:style w:type="paragraph" w:customStyle="1" w:styleId="History">
    <w:name w:val="History"/>
    <w:basedOn w:val="Normal"/>
    <w:rsid w:val="00134B13"/>
    <w:pPr>
      <w:spacing w:before="100" w:beforeAutospacing="1" w:after="100" w:afterAutospacing="1"/>
      <w:ind w:firstLine="567"/>
    </w:pPr>
  </w:style>
  <w:style w:type="paragraph" w:customStyle="1" w:styleId="T1">
    <w:name w:val="T1"/>
    <w:basedOn w:val="Normal"/>
    <w:rsid w:val="00134B13"/>
    <w:pPr>
      <w:spacing w:before="240" w:after="100" w:afterAutospacing="1"/>
    </w:pPr>
    <w:rPr>
      <w:b/>
    </w:rPr>
  </w:style>
  <w:style w:type="paragraph" w:customStyle="1" w:styleId="T2">
    <w:name w:val="T2"/>
    <w:basedOn w:val="Normal"/>
    <w:rsid w:val="00134B13"/>
    <w:pPr>
      <w:spacing w:before="240" w:after="100" w:afterAutospacing="1"/>
    </w:pPr>
  </w:style>
  <w:style w:type="paragraph" w:customStyle="1" w:styleId="Sollicitors">
    <w:name w:val="Sollicitors"/>
    <w:basedOn w:val="Normal"/>
    <w:rsid w:val="00134B13"/>
    <w:pPr>
      <w:spacing w:before="100" w:beforeAutospacing="1" w:after="100" w:afterAutospacing="1"/>
    </w:pPr>
    <w:rPr>
      <w:i/>
    </w:rPr>
  </w:style>
  <w:style w:type="paragraph" w:customStyle="1" w:styleId="Court">
    <w:name w:val="Court"/>
    <w:basedOn w:val="Normal"/>
    <w:rsid w:val="00134B13"/>
    <w:rPr>
      <w:rFonts w:cs="Arial"/>
      <w:b/>
      <w:szCs w:val="24"/>
    </w:rPr>
  </w:style>
  <w:style w:type="character" w:customStyle="1" w:styleId="PageChar">
    <w:name w:val="Page Char"/>
    <w:link w:val="Page"/>
    <w:rsid w:val="00134B13"/>
    <w:rPr>
      <w:rFonts w:ascii="Arial" w:eastAsia="MS Mincho" w:hAnsi="Arial" w:cs="Times New Roman"/>
      <w:i/>
      <w:sz w:val="24"/>
      <w:szCs w:val="28"/>
      <w:lang w:val="en-CA" w:eastAsia="ja-JP"/>
    </w:rPr>
  </w:style>
  <w:style w:type="character" w:customStyle="1" w:styleId="ReasonsCar">
    <w:name w:val="Reasons Car"/>
    <w:link w:val="Reasons"/>
    <w:rsid w:val="00134B13"/>
    <w:rPr>
      <w:rFonts w:ascii="Arial" w:eastAsia="MS Mincho" w:hAnsi="Arial" w:cs="Times New Roman"/>
      <w:sz w:val="24"/>
      <w:szCs w:val="28"/>
      <w:lang w:val="en-CA" w:eastAsia="ja-JP"/>
    </w:rPr>
  </w:style>
  <w:style w:type="paragraph" w:customStyle="1" w:styleId="CitationLine">
    <w:name w:val="CitationLine"/>
    <w:basedOn w:val="Court"/>
    <w:rsid w:val="00134B13"/>
  </w:style>
  <w:style w:type="paragraph" w:customStyle="1" w:styleId="DateISO">
    <w:name w:val="DateISO"/>
    <w:basedOn w:val="Court"/>
    <w:rsid w:val="00134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X-109_CSC_1876-1906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LX-109_CSC_1876-1906_Template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7</cp:revision>
  <dcterms:created xsi:type="dcterms:W3CDTF">2015-03-29T12:10:00Z</dcterms:created>
  <dcterms:modified xsi:type="dcterms:W3CDTF">2015-03-29T17:22:00Z</dcterms:modified>
</cp:coreProperties>
</file>