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B6" w:rsidRDefault="000F5AB6" w:rsidP="000F5AB6">
      <w:pPr>
        <w:pStyle w:val="Court"/>
      </w:pPr>
      <w:r>
        <w:t>Supreme Court of Canada</w:t>
      </w:r>
    </w:p>
    <w:p w:rsidR="000F5AB6" w:rsidRDefault="000F5AB6" w:rsidP="000F5AB6">
      <w:pPr>
        <w:pStyle w:val="CitationLine"/>
      </w:pPr>
      <w:r>
        <w:t>B</w:t>
      </w:r>
      <w:r w:rsidRPr="000F5AB6">
        <w:t xml:space="preserve">artram </w:t>
      </w:r>
      <w:r w:rsidRPr="000F5AB6">
        <w:rPr>
          <w:i/>
          <w:iCs/>
        </w:rPr>
        <w:t xml:space="preserve">v. </w:t>
      </w:r>
      <w:r w:rsidRPr="000F5AB6">
        <w:t xml:space="preserve">Village </w:t>
      </w:r>
      <w:r>
        <w:t>o</w:t>
      </w:r>
      <w:r w:rsidRPr="000F5AB6">
        <w:t>f London West</w:t>
      </w:r>
      <w:r>
        <w:t xml:space="preserve"> (1895) 24 SCR 705</w:t>
      </w:r>
    </w:p>
    <w:p w:rsidR="000F5AB6" w:rsidRDefault="000F5AB6" w:rsidP="000F5AB6">
      <w:pPr>
        <w:pStyle w:val="DateISO"/>
      </w:pPr>
      <w:r>
        <w:t>Date: 1895-03-13</w:t>
      </w:r>
    </w:p>
    <w:p w:rsidR="006532E9" w:rsidRDefault="006532E9" w:rsidP="006532E9">
      <w:pPr>
        <w:pStyle w:val="Metadata"/>
      </w:pPr>
      <w:r>
        <w:t>B</w:t>
      </w:r>
      <w:r w:rsidRPr="000F5AB6">
        <w:t xml:space="preserve">artram </w:t>
      </w:r>
      <w:r w:rsidRPr="006532E9">
        <w:rPr>
          <w:iCs/>
        </w:rPr>
        <w:t>v.</w:t>
      </w:r>
      <w:r w:rsidRPr="000F5AB6">
        <w:rPr>
          <w:i/>
          <w:iCs/>
        </w:rPr>
        <w:t xml:space="preserve"> </w:t>
      </w:r>
      <w:r w:rsidRPr="000F5AB6">
        <w:t xml:space="preserve">Village </w:t>
      </w:r>
      <w:r>
        <w:t>o</w:t>
      </w:r>
      <w:r w:rsidRPr="000F5AB6">
        <w:t>f London West</w:t>
      </w:r>
    </w:p>
    <w:p w:rsidR="002B444D" w:rsidRPr="00D91704" w:rsidRDefault="002B444D" w:rsidP="000F5AB6">
      <w:pPr>
        <w:pStyle w:val="Metadata"/>
      </w:pPr>
      <w:r w:rsidRPr="00D91704">
        <w:t>1895</w:t>
      </w:r>
      <w:r w:rsidR="000F5AB6">
        <w:t xml:space="preserve">: </w:t>
      </w:r>
      <w:r w:rsidRPr="00D91704">
        <w:t>Mar. 13.</w:t>
      </w:r>
    </w:p>
    <w:p w:rsidR="002B444D" w:rsidRPr="00D91704" w:rsidRDefault="002B444D" w:rsidP="000F5AB6">
      <w:pPr>
        <w:pStyle w:val="Metadata"/>
      </w:pPr>
      <w:r w:rsidRPr="000F5AB6">
        <w:t>Present</w:t>
      </w:r>
      <w:r w:rsidRPr="00D91704">
        <w:rPr>
          <w:smallCaps/>
        </w:rPr>
        <w:t>:</w:t>
      </w:r>
      <w:r w:rsidRPr="00D91704">
        <w:t xml:space="preserve">—Sir Henry Strong </w:t>
      </w:r>
      <w:r w:rsidRPr="00D91704">
        <w:rPr>
          <w:smallCaps/>
        </w:rPr>
        <w:t xml:space="preserve">C.J., </w:t>
      </w:r>
      <w:r w:rsidRPr="00D91704">
        <w:t>and Taschereau, Gwynne, Sedgewick and King JJ.</w:t>
      </w:r>
    </w:p>
    <w:p w:rsidR="002B444D" w:rsidRPr="00D91704" w:rsidRDefault="002B444D" w:rsidP="000F5AB6">
      <w:pPr>
        <w:pStyle w:val="Keywords"/>
      </w:pPr>
      <w:r w:rsidRPr="00D91704">
        <w:t>Appeal—Per saltvm.</w:t>
      </w:r>
    </w:p>
    <w:p w:rsidR="002B444D" w:rsidRPr="00D91704" w:rsidRDefault="002B444D" w:rsidP="006532E9">
      <w:pPr>
        <w:pStyle w:val="History"/>
      </w:pPr>
      <w:r w:rsidRPr="000F5AB6">
        <w:t>Motion</w:t>
      </w:r>
      <w:r w:rsidRPr="00D91704">
        <w:rPr>
          <w:smallCaps/>
        </w:rPr>
        <w:t xml:space="preserve"> </w:t>
      </w:r>
      <w:r w:rsidRPr="00D91704">
        <w:t>for leave to appeal direct from a decision of the Divisional Court.</w:t>
      </w:r>
    </w:p>
    <w:p w:rsidR="002B444D" w:rsidRPr="00D91704" w:rsidRDefault="002B444D" w:rsidP="006532E9">
      <w:pPr>
        <w:pStyle w:val="History"/>
        <w:rPr>
          <w:rFonts w:cs="Arial"/>
          <w:szCs w:val="24"/>
        </w:rPr>
      </w:pPr>
      <w:r w:rsidRPr="00D91704">
        <w:rPr>
          <w:rFonts w:cs="Arial"/>
          <w:szCs w:val="24"/>
        </w:rPr>
        <w:t>The action in this case was brought to replevy from appellant the books which he held as clerk of the corporation, he having been dismissed from the office. He refused to give up the books, on the ground that his dismissal was illegal. Judgment was given for the corporation at the trial and affirmed by the Divisional Court, and an application for special leave to appeal was refused by the Court of Appeal.</w:t>
      </w:r>
    </w:p>
    <w:p w:rsidR="002B444D" w:rsidRPr="00D91704" w:rsidRDefault="002B444D" w:rsidP="006532E9">
      <w:pPr>
        <w:pStyle w:val="History"/>
        <w:rPr>
          <w:rFonts w:cs="Arial"/>
          <w:szCs w:val="24"/>
        </w:rPr>
      </w:pPr>
      <w:r w:rsidRPr="00D91704">
        <w:rPr>
          <w:rFonts w:cs="Arial"/>
          <w:szCs w:val="24"/>
        </w:rPr>
        <w:t xml:space="preserve">The motion was first made to the registrar in chambers for leave to appeal </w:t>
      </w:r>
      <w:r w:rsidRPr="00D91704">
        <w:rPr>
          <w:rFonts w:cs="Arial"/>
          <w:i/>
          <w:iCs/>
          <w:szCs w:val="24"/>
        </w:rPr>
        <w:t xml:space="preserve">per saltum </w:t>
      </w:r>
      <w:r w:rsidRPr="00D91704">
        <w:rPr>
          <w:rFonts w:cs="Arial"/>
          <w:szCs w:val="24"/>
        </w:rPr>
        <w:t>and was dismissed. An appeal from this order to a judge in chambers was dismissed, and a further appeal was taken to the full court.</w:t>
      </w:r>
    </w:p>
    <w:p w:rsidR="002B444D" w:rsidRPr="00D91704" w:rsidRDefault="002B444D" w:rsidP="006532E9">
      <w:pPr>
        <w:pStyle w:val="History"/>
      </w:pPr>
      <w:r w:rsidRPr="00D91704">
        <w:t>The court held that appellant had failed to show sufficient cause to justify the order asked for.</w:t>
      </w:r>
    </w:p>
    <w:p w:rsidR="002B444D" w:rsidRPr="00D91704" w:rsidRDefault="002B444D" w:rsidP="006532E9">
      <w:pPr>
        <w:pStyle w:val="Reasons"/>
      </w:pPr>
      <w:r w:rsidRPr="00D91704">
        <w:t>Motion refused with costs.</w:t>
      </w:r>
    </w:p>
    <w:p w:rsidR="002B444D" w:rsidRPr="00D91704" w:rsidRDefault="002B444D" w:rsidP="000F5AB6">
      <w:pPr>
        <w:pStyle w:val="Sollicitors"/>
      </w:pPr>
      <w:r w:rsidRPr="00D91704">
        <w:rPr>
          <w:iCs/>
        </w:rPr>
        <w:t xml:space="preserve">Bartram, </w:t>
      </w:r>
      <w:r w:rsidRPr="00D91704">
        <w:t>appellant, in person.</w:t>
      </w:r>
    </w:p>
    <w:p w:rsidR="003824D9" w:rsidRDefault="002B444D" w:rsidP="000F5AB6">
      <w:pPr>
        <w:pStyle w:val="Sollicitors"/>
      </w:pPr>
      <w:r w:rsidRPr="00D91704">
        <w:rPr>
          <w:iCs/>
        </w:rPr>
        <w:t xml:space="preserve">Christie </w:t>
      </w:r>
      <w:r w:rsidRPr="00D91704">
        <w:t>for respondent.</w:t>
      </w:r>
    </w:p>
    <w:sectPr w:rsidR="003824D9" w:rsidSect="002419D3">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B1B" w:rsidRDefault="007E1B1B" w:rsidP="002419D3">
      <w:r>
        <w:separator/>
      </w:r>
    </w:p>
  </w:endnote>
  <w:endnote w:type="continuationSeparator" w:id="1">
    <w:p w:rsidR="007E1B1B" w:rsidRDefault="007E1B1B" w:rsidP="002419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3" w:rsidRDefault="002419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3" w:rsidRDefault="002419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3" w:rsidRPr="00230A7A" w:rsidRDefault="002419D3" w:rsidP="002419D3">
    <w:pPr>
      <w:pStyle w:val="Footer"/>
      <w:rPr>
        <w:rFonts w:ascii="Arial" w:hAnsi="Arial" w:cs="Arial"/>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B1B" w:rsidRDefault="007E1B1B" w:rsidP="002419D3">
      <w:r>
        <w:separator/>
      </w:r>
    </w:p>
  </w:footnote>
  <w:footnote w:type="continuationSeparator" w:id="1">
    <w:p w:rsidR="007E1B1B" w:rsidRDefault="007E1B1B" w:rsidP="00241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3" w:rsidRDefault="002419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3" w:rsidRDefault="002419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3" w:rsidRPr="00230A7A" w:rsidRDefault="002419D3" w:rsidP="002419D3">
    <w:pPr>
      <w:pStyle w:val="Footer"/>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75E6756">
      <w:start w:val="1"/>
      <w:numFmt w:val="decimal"/>
      <w:pStyle w:val="ParagNum"/>
      <w:lvlText w:val="[%1]"/>
      <w:lvlJc w:val="left"/>
      <w:pPr>
        <w:tabs>
          <w:tab w:val="num" w:pos="369"/>
        </w:tabs>
        <w:ind w:left="369" w:hanging="369"/>
      </w:pPr>
    </w:lvl>
    <w:lvl w:ilvl="1" w:tplc="E22EAABE" w:tentative="1">
      <w:start w:val="1"/>
      <w:numFmt w:val="lowerLetter"/>
      <w:lvlText w:val="%2."/>
      <w:lvlJc w:val="left"/>
      <w:pPr>
        <w:tabs>
          <w:tab w:val="num" w:pos="1440"/>
        </w:tabs>
        <w:ind w:left="1440" w:hanging="360"/>
      </w:pPr>
    </w:lvl>
    <w:lvl w:ilvl="2" w:tplc="E6829B44" w:tentative="1">
      <w:start w:val="1"/>
      <w:numFmt w:val="lowerRoman"/>
      <w:lvlText w:val="%3."/>
      <w:lvlJc w:val="right"/>
      <w:pPr>
        <w:tabs>
          <w:tab w:val="num" w:pos="2160"/>
        </w:tabs>
        <w:ind w:left="2160" w:hanging="180"/>
      </w:pPr>
    </w:lvl>
    <w:lvl w:ilvl="3" w:tplc="26329166" w:tentative="1">
      <w:start w:val="1"/>
      <w:numFmt w:val="decimal"/>
      <w:lvlText w:val="%4."/>
      <w:lvlJc w:val="left"/>
      <w:pPr>
        <w:tabs>
          <w:tab w:val="num" w:pos="2880"/>
        </w:tabs>
        <w:ind w:left="2880" w:hanging="360"/>
      </w:pPr>
    </w:lvl>
    <w:lvl w:ilvl="4" w:tplc="5A7A5266" w:tentative="1">
      <w:start w:val="1"/>
      <w:numFmt w:val="lowerLetter"/>
      <w:lvlText w:val="%5."/>
      <w:lvlJc w:val="left"/>
      <w:pPr>
        <w:tabs>
          <w:tab w:val="num" w:pos="3600"/>
        </w:tabs>
        <w:ind w:left="3600" w:hanging="360"/>
      </w:pPr>
    </w:lvl>
    <w:lvl w:ilvl="5" w:tplc="7CBA6C66" w:tentative="1">
      <w:start w:val="1"/>
      <w:numFmt w:val="lowerRoman"/>
      <w:lvlText w:val="%6."/>
      <w:lvlJc w:val="right"/>
      <w:pPr>
        <w:tabs>
          <w:tab w:val="num" w:pos="4320"/>
        </w:tabs>
        <w:ind w:left="4320" w:hanging="180"/>
      </w:pPr>
    </w:lvl>
    <w:lvl w:ilvl="6" w:tplc="EC003E58" w:tentative="1">
      <w:start w:val="1"/>
      <w:numFmt w:val="decimal"/>
      <w:lvlText w:val="%7."/>
      <w:lvlJc w:val="left"/>
      <w:pPr>
        <w:tabs>
          <w:tab w:val="num" w:pos="5040"/>
        </w:tabs>
        <w:ind w:left="5040" w:hanging="360"/>
      </w:pPr>
    </w:lvl>
    <w:lvl w:ilvl="7" w:tplc="23B08672" w:tentative="1">
      <w:start w:val="1"/>
      <w:numFmt w:val="lowerLetter"/>
      <w:lvlText w:val="%8."/>
      <w:lvlJc w:val="left"/>
      <w:pPr>
        <w:tabs>
          <w:tab w:val="num" w:pos="5760"/>
        </w:tabs>
        <w:ind w:left="5760" w:hanging="360"/>
      </w:pPr>
    </w:lvl>
    <w:lvl w:ilvl="8" w:tplc="6994B72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444D"/>
    <w:rsid w:val="00013FDA"/>
    <w:rsid w:val="000173FB"/>
    <w:rsid w:val="000655EC"/>
    <w:rsid w:val="00077D2F"/>
    <w:rsid w:val="000B6688"/>
    <w:rsid w:val="000C3415"/>
    <w:rsid w:val="000F5AB6"/>
    <w:rsid w:val="00121409"/>
    <w:rsid w:val="00125F0C"/>
    <w:rsid w:val="00126A8E"/>
    <w:rsid w:val="001837F3"/>
    <w:rsid w:val="0019333E"/>
    <w:rsid w:val="001D0D42"/>
    <w:rsid w:val="001D5C4A"/>
    <w:rsid w:val="001F6A76"/>
    <w:rsid w:val="002209AC"/>
    <w:rsid w:val="002419D3"/>
    <w:rsid w:val="002428EB"/>
    <w:rsid w:val="002A74DD"/>
    <w:rsid w:val="002B30C5"/>
    <w:rsid w:val="002B444D"/>
    <w:rsid w:val="002C186C"/>
    <w:rsid w:val="002D5E01"/>
    <w:rsid w:val="002F4F64"/>
    <w:rsid w:val="002F7D00"/>
    <w:rsid w:val="00335CF5"/>
    <w:rsid w:val="00361108"/>
    <w:rsid w:val="003824D9"/>
    <w:rsid w:val="003E5AF5"/>
    <w:rsid w:val="003F602F"/>
    <w:rsid w:val="004277EE"/>
    <w:rsid w:val="0043543D"/>
    <w:rsid w:val="00442713"/>
    <w:rsid w:val="00457BC5"/>
    <w:rsid w:val="00463F5F"/>
    <w:rsid w:val="00482CDC"/>
    <w:rsid w:val="004C7ED4"/>
    <w:rsid w:val="004F7A6C"/>
    <w:rsid w:val="00511D93"/>
    <w:rsid w:val="00514003"/>
    <w:rsid w:val="00537980"/>
    <w:rsid w:val="00563767"/>
    <w:rsid w:val="005667DA"/>
    <w:rsid w:val="00593C8B"/>
    <w:rsid w:val="005C0A3E"/>
    <w:rsid w:val="00644967"/>
    <w:rsid w:val="006532E9"/>
    <w:rsid w:val="006736FF"/>
    <w:rsid w:val="006D2BED"/>
    <w:rsid w:val="006D6F42"/>
    <w:rsid w:val="006E5FEA"/>
    <w:rsid w:val="00747ECA"/>
    <w:rsid w:val="00747F2C"/>
    <w:rsid w:val="00751F7D"/>
    <w:rsid w:val="007969C4"/>
    <w:rsid w:val="007B3A90"/>
    <w:rsid w:val="007D6DD5"/>
    <w:rsid w:val="007E1B1B"/>
    <w:rsid w:val="008027F3"/>
    <w:rsid w:val="008433A9"/>
    <w:rsid w:val="008550EF"/>
    <w:rsid w:val="00872F75"/>
    <w:rsid w:val="00880FBB"/>
    <w:rsid w:val="008903C3"/>
    <w:rsid w:val="008B0B7A"/>
    <w:rsid w:val="00926406"/>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B0C6D"/>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36567"/>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32E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532E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532E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532E9"/>
  </w:style>
  <w:style w:type="paragraph" w:styleId="Header">
    <w:name w:val="header"/>
    <w:basedOn w:val="Normal"/>
    <w:link w:val="HeaderChar"/>
    <w:uiPriority w:val="99"/>
    <w:unhideWhenUsed/>
    <w:rsid w:val="006532E9"/>
    <w:pPr>
      <w:tabs>
        <w:tab w:val="center" w:pos="4680"/>
        <w:tab w:val="right" w:pos="9360"/>
      </w:tabs>
    </w:pPr>
    <w:rPr>
      <w:rFonts w:ascii="Times New Roman" w:hAnsi="Times New Roman"/>
    </w:rPr>
  </w:style>
  <w:style w:type="character" w:customStyle="1" w:styleId="HeaderChar">
    <w:name w:val="Header Char"/>
    <w:link w:val="Header"/>
    <w:uiPriority w:val="99"/>
    <w:rsid w:val="006532E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532E9"/>
    <w:pPr>
      <w:tabs>
        <w:tab w:val="center" w:pos="4680"/>
        <w:tab w:val="right" w:pos="9360"/>
      </w:tabs>
    </w:pPr>
    <w:rPr>
      <w:rFonts w:ascii="Times New Roman" w:hAnsi="Times New Roman"/>
    </w:rPr>
  </w:style>
  <w:style w:type="character" w:customStyle="1" w:styleId="FooterChar">
    <w:name w:val="Footer Char"/>
    <w:link w:val="Footer"/>
    <w:uiPriority w:val="99"/>
    <w:rsid w:val="006532E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903C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532E9"/>
    <w:pPr>
      <w:spacing w:before="100" w:beforeAutospacing="1"/>
      <w:ind w:left="567"/>
      <w:jc w:val="both"/>
    </w:pPr>
  </w:style>
  <w:style w:type="paragraph" w:customStyle="1" w:styleId="Metadata">
    <w:name w:val="Metadata"/>
    <w:basedOn w:val="Normal"/>
    <w:rsid w:val="006532E9"/>
    <w:pPr>
      <w:spacing w:before="100" w:beforeAutospacing="1" w:after="100" w:afterAutospacing="1"/>
    </w:pPr>
    <w:rPr>
      <w:rFonts w:cs="Arial"/>
      <w:szCs w:val="24"/>
    </w:rPr>
  </w:style>
  <w:style w:type="paragraph" w:customStyle="1" w:styleId="Page">
    <w:name w:val="Page"/>
    <w:basedOn w:val="Normal"/>
    <w:link w:val="PageChar"/>
    <w:rsid w:val="006532E9"/>
    <w:pPr>
      <w:spacing w:before="100" w:beforeAutospacing="1" w:after="100" w:afterAutospacing="1"/>
    </w:pPr>
    <w:rPr>
      <w:i/>
    </w:rPr>
  </w:style>
  <w:style w:type="paragraph" w:styleId="FootnoteText">
    <w:name w:val="footnote text"/>
    <w:basedOn w:val="Normal"/>
    <w:link w:val="FootnoteTextChar"/>
    <w:autoRedefine/>
    <w:semiHidden/>
    <w:rsid w:val="006532E9"/>
    <w:rPr>
      <w:sz w:val="16"/>
      <w:szCs w:val="20"/>
    </w:rPr>
  </w:style>
  <w:style w:type="character" w:customStyle="1" w:styleId="FootnoteTextChar">
    <w:name w:val="Footnote Text Char"/>
    <w:link w:val="FootnoteText"/>
    <w:semiHidden/>
    <w:rsid w:val="006532E9"/>
    <w:rPr>
      <w:rFonts w:ascii="Arial" w:eastAsia="MS Mincho" w:hAnsi="Arial" w:cs="Times New Roman"/>
      <w:sz w:val="16"/>
      <w:szCs w:val="20"/>
      <w:lang w:val="en-CA" w:eastAsia="ja-JP"/>
    </w:rPr>
  </w:style>
  <w:style w:type="character" w:styleId="FootnoteReference">
    <w:name w:val="footnote reference"/>
    <w:semiHidden/>
    <w:rsid w:val="006532E9"/>
    <w:rPr>
      <w:vertAlign w:val="superscript"/>
    </w:rPr>
  </w:style>
  <w:style w:type="paragraph" w:customStyle="1" w:styleId="ParagNum">
    <w:name w:val="ParagNum"/>
    <w:basedOn w:val="Normal"/>
    <w:rsid w:val="006532E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532E9"/>
    <w:pPr>
      <w:spacing w:before="100" w:beforeAutospacing="1" w:after="100" w:afterAutospacing="1" w:line="360" w:lineRule="auto"/>
    </w:pPr>
  </w:style>
  <w:style w:type="paragraph" w:customStyle="1" w:styleId="Indent2">
    <w:name w:val="Indent 2"/>
    <w:basedOn w:val="Indent1"/>
    <w:rsid w:val="006532E9"/>
    <w:pPr>
      <w:ind w:left="1134"/>
    </w:pPr>
  </w:style>
  <w:style w:type="paragraph" w:customStyle="1" w:styleId="Indent3">
    <w:name w:val="Indent 3"/>
    <w:basedOn w:val="Indent1"/>
    <w:rsid w:val="006532E9"/>
    <w:pPr>
      <w:ind w:left="1701"/>
    </w:pPr>
  </w:style>
  <w:style w:type="paragraph" w:customStyle="1" w:styleId="Indent4">
    <w:name w:val="Indent 4"/>
    <w:basedOn w:val="Indent1"/>
    <w:rsid w:val="006532E9"/>
    <w:pPr>
      <w:ind w:left="2268"/>
    </w:pPr>
  </w:style>
  <w:style w:type="paragraph" w:customStyle="1" w:styleId="Indent10">
    <w:name w:val="Indent1"/>
    <w:basedOn w:val="Reasons"/>
    <w:rsid w:val="006532E9"/>
    <w:pPr>
      <w:ind w:left="567"/>
    </w:pPr>
  </w:style>
  <w:style w:type="paragraph" w:customStyle="1" w:styleId="Indent20">
    <w:name w:val="Indent2"/>
    <w:basedOn w:val="Indent10"/>
    <w:rsid w:val="006532E9"/>
    <w:pPr>
      <w:ind w:left="1134"/>
    </w:pPr>
  </w:style>
  <w:style w:type="paragraph" w:customStyle="1" w:styleId="Indent30">
    <w:name w:val="Indent3"/>
    <w:basedOn w:val="Indent10"/>
    <w:rsid w:val="006532E9"/>
    <w:pPr>
      <w:ind w:left="1701"/>
    </w:pPr>
  </w:style>
  <w:style w:type="paragraph" w:customStyle="1" w:styleId="Indent40">
    <w:name w:val="Indent4"/>
    <w:basedOn w:val="Indent10"/>
    <w:rsid w:val="006532E9"/>
    <w:pPr>
      <w:ind w:left="2268"/>
    </w:pPr>
  </w:style>
  <w:style w:type="paragraph" w:customStyle="1" w:styleId="Keywords">
    <w:name w:val="Keywords"/>
    <w:basedOn w:val="Normal"/>
    <w:rsid w:val="006532E9"/>
    <w:pPr>
      <w:spacing w:before="100" w:beforeAutospacing="1" w:after="100" w:afterAutospacing="1"/>
    </w:pPr>
    <w:rPr>
      <w:rFonts w:cs="Arial"/>
      <w:i/>
      <w:szCs w:val="24"/>
    </w:rPr>
  </w:style>
  <w:style w:type="paragraph" w:customStyle="1" w:styleId="Summary">
    <w:name w:val="Summary"/>
    <w:basedOn w:val="Normal"/>
    <w:autoRedefine/>
    <w:rsid w:val="006532E9"/>
    <w:pPr>
      <w:spacing w:before="100" w:beforeAutospacing="1" w:after="100" w:afterAutospacing="1"/>
      <w:ind w:left="562" w:hanging="562"/>
    </w:pPr>
    <w:rPr>
      <w:rFonts w:cs="Arial"/>
    </w:rPr>
  </w:style>
  <w:style w:type="paragraph" w:customStyle="1" w:styleId="History">
    <w:name w:val="History"/>
    <w:basedOn w:val="Normal"/>
    <w:rsid w:val="006532E9"/>
    <w:pPr>
      <w:spacing w:before="100" w:beforeAutospacing="1" w:after="100" w:afterAutospacing="1"/>
      <w:ind w:firstLine="567"/>
    </w:pPr>
  </w:style>
  <w:style w:type="paragraph" w:customStyle="1" w:styleId="T1">
    <w:name w:val="T1"/>
    <w:basedOn w:val="Normal"/>
    <w:rsid w:val="006532E9"/>
    <w:pPr>
      <w:spacing w:before="240" w:after="100" w:afterAutospacing="1"/>
    </w:pPr>
    <w:rPr>
      <w:b/>
    </w:rPr>
  </w:style>
  <w:style w:type="paragraph" w:customStyle="1" w:styleId="T2">
    <w:name w:val="T2"/>
    <w:basedOn w:val="Normal"/>
    <w:rsid w:val="006532E9"/>
    <w:pPr>
      <w:spacing w:before="240" w:after="100" w:afterAutospacing="1"/>
    </w:pPr>
  </w:style>
  <w:style w:type="paragraph" w:customStyle="1" w:styleId="Sollicitors">
    <w:name w:val="Sollicitors"/>
    <w:basedOn w:val="Normal"/>
    <w:rsid w:val="006532E9"/>
    <w:pPr>
      <w:spacing w:before="100" w:beforeAutospacing="1" w:after="100" w:afterAutospacing="1"/>
    </w:pPr>
    <w:rPr>
      <w:i/>
    </w:rPr>
  </w:style>
  <w:style w:type="paragraph" w:customStyle="1" w:styleId="Court">
    <w:name w:val="Court"/>
    <w:basedOn w:val="Normal"/>
    <w:rsid w:val="006532E9"/>
    <w:rPr>
      <w:rFonts w:cs="Arial"/>
      <w:b/>
      <w:szCs w:val="24"/>
    </w:rPr>
  </w:style>
  <w:style w:type="character" w:customStyle="1" w:styleId="PageChar">
    <w:name w:val="Page Char"/>
    <w:link w:val="Page"/>
    <w:rsid w:val="006532E9"/>
    <w:rPr>
      <w:rFonts w:ascii="Arial" w:eastAsia="MS Mincho" w:hAnsi="Arial" w:cs="Times New Roman"/>
      <w:i/>
      <w:sz w:val="24"/>
      <w:szCs w:val="28"/>
      <w:lang w:val="en-CA" w:eastAsia="ja-JP"/>
    </w:rPr>
  </w:style>
  <w:style w:type="character" w:customStyle="1" w:styleId="ReasonsCar">
    <w:name w:val="Reasons Car"/>
    <w:link w:val="Reasons"/>
    <w:rsid w:val="006532E9"/>
    <w:rPr>
      <w:rFonts w:ascii="Arial" w:eastAsia="MS Mincho" w:hAnsi="Arial" w:cs="Times New Roman"/>
      <w:sz w:val="24"/>
      <w:szCs w:val="28"/>
      <w:lang w:val="en-CA" w:eastAsia="ja-JP"/>
    </w:rPr>
  </w:style>
  <w:style w:type="paragraph" w:customStyle="1" w:styleId="CitationLine">
    <w:name w:val="CitationLine"/>
    <w:basedOn w:val="Court"/>
    <w:rsid w:val="006532E9"/>
  </w:style>
  <w:style w:type="paragraph" w:customStyle="1" w:styleId="DateISO">
    <w:name w:val="DateISO"/>
    <w:basedOn w:val="Court"/>
    <w:rsid w:val="006532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User101</cp:lastModifiedBy>
  <cp:revision>5</cp:revision>
  <dcterms:created xsi:type="dcterms:W3CDTF">2015-03-17T08:10:00Z</dcterms:created>
  <dcterms:modified xsi:type="dcterms:W3CDTF">2015-03-18T08:59:00Z</dcterms:modified>
</cp:coreProperties>
</file>