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FA" w:rsidRDefault="007D05FA" w:rsidP="007D05FA">
      <w:pPr>
        <w:pStyle w:val="Court"/>
      </w:pPr>
      <w:r>
        <w:t>Supreme Court of Canada</w:t>
      </w:r>
    </w:p>
    <w:p w:rsidR="007D05FA" w:rsidRDefault="007D05FA" w:rsidP="007D05FA">
      <w:pPr>
        <w:pStyle w:val="CitationLine"/>
      </w:pPr>
      <w:r w:rsidRPr="00D91704">
        <w:t xml:space="preserve">Fairbanks </w:t>
      </w:r>
      <w:r w:rsidRPr="00D91704">
        <w:rPr>
          <w:i/>
          <w:iCs/>
        </w:rPr>
        <w:t xml:space="preserve">v. </w:t>
      </w:r>
      <w:r w:rsidRPr="00D91704">
        <w:t xml:space="preserve">The </w:t>
      </w:r>
      <w:r w:rsidRPr="00D91704">
        <w:rPr>
          <w:lang w:val="de-DE"/>
        </w:rPr>
        <w:t>Queen</w:t>
      </w:r>
      <w:r>
        <w:t xml:space="preserve"> (1895) 24 SCR 711</w:t>
      </w:r>
    </w:p>
    <w:p w:rsidR="007D05FA" w:rsidRDefault="007D05FA" w:rsidP="007D05FA">
      <w:pPr>
        <w:pStyle w:val="DateISO"/>
      </w:pPr>
      <w:r>
        <w:t>Date: 1895-05-06</w:t>
      </w:r>
    </w:p>
    <w:p w:rsidR="005776F0" w:rsidRPr="005776F0" w:rsidRDefault="005776F0" w:rsidP="005776F0">
      <w:pPr>
        <w:pStyle w:val="Metadata"/>
      </w:pPr>
      <w:r w:rsidRPr="005776F0">
        <w:t xml:space="preserve">Fairbanks </w:t>
      </w:r>
      <w:r w:rsidRPr="005776F0">
        <w:rPr>
          <w:iCs/>
        </w:rPr>
        <w:t xml:space="preserve">v. </w:t>
      </w:r>
      <w:r w:rsidRPr="005776F0">
        <w:t xml:space="preserve">The </w:t>
      </w:r>
      <w:r w:rsidRPr="005776F0">
        <w:rPr>
          <w:lang w:val="de-DE"/>
        </w:rPr>
        <w:t>Queen</w:t>
      </w:r>
    </w:p>
    <w:p w:rsidR="003829E8" w:rsidRPr="00D91704" w:rsidRDefault="003829E8" w:rsidP="007D05FA">
      <w:pPr>
        <w:pStyle w:val="Metadata"/>
      </w:pPr>
      <w:r w:rsidRPr="00D91704">
        <w:t>1895</w:t>
      </w:r>
      <w:r w:rsidR="007D05FA">
        <w:t xml:space="preserve">: Feb. 19; 1895 </w:t>
      </w:r>
      <w:r w:rsidRPr="00D91704">
        <w:t>May 6.</w:t>
      </w:r>
    </w:p>
    <w:p w:rsidR="003829E8" w:rsidRPr="00D91704" w:rsidRDefault="003829E8" w:rsidP="007D05FA">
      <w:pPr>
        <w:pStyle w:val="Metadata"/>
      </w:pPr>
      <w:r w:rsidRPr="007D05FA">
        <w:t>Present</w:t>
      </w:r>
      <w:r w:rsidRPr="00D91704">
        <w:rPr>
          <w:smallCaps/>
        </w:rPr>
        <w:t>:</w:t>
      </w:r>
      <w:r w:rsidRPr="00D91704">
        <w:t xml:space="preserve">—Sir Henry Strong </w:t>
      </w:r>
      <w:r w:rsidRPr="00D91704">
        <w:rPr>
          <w:smallCaps/>
        </w:rPr>
        <w:t xml:space="preserve">C.J., </w:t>
      </w:r>
      <w:r w:rsidRPr="00D91704">
        <w:t>and Fournier, Taschereau, Gwynne and King JJ.</w:t>
      </w:r>
    </w:p>
    <w:p w:rsidR="003829E8" w:rsidRPr="00D91704" w:rsidRDefault="003829E8" w:rsidP="007D05FA">
      <w:pPr>
        <w:pStyle w:val="Keywords"/>
      </w:pPr>
      <w:r w:rsidRPr="00D91704">
        <w:rPr>
          <w:lang w:val="de-DE"/>
        </w:rPr>
        <w:t xml:space="preserve">Petition </w:t>
      </w:r>
      <w:r w:rsidRPr="00D91704">
        <w:t>of right—Public work—Injury to property by—Obstruction of canal—Use of canal.</w:t>
      </w:r>
    </w:p>
    <w:p w:rsidR="003829E8" w:rsidRPr="00D91704" w:rsidRDefault="003829E8" w:rsidP="007D05FA">
      <w:pPr>
        <w:pStyle w:val="History"/>
      </w:pPr>
      <w:r w:rsidRPr="007D05FA">
        <w:t>Appeal</w:t>
      </w:r>
      <w:r w:rsidRPr="00D91704">
        <w:rPr>
          <w:smallCaps/>
        </w:rPr>
        <w:t xml:space="preserve"> </w:t>
      </w:r>
      <w:r w:rsidRPr="00D91704">
        <w:t>from a decision of the Exchequer Court of Canada</w:t>
      </w:r>
      <w:r w:rsidR="00930AFC">
        <w:rPr>
          <w:rStyle w:val="FootnoteReference"/>
          <w:rFonts w:cs="Arial"/>
          <w:szCs w:val="24"/>
        </w:rPr>
        <w:footnoteReference w:id="2"/>
      </w:r>
      <w:r w:rsidRPr="00D91704">
        <w:t xml:space="preserve"> in favour of the Crown on a petition of right.</w:t>
      </w:r>
    </w:p>
    <w:p w:rsidR="003829E8" w:rsidRPr="00D91704" w:rsidRDefault="003829E8" w:rsidP="007D05FA">
      <w:pPr>
        <w:pStyle w:val="History"/>
        <w:rPr>
          <w:rFonts w:cs="Arial"/>
          <w:szCs w:val="24"/>
        </w:rPr>
      </w:pPr>
      <w:r w:rsidRPr="00D91704">
        <w:rPr>
          <w:rFonts w:cs="Arial"/>
          <w:szCs w:val="24"/>
        </w:rPr>
        <w:t>The appellant, claiming to be owner of the Shubenacadie Canal in Nova Scotia, brought suit by petition of right to recover damages from the Crown for expropriating part of his property in construction of public works and for obstructing the use of the canal. The learned judge of the Exchequer Court, without deciding as to the title of appellant, which was disputed, held that expropriation had not been proved and refused damages for obstruction on the ground that the canal was not open for traffic. The judgment included a declaration that appellant was entitled, whenever it should be so opened and the traffic obstructed by the public work, to have the obstruction removed.</w:t>
      </w:r>
    </w:p>
    <w:p w:rsidR="003829E8" w:rsidRPr="00D91704" w:rsidRDefault="003829E8" w:rsidP="005776F0">
      <w:pPr>
        <w:pStyle w:val="History"/>
      </w:pPr>
      <w:r w:rsidRPr="00D91704">
        <w:t>The Supreme Court affirmed the judgment of the judge of the Exchequer Court.</w:t>
      </w:r>
    </w:p>
    <w:p w:rsidR="003829E8" w:rsidRPr="00D91704" w:rsidRDefault="003829E8" w:rsidP="007D05FA">
      <w:pPr>
        <w:pStyle w:val="Reasons"/>
      </w:pPr>
      <w:r w:rsidRPr="00D91704">
        <w:t>Appeal dismissed with costs.</w:t>
      </w:r>
    </w:p>
    <w:p w:rsidR="003829E8" w:rsidRPr="00D91704" w:rsidRDefault="003829E8" w:rsidP="007D05FA">
      <w:pPr>
        <w:pStyle w:val="Sollicitors"/>
      </w:pPr>
      <w:r w:rsidRPr="00D91704">
        <w:t>The appellant in person.</w:t>
      </w:r>
    </w:p>
    <w:p w:rsidR="003829E8" w:rsidRPr="00D91704" w:rsidRDefault="003829E8" w:rsidP="007D05FA">
      <w:pPr>
        <w:pStyle w:val="Sollicitors"/>
      </w:pPr>
      <w:r w:rsidRPr="00D91704">
        <w:rPr>
          <w:iCs/>
        </w:rPr>
        <w:t xml:space="preserve">Parker </w:t>
      </w:r>
      <w:r w:rsidRPr="00D91704">
        <w:t>for the respondent.</w:t>
      </w:r>
    </w:p>
    <w:sectPr w:rsidR="003829E8" w:rsidRPr="00D91704" w:rsidSect="0009116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181" w:rsidRDefault="00CC7181" w:rsidP="0009116F">
      <w:r>
        <w:separator/>
      </w:r>
    </w:p>
  </w:endnote>
  <w:endnote w:type="continuationSeparator" w:id="1">
    <w:p w:rsidR="00CC7181" w:rsidRDefault="00CC7181" w:rsidP="00091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6F" w:rsidRDefault="000911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6F" w:rsidRDefault="000911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6F" w:rsidRPr="00230A7A" w:rsidRDefault="0009116F" w:rsidP="0009116F">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181" w:rsidRDefault="00CC7181" w:rsidP="0009116F">
      <w:r>
        <w:separator/>
      </w:r>
    </w:p>
  </w:footnote>
  <w:footnote w:type="continuationSeparator" w:id="1">
    <w:p w:rsidR="00CC7181" w:rsidRDefault="00CC7181" w:rsidP="0009116F">
      <w:r>
        <w:continuationSeparator/>
      </w:r>
    </w:p>
  </w:footnote>
  <w:footnote w:id="2">
    <w:p w:rsidR="00930AFC" w:rsidRPr="00930AFC" w:rsidRDefault="00930AFC">
      <w:pPr>
        <w:pStyle w:val="FootnoteText"/>
        <w:rPr>
          <w:lang w:val="en-US"/>
        </w:rPr>
      </w:pPr>
      <w:r>
        <w:rPr>
          <w:rStyle w:val="FootnoteReference"/>
        </w:rPr>
        <w:footnoteRef/>
      </w:r>
      <w:r>
        <w:t xml:space="preserve"> </w:t>
      </w:r>
      <w:r w:rsidRPr="00D91704">
        <w:rPr>
          <w:rFonts w:cs="Arial"/>
          <w:szCs w:val="24"/>
        </w:rPr>
        <w:t>4 Ex. C. R 130.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6F" w:rsidRDefault="000911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6F" w:rsidRDefault="000911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6F" w:rsidRPr="00230A7A" w:rsidRDefault="0009116F" w:rsidP="0009116F">
    <w:pPr>
      <w:pStyle w:val="Footer"/>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31FE4390">
      <w:start w:val="1"/>
      <w:numFmt w:val="decimal"/>
      <w:pStyle w:val="ParagNum"/>
      <w:lvlText w:val="[%1]"/>
      <w:lvlJc w:val="left"/>
      <w:pPr>
        <w:tabs>
          <w:tab w:val="num" w:pos="369"/>
        </w:tabs>
        <w:ind w:left="369" w:hanging="369"/>
      </w:pPr>
    </w:lvl>
    <w:lvl w:ilvl="1" w:tplc="4FCCBEBC" w:tentative="1">
      <w:start w:val="1"/>
      <w:numFmt w:val="lowerLetter"/>
      <w:lvlText w:val="%2."/>
      <w:lvlJc w:val="left"/>
      <w:pPr>
        <w:tabs>
          <w:tab w:val="num" w:pos="1440"/>
        </w:tabs>
        <w:ind w:left="1440" w:hanging="360"/>
      </w:pPr>
    </w:lvl>
    <w:lvl w:ilvl="2" w:tplc="ED768B46" w:tentative="1">
      <w:start w:val="1"/>
      <w:numFmt w:val="lowerRoman"/>
      <w:lvlText w:val="%3."/>
      <w:lvlJc w:val="right"/>
      <w:pPr>
        <w:tabs>
          <w:tab w:val="num" w:pos="2160"/>
        </w:tabs>
        <w:ind w:left="2160" w:hanging="180"/>
      </w:pPr>
    </w:lvl>
    <w:lvl w:ilvl="3" w:tplc="781AEAD6" w:tentative="1">
      <w:start w:val="1"/>
      <w:numFmt w:val="decimal"/>
      <w:lvlText w:val="%4."/>
      <w:lvlJc w:val="left"/>
      <w:pPr>
        <w:tabs>
          <w:tab w:val="num" w:pos="2880"/>
        </w:tabs>
        <w:ind w:left="2880" w:hanging="360"/>
      </w:pPr>
    </w:lvl>
    <w:lvl w:ilvl="4" w:tplc="C6F2A5C0" w:tentative="1">
      <w:start w:val="1"/>
      <w:numFmt w:val="lowerLetter"/>
      <w:lvlText w:val="%5."/>
      <w:lvlJc w:val="left"/>
      <w:pPr>
        <w:tabs>
          <w:tab w:val="num" w:pos="3600"/>
        </w:tabs>
        <w:ind w:left="3600" w:hanging="360"/>
      </w:pPr>
    </w:lvl>
    <w:lvl w:ilvl="5" w:tplc="2EEED4CE" w:tentative="1">
      <w:start w:val="1"/>
      <w:numFmt w:val="lowerRoman"/>
      <w:lvlText w:val="%6."/>
      <w:lvlJc w:val="right"/>
      <w:pPr>
        <w:tabs>
          <w:tab w:val="num" w:pos="4320"/>
        </w:tabs>
        <w:ind w:left="4320" w:hanging="180"/>
      </w:pPr>
    </w:lvl>
    <w:lvl w:ilvl="6" w:tplc="5BA05AB0" w:tentative="1">
      <w:start w:val="1"/>
      <w:numFmt w:val="decimal"/>
      <w:lvlText w:val="%7."/>
      <w:lvlJc w:val="left"/>
      <w:pPr>
        <w:tabs>
          <w:tab w:val="num" w:pos="5040"/>
        </w:tabs>
        <w:ind w:left="5040" w:hanging="360"/>
      </w:pPr>
    </w:lvl>
    <w:lvl w:ilvl="7" w:tplc="836A1B4A" w:tentative="1">
      <w:start w:val="1"/>
      <w:numFmt w:val="lowerLetter"/>
      <w:lvlText w:val="%8."/>
      <w:lvlJc w:val="left"/>
      <w:pPr>
        <w:tabs>
          <w:tab w:val="num" w:pos="5760"/>
        </w:tabs>
        <w:ind w:left="5760" w:hanging="360"/>
      </w:pPr>
    </w:lvl>
    <w:lvl w:ilvl="8" w:tplc="2F40097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29E8"/>
    <w:rsid w:val="000072DA"/>
    <w:rsid w:val="00013FDA"/>
    <w:rsid w:val="000173FB"/>
    <w:rsid w:val="000655EC"/>
    <w:rsid w:val="00077D2F"/>
    <w:rsid w:val="0009116F"/>
    <w:rsid w:val="000B6688"/>
    <w:rsid w:val="000C3415"/>
    <w:rsid w:val="00121409"/>
    <w:rsid w:val="00125F0C"/>
    <w:rsid w:val="00126A8E"/>
    <w:rsid w:val="00154C0F"/>
    <w:rsid w:val="001837F3"/>
    <w:rsid w:val="001D0D42"/>
    <w:rsid w:val="001D5C4A"/>
    <w:rsid w:val="001F6A76"/>
    <w:rsid w:val="002209AC"/>
    <w:rsid w:val="002428EB"/>
    <w:rsid w:val="00251ED1"/>
    <w:rsid w:val="002A74DD"/>
    <w:rsid w:val="002B30C5"/>
    <w:rsid w:val="002C186C"/>
    <w:rsid w:val="002D5E01"/>
    <w:rsid w:val="002F4F64"/>
    <w:rsid w:val="002F7D00"/>
    <w:rsid w:val="00361108"/>
    <w:rsid w:val="003824D9"/>
    <w:rsid w:val="003829E8"/>
    <w:rsid w:val="003E5AF5"/>
    <w:rsid w:val="003F602F"/>
    <w:rsid w:val="00407B91"/>
    <w:rsid w:val="004277EE"/>
    <w:rsid w:val="0043543D"/>
    <w:rsid w:val="00441682"/>
    <w:rsid w:val="00442713"/>
    <w:rsid w:val="00457A78"/>
    <w:rsid w:val="00457BC5"/>
    <w:rsid w:val="00463F5F"/>
    <w:rsid w:val="00482CDC"/>
    <w:rsid w:val="004C7ED4"/>
    <w:rsid w:val="004F7A6C"/>
    <w:rsid w:val="00511D93"/>
    <w:rsid w:val="00514003"/>
    <w:rsid w:val="00537980"/>
    <w:rsid w:val="00563767"/>
    <w:rsid w:val="005667DA"/>
    <w:rsid w:val="005776F0"/>
    <w:rsid w:val="00593C8B"/>
    <w:rsid w:val="005B6467"/>
    <w:rsid w:val="00644967"/>
    <w:rsid w:val="006D2BED"/>
    <w:rsid w:val="006D6F42"/>
    <w:rsid w:val="006E5FEA"/>
    <w:rsid w:val="00747F2C"/>
    <w:rsid w:val="00751F7D"/>
    <w:rsid w:val="007969C4"/>
    <w:rsid w:val="007B3A90"/>
    <w:rsid w:val="007D05FA"/>
    <w:rsid w:val="007D36D8"/>
    <w:rsid w:val="007D6DD5"/>
    <w:rsid w:val="008027F3"/>
    <w:rsid w:val="008433A9"/>
    <w:rsid w:val="008550EF"/>
    <w:rsid w:val="00872F75"/>
    <w:rsid w:val="00880FBB"/>
    <w:rsid w:val="008B0B7A"/>
    <w:rsid w:val="00926406"/>
    <w:rsid w:val="00930AFC"/>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C7181"/>
    <w:rsid w:val="00CD1289"/>
    <w:rsid w:val="00CD1F09"/>
    <w:rsid w:val="00CD50FC"/>
    <w:rsid w:val="00CE2A11"/>
    <w:rsid w:val="00CF1E48"/>
    <w:rsid w:val="00D00550"/>
    <w:rsid w:val="00D135EF"/>
    <w:rsid w:val="00D306D2"/>
    <w:rsid w:val="00D45866"/>
    <w:rsid w:val="00D9036C"/>
    <w:rsid w:val="00DC4119"/>
    <w:rsid w:val="00DE30DC"/>
    <w:rsid w:val="00DF79B3"/>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6F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776F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776F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776F0"/>
  </w:style>
  <w:style w:type="paragraph" w:styleId="Header">
    <w:name w:val="header"/>
    <w:basedOn w:val="Normal"/>
    <w:link w:val="HeaderChar"/>
    <w:uiPriority w:val="99"/>
    <w:unhideWhenUsed/>
    <w:rsid w:val="005776F0"/>
    <w:pPr>
      <w:tabs>
        <w:tab w:val="center" w:pos="4680"/>
        <w:tab w:val="right" w:pos="9360"/>
      </w:tabs>
    </w:pPr>
    <w:rPr>
      <w:rFonts w:ascii="Times New Roman" w:hAnsi="Times New Roman"/>
    </w:rPr>
  </w:style>
  <w:style w:type="character" w:customStyle="1" w:styleId="HeaderChar">
    <w:name w:val="Header Char"/>
    <w:link w:val="Header"/>
    <w:uiPriority w:val="99"/>
    <w:rsid w:val="005776F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776F0"/>
    <w:pPr>
      <w:tabs>
        <w:tab w:val="center" w:pos="4680"/>
        <w:tab w:val="right" w:pos="9360"/>
      </w:tabs>
    </w:pPr>
    <w:rPr>
      <w:rFonts w:ascii="Times New Roman" w:hAnsi="Times New Roman"/>
    </w:rPr>
  </w:style>
  <w:style w:type="character" w:customStyle="1" w:styleId="FooterChar">
    <w:name w:val="Footer Char"/>
    <w:link w:val="Footer"/>
    <w:uiPriority w:val="99"/>
    <w:rsid w:val="005776F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07B9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776F0"/>
    <w:pPr>
      <w:spacing w:before="100" w:beforeAutospacing="1"/>
      <w:ind w:left="567"/>
      <w:jc w:val="both"/>
    </w:pPr>
  </w:style>
  <w:style w:type="paragraph" w:customStyle="1" w:styleId="Metadata">
    <w:name w:val="Metadata"/>
    <w:basedOn w:val="Normal"/>
    <w:rsid w:val="005776F0"/>
    <w:pPr>
      <w:spacing w:before="100" w:beforeAutospacing="1" w:after="100" w:afterAutospacing="1"/>
    </w:pPr>
    <w:rPr>
      <w:rFonts w:cs="Arial"/>
      <w:szCs w:val="24"/>
    </w:rPr>
  </w:style>
  <w:style w:type="paragraph" w:customStyle="1" w:styleId="Page">
    <w:name w:val="Page"/>
    <w:basedOn w:val="Normal"/>
    <w:link w:val="PageChar"/>
    <w:rsid w:val="005776F0"/>
    <w:pPr>
      <w:spacing w:before="100" w:beforeAutospacing="1" w:after="100" w:afterAutospacing="1"/>
    </w:pPr>
    <w:rPr>
      <w:i/>
    </w:rPr>
  </w:style>
  <w:style w:type="paragraph" w:styleId="FootnoteText">
    <w:name w:val="footnote text"/>
    <w:basedOn w:val="Normal"/>
    <w:link w:val="FootnoteTextChar"/>
    <w:autoRedefine/>
    <w:semiHidden/>
    <w:rsid w:val="005776F0"/>
    <w:rPr>
      <w:sz w:val="16"/>
      <w:szCs w:val="20"/>
    </w:rPr>
  </w:style>
  <w:style w:type="character" w:customStyle="1" w:styleId="FootnoteTextChar">
    <w:name w:val="Footnote Text Char"/>
    <w:link w:val="FootnoteText"/>
    <w:semiHidden/>
    <w:rsid w:val="005776F0"/>
    <w:rPr>
      <w:rFonts w:ascii="Arial" w:eastAsia="MS Mincho" w:hAnsi="Arial" w:cs="Times New Roman"/>
      <w:sz w:val="16"/>
      <w:szCs w:val="20"/>
      <w:lang w:val="en-CA" w:eastAsia="ja-JP"/>
    </w:rPr>
  </w:style>
  <w:style w:type="character" w:styleId="FootnoteReference">
    <w:name w:val="footnote reference"/>
    <w:semiHidden/>
    <w:rsid w:val="005776F0"/>
    <w:rPr>
      <w:vertAlign w:val="superscript"/>
    </w:rPr>
  </w:style>
  <w:style w:type="paragraph" w:customStyle="1" w:styleId="ParagNum">
    <w:name w:val="ParagNum"/>
    <w:basedOn w:val="Normal"/>
    <w:rsid w:val="005776F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776F0"/>
    <w:pPr>
      <w:spacing w:before="100" w:beforeAutospacing="1" w:after="100" w:afterAutospacing="1" w:line="360" w:lineRule="auto"/>
    </w:pPr>
  </w:style>
  <w:style w:type="paragraph" w:customStyle="1" w:styleId="Indent2">
    <w:name w:val="Indent 2"/>
    <w:basedOn w:val="Indent1"/>
    <w:rsid w:val="005776F0"/>
    <w:pPr>
      <w:ind w:left="1134"/>
    </w:pPr>
  </w:style>
  <w:style w:type="paragraph" w:customStyle="1" w:styleId="Indent3">
    <w:name w:val="Indent 3"/>
    <w:basedOn w:val="Indent1"/>
    <w:rsid w:val="005776F0"/>
    <w:pPr>
      <w:ind w:left="1701"/>
    </w:pPr>
  </w:style>
  <w:style w:type="paragraph" w:customStyle="1" w:styleId="Indent4">
    <w:name w:val="Indent 4"/>
    <w:basedOn w:val="Indent1"/>
    <w:rsid w:val="005776F0"/>
    <w:pPr>
      <w:ind w:left="2268"/>
    </w:pPr>
  </w:style>
  <w:style w:type="paragraph" w:customStyle="1" w:styleId="Indent10">
    <w:name w:val="Indent1"/>
    <w:basedOn w:val="Reasons"/>
    <w:rsid w:val="005776F0"/>
    <w:pPr>
      <w:ind w:left="567"/>
    </w:pPr>
  </w:style>
  <w:style w:type="paragraph" w:customStyle="1" w:styleId="Indent20">
    <w:name w:val="Indent2"/>
    <w:basedOn w:val="Indent10"/>
    <w:rsid w:val="005776F0"/>
    <w:pPr>
      <w:ind w:left="1134"/>
    </w:pPr>
  </w:style>
  <w:style w:type="paragraph" w:customStyle="1" w:styleId="Indent30">
    <w:name w:val="Indent3"/>
    <w:basedOn w:val="Indent10"/>
    <w:rsid w:val="005776F0"/>
    <w:pPr>
      <w:ind w:left="1701"/>
    </w:pPr>
  </w:style>
  <w:style w:type="paragraph" w:customStyle="1" w:styleId="Indent40">
    <w:name w:val="Indent4"/>
    <w:basedOn w:val="Indent10"/>
    <w:rsid w:val="005776F0"/>
    <w:pPr>
      <w:ind w:left="2268"/>
    </w:pPr>
  </w:style>
  <w:style w:type="paragraph" w:customStyle="1" w:styleId="Keywords">
    <w:name w:val="Keywords"/>
    <w:basedOn w:val="Normal"/>
    <w:rsid w:val="005776F0"/>
    <w:pPr>
      <w:spacing w:before="100" w:beforeAutospacing="1" w:after="100" w:afterAutospacing="1"/>
    </w:pPr>
    <w:rPr>
      <w:rFonts w:cs="Arial"/>
      <w:i/>
      <w:szCs w:val="24"/>
    </w:rPr>
  </w:style>
  <w:style w:type="paragraph" w:customStyle="1" w:styleId="Summary">
    <w:name w:val="Summary"/>
    <w:basedOn w:val="Normal"/>
    <w:autoRedefine/>
    <w:rsid w:val="005776F0"/>
    <w:pPr>
      <w:spacing w:before="100" w:beforeAutospacing="1" w:after="100" w:afterAutospacing="1"/>
      <w:ind w:left="562" w:hanging="562"/>
    </w:pPr>
    <w:rPr>
      <w:rFonts w:cs="Arial"/>
    </w:rPr>
  </w:style>
  <w:style w:type="paragraph" w:customStyle="1" w:styleId="History">
    <w:name w:val="History"/>
    <w:basedOn w:val="Normal"/>
    <w:rsid w:val="005776F0"/>
    <w:pPr>
      <w:spacing w:before="100" w:beforeAutospacing="1" w:after="100" w:afterAutospacing="1"/>
      <w:ind w:firstLine="567"/>
    </w:pPr>
  </w:style>
  <w:style w:type="paragraph" w:customStyle="1" w:styleId="T1">
    <w:name w:val="T1"/>
    <w:basedOn w:val="Normal"/>
    <w:rsid w:val="005776F0"/>
    <w:pPr>
      <w:spacing w:before="240" w:after="100" w:afterAutospacing="1"/>
    </w:pPr>
    <w:rPr>
      <w:b/>
    </w:rPr>
  </w:style>
  <w:style w:type="paragraph" w:customStyle="1" w:styleId="T2">
    <w:name w:val="T2"/>
    <w:basedOn w:val="Normal"/>
    <w:rsid w:val="005776F0"/>
    <w:pPr>
      <w:spacing w:before="240" w:after="100" w:afterAutospacing="1"/>
    </w:pPr>
  </w:style>
  <w:style w:type="paragraph" w:customStyle="1" w:styleId="Sollicitors">
    <w:name w:val="Sollicitors"/>
    <w:basedOn w:val="Normal"/>
    <w:rsid w:val="005776F0"/>
    <w:pPr>
      <w:spacing w:before="100" w:beforeAutospacing="1" w:after="100" w:afterAutospacing="1"/>
    </w:pPr>
    <w:rPr>
      <w:i/>
    </w:rPr>
  </w:style>
  <w:style w:type="paragraph" w:customStyle="1" w:styleId="Court">
    <w:name w:val="Court"/>
    <w:basedOn w:val="Normal"/>
    <w:rsid w:val="005776F0"/>
    <w:rPr>
      <w:rFonts w:cs="Arial"/>
      <w:b/>
      <w:szCs w:val="24"/>
    </w:rPr>
  </w:style>
  <w:style w:type="character" w:customStyle="1" w:styleId="PageChar">
    <w:name w:val="Page Char"/>
    <w:link w:val="Page"/>
    <w:rsid w:val="005776F0"/>
    <w:rPr>
      <w:rFonts w:ascii="Arial" w:eastAsia="MS Mincho" w:hAnsi="Arial" w:cs="Times New Roman"/>
      <w:i/>
      <w:sz w:val="24"/>
      <w:szCs w:val="28"/>
      <w:lang w:val="en-CA" w:eastAsia="ja-JP"/>
    </w:rPr>
  </w:style>
  <w:style w:type="character" w:customStyle="1" w:styleId="ReasonsCar">
    <w:name w:val="Reasons Car"/>
    <w:link w:val="Reasons"/>
    <w:rsid w:val="005776F0"/>
    <w:rPr>
      <w:rFonts w:ascii="Arial" w:eastAsia="MS Mincho" w:hAnsi="Arial" w:cs="Times New Roman"/>
      <w:sz w:val="24"/>
      <w:szCs w:val="28"/>
      <w:lang w:val="en-CA" w:eastAsia="ja-JP"/>
    </w:rPr>
  </w:style>
  <w:style w:type="paragraph" w:customStyle="1" w:styleId="CitationLine">
    <w:name w:val="CitationLine"/>
    <w:basedOn w:val="Court"/>
    <w:rsid w:val="005776F0"/>
  </w:style>
  <w:style w:type="paragraph" w:customStyle="1" w:styleId="DateISO">
    <w:name w:val="DateISO"/>
    <w:basedOn w:val="Court"/>
    <w:rsid w:val="005776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User101</cp:lastModifiedBy>
  <cp:revision>6</cp:revision>
  <dcterms:created xsi:type="dcterms:W3CDTF">2015-03-17T08:09:00Z</dcterms:created>
  <dcterms:modified xsi:type="dcterms:W3CDTF">2015-03-18T09:02:00Z</dcterms:modified>
</cp:coreProperties>
</file>