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B3" w:rsidRPr="00DA0590" w:rsidRDefault="009B57B3" w:rsidP="00DB590A">
      <w:pPr>
        <w:pStyle w:val="SCCBanSummary"/>
        <w:widowControl w:val="0"/>
      </w:pPr>
      <w:bookmarkStart w:id="0" w:name="_GoBack"/>
      <w:bookmarkEnd w:id="0"/>
    </w:p>
    <w:p w:rsidR="00825B3B" w:rsidRPr="00DA0590" w:rsidRDefault="00825B3B" w:rsidP="00825B3B">
      <w:pPr>
        <w:pStyle w:val="SCCBanSummary"/>
        <w:widowControl w:val="0"/>
      </w:pPr>
    </w:p>
    <w:p w:rsidR="00825B3B" w:rsidRDefault="00825B3B" w:rsidP="00825B3B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8" o:title=""/>
          </v:shape>
          <o:OLEObject Type="Embed" ProgID="Presentations.Drawing.13" ShapeID="_x0000_i1025" DrawAspect="Content" ObjectID="_1569758653" r:id="rId9"/>
        </w:object>
      </w:r>
      <w:r>
        <w:t xml:space="preserve"> </w:t>
      </w:r>
      <w:r>
        <w:ptab w:relativeTo="margin" w:alignment="right" w:leader="none"/>
      </w:r>
    </w:p>
    <w:p w:rsidR="00825B3B" w:rsidRDefault="00825B3B" w:rsidP="00825B3B">
      <w:pPr>
        <w:pStyle w:val="Header"/>
      </w:pPr>
    </w:p>
    <w:p w:rsidR="00825B3B" w:rsidRPr="006B210C" w:rsidRDefault="00825B3B" w:rsidP="00825B3B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825B3B" w:rsidRDefault="00825B3B" w:rsidP="00825B3B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825B3B" w:rsidRPr="006B210C" w:rsidTr="00BC3CFB">
        <w:trPr>
          <w:cantSplit/>
        </w:trPr>
        <w:tc>
          <w:tcPr>
            <w:tcW w:w="5670" w:type="dxa"/>
          </w:tcPr>
          <w:p w:rsidR="00825B3B" w:rsidRPr="006B210C" w:rsidRDefault="00825B3B" w:rsidP="00BC3CFB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5D4B83">
              <w:t xml:space="preserve">R. </w:t>
            </w:r>
            <w:r w:rsidRPr="005D4B83">
              <w:rPr>
                <w:i/>
              </w:rPr>
              <w:t>v.</w:t>
            </w:r>
            <w:r w:rsidRPr="005D4B83">
              <w:t xml:space="preserve"> </w:t>
            </w:r>
            <w:r>
              <w:t xml:space="preserve">Clark, 2017 </w:t>
            </w:r>
            <w:r w:rsidRPr="00C02092">
              <w:t>SCC</w:t>
            </w:r>
            <w:r>
              <w:t xml:space="preserve"> 3, [2017] 1 S.C.R. 86</w:t>
            </w:r>
          </w:p>
        </w:tc>
        <w:tc>
          <w:tcPr>
            <w:tcW w:w="3960" w:type="dxa"/>
          </w:tcPr>
          <w:p w:rsidR="00825B3B" w:rsidRDefault="00825B3B" w:rsidP="00BC3CFB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January 18, 2017</w:t>
            </w:r>
          </w:p>
          <w:p w:rsidR="00825B3B" w:rsidRPr="006B210C" w:rsidRDefault="00825B3B" w:rsidP="00BC3CFB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January 18, 2017</w:t>
            </w:r>
          </w:p>
          <w:p w:rsidR="00825B3B" w:rsidRPr="006B210C" w:rsidRDefault="00825B3B" w:rsidP="00BC3CFB">
            <w:r w:rsidRPr="005D4B83">
              <w:rPr>
                <w:b/>
                <w:smallCaps/>
              </w:rPr>
              <w:t>Docket:</w:t>
            </w:r>
            <w:r>
              <w:t xml:space="preserve"> 36813</w:t>
            </w:r>
          </w:p>
        </w:tc>
      </w:tr>
    </w:tbl>
    <w:p w:rsidR="00825B3B" w:rsidRPr="006B210C" w:rsidRDefault="00825B3B" w:rsidP="00825B3B"/>
    <w:p w:rsidR="00825B3B" w:rsidRDefault="00825B3B" w:rsidP="00825B3B">
      <w:pPr>
        <w:pStyle w:val="SCCLsocPrefix"/>
      </w:pPr>
      <w:r>
        <w:t>Between:</w:t>
      </w:r>
    </w:p>
    <w:p w:rsidR="00825B3B" w:rsidRPr="007470F5" w:rsidRDefault="00825B3B" w:rsidP="00825B3B">
      <w:pPr>
        <w:jc w:val="center"/>
        <w:rPr>
          <w:b/>
        </w:rPr>
      </w:pPr>
      <w:r w:rsidRPr="007470F5">
        <w:rPr>
          <w:b/>
        </w:rPr>
        <w:t>Frederick Allen Clark</w:t>
      </w:r>
    </w:p>
    <w:p w:rsidR="00825B3B" w:rsidRDefault="00825B3B" w:rsidP="00825B3B">
      <w:pPr>
        <w:jc w:val="center"/>
      </w:pPr>
      <w:r>
        <w:t>Appellant</w:t>
      </w:r>
    </w:p>
    <w:p w:rsidR="00825B3B" w:rsidRPr="005D4B83" w:rsidRDefault="00825B3B" w:rsidP="00825B3B">
      <w:pPr>
        <w:jc w:val="center"/>
      </w:pPr>
    </w:p>
    <w:p w:rsidR="00825B3B" w:rsidRPr="00443CD1" w:rsidRDefault="00825B3B" w:rsidP="00825B3B">
      <w:pPr>
        <w:pStyle w:val="SCCLsocVersus"/>
        <w:spacing w:after="0"/>
        <w:jc w:val="center"/>
        <w:rPr>
          <w:i w:val="0"/>
        </w:rPr>
      </w:pPr>
      <w:proofErr w:type="gramStart"/>
      <w:r w:rsidRPr="00443CD1">
        <w:rPr>
          <w:i w:val="0"/>
        </w:rPr>
        <w:t>and</w:t>
      </w:r>
      <w:proofErr w:type="gramEnd"/>
    </w:p>
    <w:p w:rsidR="00825B3B" w:rsidRPr="00443CD1" w:rsidRDefault="00825B3B" w:rsidP="00825B3B">
      <w:pPr>
        <w:jc w:val="center"/>
      </w:pPr>
    </w:p>
    <w:p w:rsidR="00825B3B" w:rsidRDefault="00825B3B" w:rsidP="00825B3B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825B3B" w:rsidRDefault="00825B3B" w:rsidP="00825B3B">
      <w:pPr>
        <w:jc w:val="center"/>
      </w:pPr>
      <w:r>
        <w:t>Respondent</w:t>
      </w:r>
    </w:p>
    <w:p w:rsidR="00825B3B" w:rsidRPr="007470F5" w:rsidRDefault="00825B3B" w:rsidP="00825B3B"/>
    <w:p w:rsidR="00825B3B" w:rsidRPr="007470F5" w:rsidRDefault="00825B3B" w:rsidP="00825B3B">
      <w:pPr>
        <w:jc w:val="center"/>
      </w:pPr>
      <w:proofErr w:type="gramStart"/>
      <w:r>
        <w:t>and</w:t>
      </w:r>
      <w:proofErr w:type="gramEnd"/>
    </w:p>
    <w:p w:rsidR="00825B3B" w:rsidRPr="007470F5" w:rsidRDefault="00825B3B" w:rsidP="00825B3B"/>
    <w:p w:rsidR="00825B3B" w:rsidRPr="007470F5" w:rsidRDefault="00825B3B" w:rsidP="00825B3B">
      <w:pPr>
        <w:pStyle w:val="SCCLsocParty"/>
        <w:widowControl w:val="0"/>
        <w:jc w:val="center"/>
      </w:pPr>
      <w:r w:rsidRPr="007470F5">
        <w:t>Attorney General of Ontario,</w:t>
      </w:r>
    </w:p>
    <w:p w:rsidR="00825B3B" w:rsidRPr="007470F5" w:rsidRDefault="00825B3B" w:rsidP="00825B3B">
      <w:pPr>
        <w:pStyle w:val="SCCLsocParty"/>
        <w:widowControl w:val="0"/>
        <w:jc w:val="center"/>
      </w:pPr>
      <w:r w:rsidRPr="007470F5">
        <w:t>Attorney General of Quebec,</w:t>
      </w:r>
    </w:p>
    <w:p w:rsidR="00825B3B" w:rsidRPr="007470F5" w:rsidRDefault="00825B3B" w:rsidP="00825B3B">
      <w:pPr>
        <w:pStyle w:val="SCCLsocParty"/>
        <w:widowControl w:val="0"/>
        <w:jc w:val="center"/>
      </w:pPr>
      <w:r w:rsidRPr="007470F5">
        <w:t>Attorney General of Alberta,</w:t>
      </w:r>
    </w:p>
    <w:p w:rsidR="00825B3B" w:rsidRPr="007470F5" w:rsidRDefault="00825B3B" w:rsidP="00825B3B">
      <w:pPr>
        <w:pStyle w:val="SCCLsocParty"/>
        <w:widowControl w:val="0"/>
        <w:jc w:val="center"/>
      </w:pPr>
      <w:r w:rsidRPr="007470F5">
        <w:t>Canadian Association of Chiefs of Police and</w:t>
      </w:r>
    </w:p>
    <w:p w:rsidR="00825B3B" w:rsidRDefault="00825B3B" w:rsidP="00825B3B">
      <w:pPr>
        <w:jc w:val="center"/>
        <w:rPr>
          <w:b/>
        </w:rPr>
      </w:pPr>
      <w:r w:rsidRPr="007470F5">
        <w:rPr>
          <w:b/>
        </w:rPr>
        <w:t>Criminal Lawyers’ Association (Ontario)</w:t>
      </w:r>
    </w:p>
    <w:p w:rsidR="00825B3B" w:rsidRPr="007470F5" w:rsidRDefault="00825B3B" w:rsidP="00825B3B">
      <w:pPr>
        <w:jc w:val="center"/>
      </w:pPr>
      <w:r w:rsidRPr="007470F5">
        <w:t>Interveners</w:t>
      </w:r>
    </w:p>
    <w:p w:rsidR="00825B3B" w:rsidRPr="007470F5" w:rsidRDefault="00825B3B" w:rsidP="00825B3B"/>
    <w:p w:rsidR="00825B3B" w:rsidRPr="006B210C" w:rsidRDefault="00825B3B" w:rsidP="00825B3B"/>
    <w:p w:rsidR="00825B3B" w:rsidRPr="006B210C" w:rsidRDefault="00825B3B" w:rsidP="00825B3B"/>
    <w:p w:rsidR="00825B3B" w:rsidRPr="006B210C" w:rsidRDefault="00825B3B" w:rsidP="00825B3B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>, Brown and Rowe JJ.</w:t>
      </w:r>
    </w:p>
    <w:p w:rsidR="00825B3B" w:rsidRPr="006B210C" w:rsidRDefault="00825B3B" w:rsidP="00825B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25B3B" w:rsidRPr="006B210C" w:rsidTr="00BC3CFB">
        <w:trPr>
          <w:cantSplit/>
        </w:trPr>
        <w:tc>
          <w:tcPr>
            <w:tcW w:w="3618" w:type="dxa"/>
          </w:tcPr>
          <w:p w:rsidR="00825B3B" w:rsidRDefault="00825B3B" w:rsidP="00BC3CFB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825B3B" w:rsidRPr="006B210C" w:rsidRDefault="00825B3B" w:rsidP="00BC3CFB">
            <w:r>
              <w:t>(para. 1)</w:t>
            </w:r>
          </w:p>
        </w:tc>
        <w:tc>
          <w:tcPr>
            <w:tcW w:w="5958" w:type="dxa"/>
          </w:tcPr>
          <w:p w:rsidR="00825B3B" w:rsidRPr="006B210C" w:rsidRDefault="00825B3B" w:rsidP="00BC3CFB">
            <w:proofErr w:type="spellStart"/>
            <w:r>
              <w:t>McLachlin</w:t>
            </w:r>
            <w:proofErr w:type="spellEnd"/>
            <w:r>
              <w:t xml:space="preserve"> C.J. (</w:t>
            </w:r>
            <w:proofErr w:type="spellStart"/>
            <w:r>
              <w:t>Abella</w:t>
            </w:r>
            <w:proofErr w:type="spellEnd"/>
            <w:r>
              <w:t xml:space="preserve">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, Wagner, </w:t>
            </w:r>
            <w:proofErr w:type="spellStart"/>
            <w:r>
              <w:t>Gascon</w:t>
            </w:r>
            <w:proofErr w:type="spellEnd"/>
            <w:r>
              <w:t xml:space="preserve">, </w:t>
            </w:r>
            <w:proofErr w:type="spellStart"/>
            <w:r>
              <w:t>Côté</w:t>
            </w:r>
            <w:proofErr w:type="spellEnd"/>
            <w:r>
              <w:t>, Brown and Rowe JJ. concurring)</w:t>
            </w:r>
          </w:p>
        </w:tc>
      </w:tr>
    </w:tbl>
    <w:p w:rsidR="00825B3B" w:rsidRDefault="00825B3B" w:rsidP="00825B3B"/>
    <w:p w:rsidR="00825B3B" w:rsidRPr="006B210C" w:rsidRDefault="00825B3B" w:rsidP="00825B3B"/>
    <w:p w:rsidR="00825B3B" w:rsidRPr="006B210C" w:rsidRDefault="00825B3B" w:rsidP="00825B3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4E432" wp14:editId="03232B42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EF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25B3B" w:rsidRDefault="00825B3B" w:rsidP="00825B3B"/>
    <w:p w:rsidR="00825B3B" w:rsidRDefault="00825B3B" w:rsidP="00825B3B"/>
    <w:p w:rsidR="00825B3B" w:rsidRDefault="00825B3B" w:rsidP="00DB590A">
      <w:pPr>
        <w:widowControl w:val="0"/>
        <w:spacing w:line="480" w:lineRule="auto"/>
        <w:jc w:val="both"/>
      </w:pPr>
    </w:p>
    <w:p w:rsidR="008322BD" w:rsidRPr="001C3D16" w:rsidRDefault="001C3D16" w:rsidP="00DB590A">
      <w:pPr>
        <w:widowControl w:val="0"/>
        <w:spacing w:line="480" w:lineRule="auto"/>
        <w:jc w:val="both"/>
      </w:pPr>
      <w:r>
        <w:lastRenderedPageBreak/>
        <w:t>R</w:t>
      </w:r>
      <w:r w:rsidR="007E78C0" w:rsidRPr="001C3D16">
        <w:t>.</w:t>
      </w:r>
      <w:r w:rsidR="00480C90" w:rsidRPr="001C3D16">
        <w:t xml:space="preserve"> </w:t>
      </w:r>
      <w:r w:rsidR="009B57B3" w:rsidRPr="001C3D16">
        <w:rPr>
          <w:i/>
        </w:rPr>
        <w:t>v.</w:t>
      </w:r>
      <w:r w:rsidR="00B000D8" w:rsidRPr="001C3D16">
        <w:t xml:space="preserve"> </w:t>
      </w:r>
      <w:r>
        <w:rPr>
          <w:rStyle w:val="SCCRespondentForRunningHeadChar"/>
          <w:smallCaps w:val="0"/>
        </w:rPr>
        <w:t>C</w:t>
      </w:r>
      <w:r w:rsidR="007E78C0" w:rsidRPr="001C3D16">
        <w:rPr>
          <w:rStyle w:val="SCCRespondentForRunningHeadChar"/>
          <w:smallCaps w:val="0"/>
        </w:rPr>
        <w:t>lark</w:t>
      </w:r>
      <w:r>
        <w:rPr>
          <w:rStyle w:val="SCCRespondentForRunningHeadChar"/>
          <w:smallCaps w:val="0"/>
        </w:rPr>
        <w:t xml:space="preserve">, </w:t>
      </w:r>
      <w:r>
        <w:t xml:space="preserve">2017 </w:t>
      </w:r>
      <w:r w:rsidRPr="00C02092">
        <w:t>SCC </w:t>
      </w:r>
      <w:r>
        <w:t>3, [2017] 1 S.C.R. 86</w:t>
      </w:r>
    </w:p>
    <w:p w:rsidR="00766D14" w:rsidRDefault="00766D14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A149DF" w:rsidRPr="001426A9" w:rsidRDefault="00A149DF" w:rsidP="00DB590A">
      <w:pPr>
        <w:widowControl w:val="0"/>
        <w:jc w:val="both"/>
      </w:pPr>
    </w:p>
    <w:p w:rsidR="001718A2" w:rsidRDefault="00E67BB0" w:rsidP="00DB590A">
      <w:pPr>
        <w:pStyle w:val="SCCLsocLastPartyInRole"/>
        <w:widowControl w:val="0"/>
      </w:pPr>
      <w:r>
        <w:t>Frederick Allen Clark</w:t>
      </w:r>
      <w:r>
        <w:rPr>
          <w:rStyle w:val="SCCLsocPartyRole"/>
        </w:rPr>
        <w:tab/>
        <w:t>Appellant</w:t>
      </w:r>
    </w:p>
    <w:p w:rsidR="001718A2" w:rsidRDefault="00E67BB0" w:rsidP="00DB590A">
      <w:pPr>
        <w:pStyle w:val="SCCLsocVersus"/>
        <w:widowControl w:val="0"/>
      </w:pPr>
      <w:r>
        <w:t>v.</w:t>
      </w:r>
    </w:p>
    <w:p w:rsidR="001718A2" w:rsidRDefault="007E78C0" w:rsidP="00DB590A">
      <w:pPr>
        <w:pStyle w:val="SCCLsocLastPartyInRole"/>
        <w:widowControl w:val="0"/>
      </w:pPr>
      <w:r>
        <w:t>Her Majesty T</w:t>
      </w:r>
      <w:r w:rsidR="00E67BB0">
        <w:t>he Queen</w:t>
      </w:r>
      <w:r w:rsidR="00E67BB0">
        <w:rPr>
          <w:rStyle w:val="SCCLsocPartyRole"/>
        </w:rPr>
        <w:tab/>
        <w:t>Respondent</w:t>
      </w:r>
    </w:p>
    <w:p w:rsidR="001718A2" w:rsidRDefault="00E67BB0" w:rsidP="00DB590A">
      <w:pPr>
        <w:pStyle w:val="SCCLsocOtherPartySeparator"/>
        <w:widowControl w:val="0"/>
      </w:pPr>
      <w:r>
        <w:t>and</w:t>
      </w:r>
    </w:p>
    <w:p w:rsidR="001718A2" w:rsidRDefault="00E67BB0" w:rsidP="00DB590A">
      <w:pPr>
        <w:pStyle w:val="SCCLsocParty"/>
        <w:widowControl w:val="0"/>
      </w:pPr>
      <w:r>
        <w:t>Attorney General of Ontario,</w:t>
      </w:r>
    </w:p>
    <w:p w:rsidR="001718A2" w:rsidRDefault="00E67BB0" w:rsidP="00DB590A">
      <w:pPr>
        <w:pStyle w:val="SCCLsocParty"/>
        <w:widowControl w:val="0"/>
      </w:pPr>
      <w:r>
        <w:t>Attorney General of Quebec,</w:t>
      </w:r>
    </w:p>
    <w:p w:rsidR="001718A2" w:rsidRDefault="00E67BB0" w:rsidP="00DB590A">
      <w:pPr>
        <w:pStyle w:val="SCCLsocParty"/>
        <w:widowControl w:val="0"/>
      </w:pPr>
      <w:r>
        <w:t>Attorney General of Alberta,</w:t>
      </w:r>
    </w:p>
    <w:p w:rsidR="001718A2" w:rsidRDefault="00E67BB0" w:rsidP="00DB590A">
      <w:pPr>
        <w:pStyle w:val="SCCLsocParty"/>
        <w:widowControl w:val="0"/>
      </w:pPr>
      <w:r>
        <w:t xml:space="preserve">Canadian </w:t>
      </w:r>
      <w:r w:rsidR="00B82387">
        <w:t>Association of Chiefs of Police and</w:t>
      </w:r>
    </w:p>
    <w:p w:rsidR="001718A2" w:rsidRDefault="00976B9F" w:rsidP="00DB590A">
      <w:pPr>
        <w:pStyle w:val="SCCLsocLastPartyInRole"/>
        <w:widowControl w:val="0"/>
      </w:pPr>
      <w:r>
        <w:t>Criminal Lawyers’</w:t>
      </w:r>
      <w:r w:rsidR="00E67BB0">
        <w:t xml:space="preserve"> Association (Ontario)</w:t>
      </w:r>
      <w:r w:rsidR="00E67BB0">
        <w:rPr>
          <w:rStyle w:val="SCCLsocPartyRole"/>
        </w:rPr>
        <w:tab/>
        <w:t>Interveners</w:t>
      </w:r>
    </w:p>
    <w:p w:rsidR="00766D14" w:rsidRDefault="00766D14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A149DF" w:rsidRPr="001426A9" w:rsidRDefault="00A149DF" w:rsidP="00DB590A">
      <w:pPr>
        <w:widowControl w:val="0"/>
        <w:jc w:val="both"/>
      </w:pPr>
    </w:p>
    <w:p w:rsidR="00426659" w:rsidRPr="00426659" w:rsidRDefault="00426659" w:rsidP="00DB590A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A21FD6">
        <w:rPr>
          <w:b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A21FD6">
        <w:rPr>
          <w:b/>
        </w:rPr>
        <w:t>Clark</w:t>
      </w:r>
    </w:p>
    <w:p w:rsidR="00426659" w:rsidRDefault="00426659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426659" w:rsidRPr="00C02092" w:rsidRDefault="00AE4535" w:rsidP="00DB590A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A21FD6">
        <w:t>3</w:t>
      </w:r>
    </w:p>
    <w:p w:rsidR="00426659" w:rsidRDefault="00426659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8322BD" w:rsidRDefault="009B57B3" w:rsidP="00DB590A">
      <w:pPr>
        <w:widowControl w:val="0"/>
        <w:jc w:val="both"/>
      </w:pPr>
      <w:r w:rsidRPr="001426A9">
        <w:t xml:space="preserve">File No.:  </w:t>
      </w:r>
      <w:r>
        <w:t>36813</w:t>
      </w:r>
      <w:r w:rsidRPr="001426A9">
        <w:t>.</w:t>
      </w:r>
    </w:p>
    <w:p w:rsidR="00E97830" w:rsidRDefault="00E97830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8322BD" w:rsidRDefault="00AE4535" w:rsidP="00DB590A">
      <w:pPr>
        <w:widowControl w:val="0"/>
        <w:jc w:val="both"/>
      </w:pPr>
      <w:r>
        <w:t>2017:  January 18</w:t>
      </w:r>
      <w:r w:rsidR="00A21FD6">
        <w:t>.</w:t>
      </w:r>
    </w:p>
    <w:p w:rsidR="00E97830" w:rsidRDefault="00E97830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A149DF" w:rsidRDefault="00A149DF" w:rsidP="00DB590A">
      <w:pPr>
        <w:widowControl w:val="0"/>
        <w:jc w:val="both"/>
      </w:pPr>
    </w:p>
    <w:p w:rsidR="008322BD" w:rsidRDefault="009B57B3" w:rsidP="00DB590A">
      <w:pPr>
        <w:widowControl w:val="0"/>
        <w:jc w:val="both"/>
      </w:pPr>
      <w:r w:rsidRPr="001426A9">
        <w:t xml:space="preserve">Present:  </w:t>
      </w:r>
      <w:r>
        <w:t xml:space="preserve">McLachlin C.J. and Abella, Moldaver, Karakatsanis, Wagner, Gascon, Côté, </w:t>
      </w:r>
      <w:r>
        <w:lastRenderedPageBreak/>
        <w:t>Brown and Rowe JJ.</w:t>
      </w:r>
    </w:p>
    <w:p w:rsidR="00E97830" w:rsidRDefault="00E97830" w:rsidP="00DB590A">
      <w:pPr>
        <w:widowControl w:val="0"/>
        <w:jc w:val="both"/>
      </w:pPr>
    </w:p>
    <w:p w:rsidR="00EF766E" w:rsidRDefault="00EF766E" w:rsidP="00DB590A">
      <w:pPr>
        <w:widowControl w:val="0"/>
        <w:jc w:val="both"/>
      </w:pPr>
    </w:p>
    <w:p w:rsidR="001718A2" w:rsidRDefault="001718A2" w:rsidP="00DB590A">
      <w:pPr>
        <w:widowControl w:val="0"/>
      </w:pPr>
    </w:p>
    <w:p w:rsidR="008322BD" w:rsidRPr="001C779F" w:rsidRDefault="00656313" w:rsidP="00DB590A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</w:t>
      </w:r>
      <w:r w:rsidR="00A21FD6">
        <w:t>of appeal for british columbia</w:t>
      </w:r>
    </w:p>
    <w:p w:rsidR="00595301" w:rsidRDefault="00595301" w:rsidP="00DB590A">
      <w:pPr>
        <w:pStyle w:val="SCCNormalDoubleSpacing"/>
        <w:widowControl w:val="0"/>
      </w:pPr>
    </w:p>
    <w:p w:rsidR="00A77F05" w:rsidRPr="00A77F05" w:rsidRDefault="00B55B83" w:rsidP="00DB590A">
      <w:pPr>
        <w:pStyle w:val="SCCNormalDoubleSpacing"/>
        <w:widowControl w:val="0"/>
        <w:rPr>
          <w:i/>
        </w:rPr>
      </w:pPr>
      <w:r>
        <w:tab/>
      </w:r>
      <w:r w:rsidR="003F0F84">
        <w:rPr>
          <w:i/>
        </w:rPr>
        <w:t>Constitutional law — Charter of Rights —</w:t>
      </w:r>
      <w:r>
        <w:rPr>
          <w:i/>
        </w:rPr>
        <w:t xml:space="preserve"> Search and seizure </w:t>
      </w:r>
      <w:r w:rsidR="003F0F84">
        <w:rPr>
          <w:i/>
        </w:rPr>
        <w:t>—</w:t>
      </w:r>
      <w:r w:rsidR="00857373">
        <w:rPr>
          <w:i/>
        </w:rPr>
        <w:t xml:space="preserve"> </w:t>
      </w:r>
      <w:r w:rsidR="003F0F84">
        <w:rPr>
          <w:i/>
        </w:rPr>
        <w:t>Remedy — Exclusion of evidence —</w:t>
      </w:r>
      <w:r w:rsidR="00BA709C">
        <w:rPr>
          <w:i/>
        </w:rPr>
        <w:t xml:space="preserve"> </w:t>
      </w:r>
      <w:r w:rsidR="00857373">
        <w:rPr>
          <w:i/>
        </w:rPr>
        <w:t xml:space="preserve">Telewarrant </w:t>
      </w:r>
      <w:r w:rsidR="001C4D07">
        <w:rPr>
          <w:i/>
        </w:rPr>
        <w:t>sought</w:t>
      </w:r>
      <w:r w:rsidR="00A77F05">
        <w:rPr>
          <w:i/>
        </w:rPr>
        <w:t xml:space="preserve"> by police officer to in</w:t>
      </w:r>
      <w:r w:rsidR="003F0F84">
        <w:rPr>
          <w:i/>
        </w:rPr>
        <w:t>vestigate theft of electricity —</w:t>
      </w:r>
      <w:r w:rsidR="00A77F05">
        <w:rPr>
          <w:i/>
        </w:rPr>
        <w:t xml:space="preserve"> </w:t>
      </w:r>
      <w:r w:rsidR="001C4D07">
        <w:rPr>
          <w:i/>
        </w:rPr>
        <w:t>Judicial justice questioning o</w:t>
      </w:r>
      <w:r w:rsidR="00A77F05">
        <w:rPr>
          <w:i/>
        </w:rPr>
        <w:t xml:space="preserve">fficer </w:t>
      </w:r>
      <w:r w:rsidR="001C4D07">
        <w:rPr>
          <w:i/>
        </w:rPr>
        <w:t>as to</w:t>
      </w:r>
      <w:r w:rsidR="00A77F05">
        <w:rPr>
          <w:i/>
        </w:rPr>
        <w:t xml:space="preserve"> reasons </w:t>
      </w:r>
      <w:r w:rsidR="001C4D07">
        <w:rPr>
          <w:i/>
        </w:rPr>
        <w:t>for which</w:t>
      </w:r>
      <w:r w:rsidR="00A77F05">
        <w:rPr>
          <w:i/>
        </w:rPr>
        <w:t xml:space="preserve"> telewarrant sought</w:t>
      </w:r>
      <w:r w:rsidR="007716B8">
        <w:rPr>
          <w:i/>
        </w:rPr>
        <w:t xml:space="preserve"> —</w:t>
      </w:r>
      <w:r w:rsidR="00A77F05">
        <w:rPr>
          <w:i/>
        </w:rPr>
        <w:t xml:space="preserve"> </w:t>
      </w:r>
      <w:r w:rsidR="006A5A0A">
        <w:rPr>
          <w:i/>
        </w:rPr>
        <w:t>Court of Appeal finding that i</w:t>
      </w:r>
      <w:r w:rsidR="001C4D07" w:rsidRPr="00A77F05">
        <w:rPr>
          <w:i/>
        </w:rPr>
        <w:t xml:space="preserve">mpartiality of judicial justice </w:t>
      </w:r>
      <w:r w:rsidR="001C4D07">
        <w:rPr>
          <w:i/>
        </w:rPr>
        <w:t>not</w:t>
      </w:r>
      <w:r w:rsidR="001C4D07" w:rsidRPr="00A77F05">
        <w:rPr>
          <w:i/>
        </w:rPr>
        <w:t xml:space="preserve"> compromised by conversation with officer </w:t>
      </w:r>
      <w:r w:rsidR="003F0F84">
        <w:rPr>
          <w:i/>
        </w:rPr>
        <w:t>—</w:t>
      </w:r>
      <w:r w:rsidR="001C4D07">
        <w:rPr>
          <w:i/>
        </w:rPr>
        <w:t xml:space="preserve"> </w:t>
      </w:r>
      <w:r w:rsidR="006A5A0A">
        <w:rPr>
          <w:i/>
        </w:rPr>
        <w:t>Court of Appeal finding that i</w:t>
      </w:r>
      <w:r w:rsidR="001C4D07" w:rsidRPr="00A77F05">
        <w:rPr>
          <w:i/>
        </w:rPr>
        <w:t xml:space="preserve">mpracticability requirement </w:t>
      </w:r>
      <w:r w:rsidR="001C4D07">
        <w:rPr>
          <w:i/>
        </w:rPr>
        <w:t xml:space="preserve">for issuance of </w:t>
      </w:r>
      <w:r w:rsidR="001C4D07" w:rsidRPr="00A77F05">
        <w:rPr>
          <w:i/>
        </w:rPr>
        <w:t>telewarrant</w:t>
      </w:r>
      <w:r w:rsidR="001C4D07">
        <w:rPr>
          <w:i/>
        </w:rPr>
        <w:t xml:space="preserve"> met</w:t>
      </w:r>
      <w:r w:rsidR="001C4D07" w:rsidRPr="00A77F05">
        <w:rPr>
          <w:i/>
        </w:rPr>
        <w:t xml:space="preserve"> </w:t>
      </w:r>
      <w:r w:rsidR="002670B0">
        <w:rPr>
          <w:i/>
        </w:rPr>
        <w:t>and e</w:t>
      </w:r>
      <w:r w:rsidR="00856067">
        <w:rPr>
          <w:i/>
        </w:rPr>
        <w:t xml:space="preserve">xclusion of evidence </w:t>
      </w:r>
      <w:r w:rsidR="00856067" w:rsidRPr="00856067">
        <w:rPr>
          <w:i/>
        </w:rPr>
        <w:t>unwarranted</w:t>
      </w:r>
      <w:r w:rsidR="001C4D07">
        <w:rPr>
          <w:i/>
        </w:rPr>
        <w:t xml:space="preserve"> </w:t>
      </w:r>
      <w:r w:rsidR="003F0F84">
        <w:rPr>
          <w:i/>
        </w:rPr>
        <w:t>—</w:t>
      </w:r>
      <w:r w:rsidR="00A77F05">
        <w:rPr>
          <w:i/>
        </w:rPr>
        <w:t xml:space="preserve"> Setting aside of acquittals and order for new trial upheld. </w:t>
      </w:r>
    </w:p>
    <w:p w:rsidR="00A149DF" w:rsidRDefault="00A149DF" w:rsidP="00DB590A">
      <w:pPr>
        <w:pStyle w:val="SCCNormalDoubleSpacing"/>
        <w:widowControl w:val="0"/>
        <w:ind w:left="540" w:hanging="540"/>
      </w:pPr>
    </w:p>
    <w:p w:rsidR="000F2A7B" w:rsidRPr="000F2A7B" w:rsidRDefault="009B57B3" w:rsidP="00DB590A">
      <w:pPr>
        <w:pStyle w:val="SCCNormalDoubleSpacing"/>
        <w:widowControl w:val="0"/>
        <w:rPr>
          <w:lang w:val="en-US"/>
        </w:rPr>
      </w:pPr>
      <w:r w:rsidRPr="001426A9">
        <w:tab/>
        <w:t>APPEAL from a judgment of the</w:t>
      </w:r>
      <w:r w:rsidR="006379AF">
        <w:t xml:space="preserve"> British Columbia</w:t>
      </w:r>
      <w:r w:rsidRPr="001426A9">
        <w:t xml:space="preserve"> </w:t>
      </w:r>
      <w:r>
        <w:t>Court of Appeal</w:t>
      </w:r>
      <w:r w:rsidR="006E64E2">
        <w:t xml:space="preserve"> (Frankel, Tysoe and Willcock JJ.A.),</w:t>
      </w:r>
      <w:r w:rsidR="000F2A7B" w:rsidRPr="000F2A7B">
        <w:rPr>
          <w:lang w:val="en-US"/>
        </w:rPr>
        <w:t xml:space="preserve"> 2015 BCCA 488,</w:t>
      </w:r>
      <w:r w:rsidR="00DA363E">
        <w:rPr>
          <w:lang w:val="en-US"/>
        </w:rPr>
        <w:t xml:space="preserve"> 380 B.C.A.C. 15, </w:t>
      </w:r>
      <w:r w:rsidR="001A167D">
        <w:rPr>
          <w:lang w:val="en-US"/>
        </w:rPr>
        <w:t xml:space="preserve">655 W.A.C. 15, </w:t>
      </w:r>
      <w:r w:rsidR="00DA363E">
        <w:rPr>
          <w:lang w:val="en-US"/>
        </w:rPr>
        <w:t xml:space="preserve">344 C.R.R. (2d) 226, 330 C.C.C. (3d) 448, </w:t>
      </w:r>
      <w:r w:rsidR="00E1248E">
        <w:rPr>
          <w:lang w:val="en-US"/>
        </w:rPr>
        <w:t>[2015] B.C.J. No. 2558</w:t>
      </w:r>
      <w:r w:rsidR="00294B6E">
        <w:rPr>
          <w:lang w:val="en-US"/>
        </w:rPr>
        <w:t xml:space="preserve"> (QL)</w:t>
      </w:r>
      <w:r w:rsidR="00E1248E">
        <w:rPr>
          <w:lang w:val="en-US"/>
        </w:rPr>
        <w:t>, 2015 CarswellBC 3431</w:t>
      </w:r>
      <w:r w:rsidR="00EA0849">
        <w:rPr>
          <w:lang w:val="en-US"/>
        </w:rPr>
        <w:t xml:space="preserve"> (WL Can.)</w:t>
      </w:r>
      <w:r w:rsidR="00E1248E">
        <w:rPr>
          <w:lang w:val="en-US"/>
        </w:rPr>
        <w:t>,</w:t>
      </w:r>
      <w:r w:rsidR="006377B7">
        <w:rPr>
          <w:lang w:val="en-US"/>
        </w:rPr>
        <w:t xml:space="preserve"> </w:t>
      </w:r>
      <w:r w:rsidR="006377B7" w:rsidRPr="00D67A70">
        <w:rPr>
          <w:lang w:val="en-US"/>
        </w:rPr>
        <w:t xml:space="preserve">setting aside </w:t>
      </w:r>
      <w:r w:rsidR="00283724" w:rsidRPr="00D67A70">
        <w:rPr>
          <w:lang w:val="en-US"/>
        </w:rPr>
        <w:t>the</w:t>
      </w:r>
      <w:r w:rsidR="006377B7" w:rsidRPr="00D67A70">
        <w:rPr>
          <w:lang w:val="en-US"/>
        </w:rPr>
        <w:t xml:space="preserve"> </w:t>
      </w:r>
      <w:r w:rsidR="003A712E">
        <w:rPr>
          <w:lang w:val="en-US"/>
        </w:rPr>
        <w:t xml:space="preserve">accused’s </w:t>
      </w:r>
      <w:r w:rsidR="006377B7" w:rsidRPr="00D67A70">
        <w:rPr>
          <w:lang w:val="en-US"/>
        </w:rPr>
        <w:t>acquittal</w:t>
      </w:r>
      <w:r w:rsidR="00D67A70" w:rsidRPr="00D67A70">
        <w:rPr>
          <w:lang w:val="en-US"/>
        </w:rPr>
        <w:t>s</w:t>
      </w:r>
      <w:r w:rsidR="006377B7" w:rsidRPr="00D67A70">
        <w:rPr>
          <w:lang w:val="en-US"/>
        </w:rPr>
        <w:t xml:space="preserve"> and ordering a new trial.</w:t>
      </w:r>
      <w:r w:rsidR="009C64F3">
        <w:rPr>
          <w:lang w:val="en-US"/>
        </w:rPr>
        <w:t xml:space="preserve">  Appeal</w:t>
      </w:r>
      <w:r w:rsidR="00595301">
        <w:rPr>
          <w:lang w:val="en-US"/>
        </w:rPr>
        <w:t xml:space="preserve"> dismissed.</w:t>
      </w:r>
    </w:p>
    <w:p w:rsidR="00A21FD6" w:rsidRDefault="00A21FD6" w:rsidP="00DB590A">
      <w:pPr>
        <w:pStyle w:val="SCCNormalDoubleSpacing"/>
        <w:widowControl w:val="0"/>
      </w:pPr>
    </w:p>
    <w:p w:rsidR="001718A2" w:rsidRDefault="00E67BB0" w:rsidP="00DB590A">
      <w:pPr>
        <w:pStyle w:val="SCCNormalDoubleSpacing"/>
        <w:widowControl w:val="0"/>
      </w:pPr>
      <w:r>
        <w:rPr>
          <w:rStyle w:val="SCCCounselNameChar"/>
        </w:rPr>
        <w:tab/>
        <w:t>Julian van der Walle</w:t>
      </w:r>
      <w:r w:rsidR="00976B9F">
        <w:rPr>
          <w:rStyle w:val="SCCCounselSeparatorChar"/>
        </w:rPr>
        <w:t xml:space="preserve">, </w:t>
      </w:r>
      <w:r>
        <w:rPr>
          <w:rStyle w:val="SCCCounselNameChar"/>
        </w:rPr>
        <w:t>Micah B. Rankin</w:t>
      </w:r>
      <w:r w:rsidR="00976B9F">
        <w:rPr>
          <w:rStyle w:val="SCCCounselNameChar"/>
        </w:rPr>
        <w:t xml:space="preserve"> </w:t>
      </w:r>
      <w:r w:rsidR="00976B9F" w:rsidRPr="00976B9F">
        <w:rPr>
          <w:rStyle w:val="SCCCounselNameChar"/>
          <w:i w:val="0"/>
        </w:rPr>
        <w:t>and</w:t>
      </w:r>
      <w:r w:rsidR="00976B9F">
        <w:rPr>
          <w:rStyle w:val="SCCCounselNameChar"/>
          <w:i w:val="0"/>
        </w:rPr>
        <w:t xml:space="preserve"> </w:t>
      </w:r>
      <w:r w:rsidR="00976B9F" w:rsidRPr="00976B9F">
        <w:rPr>
          <w:rStyle w:val="SCCCounselNameChar"/>
        </w:rPr>
        <w:t>Jeremy</w:t>
      </w:r>
      <w:r w:rsidR="00D67A70">
        <w:rPr>
          <w:rStyle w:val="SCCCounselNameChar"/>
        </w:rPr>
        <w:t xml:space="preserve"> G.</w:t>
      </w:r>
      <w:r w:rsidR="00976B9F" w:rsidRPr="00976B9F">
        <w:rPr>
          <w:rStyle w:val="SCCCounselNameChar"/>
        </w:rPr>
        <w:t xml:space="preserve"> Jensen</w:t>
      </w:r>
      <w:r>
        <w:rPr>
          <w:rStyle w:val="SCCCounselPartyRoleChar"/>
        </w:rPr>
        <w:t>, for the appellant.</w:t>
      </w:r>
    </w:p>
    <w:p w:rsidR="001718A2" w:rsidRDefault="001718A2" w:rsidP="00DB590A">
      <w:pPr>
        <w:pStyle w:val="SCCNormalDoubleSpacing"/>
        <w:widowControl w:val="0"/>
      </w:pPr>
    </w:p>
    <w:p w:rsidR="001718A2" w:rsidRDefault="00E67BB0" w:rsidP="00DB590A">
      <w:pPr>
        <w:pStyle w:val="SCCNormalDoubleSpacing"/>
        <w:widowControl w:val="0"/>
      </w:pPr>
      <w:r>
        <w:rPr>
          <w:rStyle w:val="SCCCounselNameChar"/>
        </w:rPr>
        <w:tab/>
        <w:t>W. Paul Riley</w:t>
      </w:r>
      <w:r w:rsidRPr="00976B9F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 w:rsidR="00976B9F" w:rsidRPr="00976B9F">
        <w:rPr>
          <w:rStyle w:val="SCCCounselNameChar"/>
          <w:i w:val="0"/>
        </w:rPr>
        <w:t>,</w:t>
      </w:r>
      <w:r w:rsidRPr="00976B9F">
        <w:rPr>
          <w:rStyle w:val="SCCCounselSeparatorChar"/>
          <w:i/>
        </w:rPr>
        <w:t xml:space="preserve"> </w:t>
      </w:r>
      <w:r>
        <w:rPr>
          <w:rStyle w:val="SCCCounselSeparatorChar"/>
        </w:rPr>
        <w:t xml:space="preserve">and </w:t>
      </w:r>
      <w:r w:rsidR="00D56B7E">
        <w:rPr>
          <w:rStyle w:val="SCCCounselNameChar"/>
        </w:rPr>
        <w:t>François Lacasse</w:t>
      </w:r>
      <w:r>
        <w:rPr>
          <w:rStyle w:val="SCCCounselPartyRoleChar"/>
        </w:rPr>
        <w:t>, for the respondent.</w:t>
      </w:r>
    </w:p>
    <w:p w:rsidR="001718A2" w:rsidRDefault="001718A2" w:rsidP="00DB590A">
      <w:pPr>
        <w:pStyle w:val="SCCNormalDoubleSpacing"/>
        <w:widowControl w:val="0"/>
      </w:pPr>
    </w:p>
    <w:p w:rsidR="00294B6E" w:rsidRDefault="00294B6E" w:rsidP="00DB590A">
      <w:pPr>
        <w:pStyle w:val="SCCNormalDoubleSpacing"/>
        <w:widowControl w:val="0"/>
      </w:pPr>
      <w:r>
        <w:rPr>
          <w:rStyle w:val="SCCCounselNameChar"/>
        </w:rPr>
        <w:tab/>
        <w:t>Michael Bernstein</w:t>
      </w:r>
      <w:r>
        <w:rPr>
          <w:rStyle w:val="SCCCounselPartyRoleChar"/>
        </w:rPr>
        <w:t>, for the intervener the Attorney General of Ontario.</w:t>
      </w:r>
    </w:p>
    <w:p w:rsidR="00294B6E" w:rsidRDefault="00294B6E" w:rsidP="00DB590A">
      <w:pPr>
        <w:pStyle w:val="SCCNormalDoubleSpacing"/>
        <w:widowControl w:val="0"/>
      </w:pPr>
    </w:p>
    <w:p w:rsidR="00294B6E" w:rsidRDefault="00294B6E" w:rsidP="00DB590A">
      <w:pPr>
        <w:pStyle w:val="SCCNormalDoubleSpacing"/>
        <w:widowControl w:val="0"/>
      </w:pPr>
      <w:r>
        <w:rPr>
          <w:rStyle w:val="SCCCounselNameChar"/>
        </w:rPr>
        <w:tab/>
      </w:r>
      <w:r w:rsidRPr="00294B6E">
        <w:rPr>
          <w:rStyle w:val="SCCCounselNameChar"/>
          <w:i w:val="0"/>
        </w:rPr>
        <w:t>Written submissions only by</w:t>
      </w:r>
      <w:r>
        <w:rPr>
          <w:rStyle w:val="SCCCounselNameChar"/>
        </w:rPr>
        <w:t xml:space="preserve"> Abdou Thiaw</w:t>
      </w:r>
      <w:r>
        <w:rPr>
          <w:rStyle w:val="SCCCounselPartyRoleChar"/>
        </w:rPr>
        <w:t>, for the intervener the Attorney General of Quebec.</w:t>
      </w:r>
    </w:p>
    <w:p w:rsidR="00294B6E" w:rsidRDefault="00294B6E" w:rsidP="00DB590A">
      <w:pPr>
        <w:pStyle w:val="SCCNormalDoubleSpacing"/>
        <w:widowControl w:val="0"/>
      </w:pPr>
    </w:p>
    <w:p w:rsidR="00294B6E" w:rsidRDefault="00294B6E" w:rsidP="00DB590A">
      <w:pPr>
        <w:pStyle w:val="SCCNormalDoubleSpacing"/>
        <w:widowControl w:val="0"/>
      </w:pPr>
      <w:r>
        <w:rPr>
          <w:rStyle w:val="SCCCounselNameChar"/>
        </w:rPr>
        <w:tab/>
        <w:t>Melanie Hayes-Richard</w:t>
      </w:r>
      <w:r w:rsidR="00F42B9F">
        <w:rPr>
          <w:rStyle w:val="SCCCounselNameChar"/>
        </w:rPr>
        <w:t>s</w:t>
      </w:r>
      <w:r>
        <w:rPr>
          <w:rStyle w:val="SCCCounselPartyRoleChar"/>
        </w:rPr>
        <w:t>, for the intervener the Attorney General of Alberta.</w:t>
      </w:r>
    </w:p>
    <w:p w:rsidR="00294B6E" w:rsidRDefault="00294B6E" w:rsidP="00DB590A">
      <w:pPr>
        <w:pStyle w:val="SCCNormalDoubleSpacing"/>
        <w:widowControl w:val="0"/>
      </w:pPr>
    </w:p>
    <w:p w:rsidR="001718A2" w:rsidRDefault="00E67BB0" w:rsidP="00DB590A">
      <w:pPr>
        <w:pStyle w:val="SCCNormalDoubleSpacing"/>
        <w:widowControl w:val="0"/>
      </w:pPr>
      <w:r>
        <w:rPr>
          <w:rStyle w:val="SCCCounselNameChar"/>
        </w:rPr>
        <w:tab/>
        <w:t>David Lynass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Megan Howery</w:t>
      </w:r>
      <w:r>
        <w:rPr>
          <w:rStyle w:val="SCCCounselPartyRoleChar"/>
        </w:rPr>
        <w:t xml:space="preserve">, for the intervener </w:t>
      </w:r>
      <w:r w:rsidR="00976B9F">
        <w:rPr>
          <w:rStyle w:val="SCCCounselPartyRoleChar"/>
        </w:rPr>
        <w:t xml:space="preserve">the </w:t>
      </w:r>
      <w:r>
        <w:rPr>
          <w:rStyle w:val="SCCCounselPartyRoleChar"/>
        </w:rPr>
        <w:t>Canadian Association of Chiefs of Police.</w:t>
      </w:r>
    </w:p>
    <w:p w:rsidR="001718A2" w:rsidRDefault="001718A2" w:rsidP="00DB590A">
      <w:pPr>
        <w:pStyle w:val="SCCNormalDoubleSpacing"/>
        <w:widowControl w:val="0"/>
      </w:pPr>
    </w:p>
    <w:p w:rsidR="001718A2" w:rsidRDefault="00E67BB0" w:rsidP="00DB590A">
      <w:pPr>
        <w:pStyle w:val="SCCNormalDoubleSpacing"/>
        <w:widowControl w:val="0"/>
      </w:pPr>
      <w:r>
        <w:rPr>
          <w:rStyle w:val="SCCCounselNameChar"/>
        </w:rPr>
        <w:tab/>
        <w:t>Ian R. Smith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Amy</w:t>
      </w:r>
      <w:r w:rsidR="00976B9F">
        <w:rPr>
          <w:rStyle w:val="SCCCounselNameChar"/>
        </w:rPr>
        <w:t xml:space="preserve"> J.</w:t>
      </w:r>
      <w:r>
        <w:rPr>
          <w:rStyle w:val="SCCCounselNameChar"/>
        </w:rPr>
        <w:t xml:space="preserve"> Ohler</w:t>
      </w:r>
      <w:r w:rsidR="00976B9F">
        <w:rPr>
          <w:rStyle w:val="SCCCounselPartyRoleChar"/>
        </w:rPr>
        <w:t>,</w:t>
      </w:r>
      <w:r>
        <w:rPr>
          <w:rStyle w:val="SCCCounselPartyRoleChar"/>
        </w:rPr>
        <w:t xml:space="preserve"> for t</w:t>
      </w:r>
      <w:r w:rsidR="00976B9F">
        <w:rPr>
          <w:rStyle w:val="SCCCounselPartyRoleChar"/>
        </w:rPr>
        <w:t xml:space="preserve">he intervener </w:t>
      </w:r>
      <w:r w:rsidR="00294B6E">
        <w:rPr>
          <w:rStyle w:val="SCCCounselPartyRoleChar"/>
        </w:rPr>
        <w:t xml:space="preserve">the </w:t>
      </w:r>
      <w:r w:rsidR="00976B9F">
        <w:rPr>
          <w:rStyle w:val="SCCCounselPartyRoleChar"/>
        </w:rPr>
        <w:t xml:space="preserve">Criminal Lawyers’ </w:t>
      </w:r>
      <w:r>
        <w:rPr>
          <w:rStyle w:val="SCCCounselPartyRoleChar"/>
        </w:rPr>
        <w:t>Association (Ontario).</w:t>
      </w:r>
    </w:p>
    <w:p w:rsidR="001718A2" w:rsidRDefault="001718A2" w:rsidP="00DB590A">
      <w:pPr>
        <w:pStyle w:val="SCCNormalDoubleSpacing"/>
        <w:widowControl w:val="0"/>
      </w:pPr>
    </w:p>
    <w:p w:rsidR="00693E97" w:rsidRDefault="00693E97" w:rsidP="00DB590A">
      <w:pPr>
        <w:pStyle w:val="SCCNormalDoubleSpacing"/>
        <w:widowControl w:val="0"/>
      </w:pPr>
      <w:r>
        <w:tab/>
        <w:t>The judgment of the Court was delivered orally by</w:t>
      </w:r>
    </w:p>
    <w:p w:rsidR="00F42B9F" w:rsidRPr="002C7A60" w:rsidRDefault="009C6EFE" w:rsidP="00DB590A">
      <w:pPr>
        <w:pStyle w:val="ParaNoNdepar-AltN"/>
        <w:widowControl w:val="0"/>
        <w:numPr>
          <w:ilvl w:val="0"/>
          <w:numId w:val="0"/>
        </w:numPr>
      </w:pPr>
      <w:r w:rsidRPr="009C6EFE">
        <w:rPr>
          <w:lang w:val="en-US"/>
        </w:rPr>
        <w:t>[1]</w:t>
      </w:r>
      <w:r w:rsidRPr="009C6EFE">
        <w:rPr>
          <w:lang w:val="en-US"/>
        </w:rPr>
        <w:tab/>
      </w:r>
      <w:r w:rsidR="00F42B9F" w:rsidRPr="00277913">
        <w:rPr>
          <w:smallCaps/>
          <w:lang w:val="en-US"/>
        </w:rPr>
        <w:t xml:space="preserve">The Chief Justice </w:t>
      </w:r>
      <w:r w:rsidR="00F42B9F" w:rsidRPr="00612C6D">
        <w:rPr>
          <w:rFonts w:cs="Times New Roman"/>
        </w:rPr>
        <w:t>—</w:t>
      </w:r>
      <w:r w:rsidR="00F42B9F">
        <w:rPr>
          <w:lang w:val="en-US"/>
        </w:rPr>
        <w:t xml:space="preserve"> We </w:t>
      </w:r>
      <w:r w:rsidR="00F42B9F" w:rsidRPr="00595301">
        <w:rPr>
          <w:rFonts w:cs="Times New Roman"/>
          <w:lang w:val="en-US"/>
        </w:rPr>
        <w:t>are</w:t>
      </w:r>
      <w:r w:rsidR="00F42B9F">
        <w:rPr>
          <w:lang w:val="en-US"/>
        </w:rPr>
        <w:t xml:space="preserve"> </w:t>
      </w:r>
      <w:r w:rsidR="00F42B9F" w:rsidRPr="00EB54BC">
        <w:rPr>
          <w:lang w:val="en-US"/>
        </w:rPr>
        <w:t>all</w:t>
      </w:r>
      <w:r w:rsidR="00F42B9F">
        <w:rPr>
          <w:lang w:val="en-US"/>
        </w:rPr>
        <w:t xml:space="preserve"> of the view that the appeal should be dismissed, substantially for the reasons of Justice Frankel in the Court of Appeal. </w:t>
      </w:r>
      <w:r w:rsidR="00F42B9F">
        <w:rPr>
          <w:smallCaps/>
        </w:rPr>
        <w:t xml:space="preserve"> </w:t>
      </w:r>
    </w:p>
    <w:p w:rsidR="009B57B3" w:rsidRPr="00294B6E" w:rsidRDefault="009B57B3" w:rsidP="00DB590A">
      <w:pPr>
        <w:pStyle w:val="SCCNormalDoubleSpacing"/>
        <w:widowControl w:val="0"/>
        <w:rPr>
          <w:i/>
        </w:rPr>
      </w:pPr>
      <w:r w:rsidRPr="001426A9">
        <w:tab/>
      </w:r>
      <w:r w:rsidR="00294B6E" w:rsidRPr="00294B6E">
        <w:rPr>
          <w:i/>
        </w:rPr>
        <w:t>Judgment accordingly.</w:t>
      </w:r>
    </w:p>
    <w:p w:rsidR="00A149DF" w:rsidRPr="001426A9" w:rsidRDefault="00A149DF" w:rsidP="00DB590A">
      <w:pPr>
        <w:pStyle w:val="SCCNormalDoubleSpacing"/>
        <w:widowControl w:val="0"/>
      </w:pPr>
    </w:p>
    <w:p w:rsidR="001718A2" w:rsidRDefault="00E67BB0" w:rsidP="00DB590A">
      <w:pPr>
        <w:pStyle w:val="SCCLawFirm"/>
        <w:widowControl w:val="0"/>
      </w:pPr>
      <w:r>
        <w:tab/>
        <w:t>Solicitor</w:t>
      </w:r>
      <w:r w:rsidR="00D67A70">
        <w:t>s</w:t>
      </w:r>
      <w:r w:rsidR="00E064D4">
        <w:t xml:space="preserve"> </w:t>
      </w:r>
      <w:r>
        <w:t>for the appellant:  Julian van der Walle</w:t>
      </w:r>
      <w:r w:rsidR="00D67A70">
        <w:t xml:space="preserve"> Law Corporation</w:t>
      </w:r>
      <w:r>
        <w:t>, Vernon</w:t>
      </w:r>
      <w:r w:rsidR="00455631">
        <w:t>; Jensen Law Group, Kamloops</w:t>
      </w:r>
      <w:r>
        <w:t>.</w:t>
      </w:r>
    </w:p>
    <w:p w:rsidR="001718A2" w:rsidRDefault="001718A2" w:rsidP="00DB590A">
      <w:pPr>
        <w:pStyle w:val="SCCLawFirm"/>
        <w:widowControl w:val="0"/>
      </w:pPr>
    </w:p>
    <w:p w:rsidR="001718A2" w:rsidRDefault="00E67BB0" w:rsidP="00DB590A">
      <w:pPr>
        <w:pStyle w:val="SCCLawFirm"/>
        <w:widowControl w:val="0"/>
      </w:pPr>
      <w:r>
        <w:tab/>
        <w:t>Solicitor</w:t>
      </w:r>
      <w:r w:rsidR="003F335A">
        <w:t xml:space="preserve"> </w:t>
      </w:r>
      <w:r>
        <w:t xml:space="preserve">for the respondent:  Public Prosecution Service of Canada, </w:t>
      </w:r>
      <w:r>
        <w:lastRenderedPageBreak/>
        <w:t>Vancouver.</w:t>
      </w:r>
    </w:p>
    <w:p w:rsidR="00EC16BA" w:rsidRDefault="00EC16BA" w:rsidP="00DB590A">
      <w:pPr>
        <w:pStyle w:val="SCCNormalDoubleSpacing"/>
        <w:widowControl w:val="0"/>
      </w:pPr>
    </w:p>
    <w:p w:rsidR="00A50EF8" w:rsidRDefault="00A50EF8" w:rsidP="00DB590A">
      <w:pPr>
        <w:pStyle w:val="SCCLawFirm"/>
        <w:widowControl w:val="0"/>
      </w:pPr>
      <w:r>
        <w:tab/>
        <w:t xml:space="preserve">Solicitor for the intervener </w:t>
      </w:r>
      <w:r w:rsidR="00455631">
        <w:t xml:space="preserve">the </w:t>
      </w:r>
      <w:r>
        <w:t>Attorney General of Ontario:  Attorney General of Ontario, Toronto.</w:t>
      </w:r>
    </w:p>
    <w:p w:rsidR="001718A2" w:rsidRDefault="001718A2" w:rsidP="00DB590A">
      <w:pPr>
        <w:pStyle w:val="SCCLawFirm"/>
        <w:widowControl w:val="0"/>
      </w:pPr>
    </w:p>
    <w:p w:rsidR="00455631" w:rsidRDefault="00455631" w:rsidP="00DB590A">
      <w:pPr>
        <w:pStyle w:val="SCCLawFirm"/>
        <w:widowControl w:val="0"/>
      </w:pPr>
      <w:r>
        <w:tab/>
        <w:t>Solicitor for the intervener the Attorney General of Quebec:  Attorney General of Quebec, Québec.</w:t>
      </w:r>
    </w:p>
    <w:p w:rsidR="00EC16BA" w:rsidRDefault="00EC16BA" w:rsidP="00DB590A">
      <w:pPr>
        <w:pStyle w:val="SCCLawFirm"/>
        <w:widowControl w:val="0"/>
      </w:pPr>
    </w:p>
    <w:p w:rsidR="00EC16BA" w:rsidRDefault="00EC16BA" w:rsidP="00DB590A">
      <w:pPr>
        <w:pStyle w:val="SCCLawFirm"/>
        <w:widowControl w:val="0"/>
      </w:pPr>
      <w:r>
        <w:tab/>
        <w:t>Solicitor for the intervener the Attorney General of Alberta:  Alberta Department of Justice, Edmonton.</w:t>
      </w:r>
    </w:p>
    <w:p w:rsidR="00EC16BA" w:rsidRDefault="00EC16BA" w:rsidP="00DB590A">
      <w:pPr>
        <w:pStyle w:val="SCCLawFirm"/>
        <w:widowControl w:val="0"/>
      </w:pPr>
    </w:p>
    <w:p w:rsidR="001718A2" w:rsidRDefault="00E67BB0" w:rsidP="00DB590A">
      <w:pPr>
        <w:pStyle w:val="SCCLawFirm"/>
        <w:widowControl w:val="0"/>
      </w:pPr>
      <w:r>
        <w:tab/>
        <w:t>Solicitor</w:t>
      </w:r>
      <w:r w:rsidR="00EC16BA">
        <w:t xml:space="preserve"> </w:t>
      </w:r>
      <w:r>
        <w:t>for the intervener</w:t>
      </w:r>
      <w:r w:rsidR="00EC16BA">
        <w:t xml:space="preserve"> the</w:t>
      </w:r>
      <w:r>
        <w:t xml:space="preserve"> Canadian Association of Chiefs of Police:  Edmonton Police Service, Edmonton.</w:t>
      </w:r>
    </w:p>
    <w:p w:rsidR="001718A2" w:rsidRDefault="001718A2" w:rsidP="00DB590A">
      <w:pPr>
        <w:pStyle w:val="SCCLawFirm"/>
        <w:widowControl w:val="0"/>
      </w:pPr>
    </w:p>
    <w:p w:rsidR="001718A2" w:rsidRDefault="009D77E3" w:rsidP="00DB590A">
      <w:pPr>
        <w:pStyle w:val="SCCLawFirm"/>
        <w:widowControl w:val="0"/>
      </w:pPr>
      <w:r>
        <w:tab/>
        <w:t xml:space="preserve">Solicitors </w:t>
      </w:r>
      <w:r w:rsidR="00E67BB0">
        <w:t xml:space="preserve">for the intervener </w:t>
      </w:r>
      <w:r>
        <w:t xml:space="preserve">the </w:t>
      </w:r>
      <w:r w:rsidR="00E67BB0">
        <w:t>Crimina</w:t>
      </w:r>
      <w:r>
        <w:t xml:space="preserve">l Lawyers’ </w:t>
      </w:r>
      <w:r w:rsidR="00E67BB0">
        <w:t>Association (Ontario):  Fenton, Smith, Toronto.</w:t>
      </w:r>
    </w:p>
    <w:p w:rsidR="001718A2" w:rsidRDefault="001718A2" w:rsidP="00DB590A">
      <w:pPr>
        <w:pStyle w:val="SCCLawFirm"/>
        <w:widowControl w:val="0"/>
      </w:pPr>
    </w:p>
    <w:sectPr w:rsidR="001718A2" w:rsidSect="000648CC">
      <w:head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A3177"/>
    <w:multiLevelType w:val="multilevel"/>
    <w:tmpl w:val="9BAA56C6"/>
    <w:lvl w:ilvl="0">
      <w:start w:val="1"/>
      <w:numFmt w:val="decimal"/>
      <w:pStyle w:val="ParaNoNdepar-Al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C59B8"/>
    <w:rsid w:val="000C6AF0"/>
    <w:rsid w:val="000F2A7B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18A2"/>
    <w:rsid w:val="001834DC"/>
    <w:rsid w:val="00186351"/>
    <w:rsid w:val="00195D83"/>
    <w:rsid w:val="001A00C1"/>
    <w:rsid w:val="001A167D"/>
    <w:rsid w:val="001B33E0"/>
    <w:rsid w:val="001B4573"/>
    <w:rsid w:val="001C3D16"/>
    <w:rsid w:val="001C4D07"/>
    <w:rsid w:val="001C779F"/>
    <w:rsid w:val="001D2AC1"/>
    <w:rsid w:val="001D4E88"/>
    <w:rsid w:val="00202D85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670B0"/>
    <w:rsid w:val="00270D93"/>
    <w:rsid w:val="002726EF"/>
    <w:rsid w:val="002745CC"/>
    <w:rsid w:val="00283724"/>
    <w:rsid w:val="00294B6E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A5251"/>
    <w:rsid w:val="003A712E"/>
    <w:rsid w:val="003B215F"/>
    <w:rsid w:val="003C799C"/>
    <w:rsid w:val="003D0399"/>
    <w:rsid w:val="003E1C71"/>
    <w:rsid w:val="003F0F84"/>
    <w:rsid w:val="003F327B"/>
    <w:rsid w:val="003F335A"/>
    <w:rsid w:val="00406166"/>
    <w:rsid w:val="0040704B"/>
    <w:rsid w:val="00410A55"/>
    <w:rsid w:val="00411300"/>
    <w:rsid w:val="0041269B"/>
    <w:rsid w:val="00415417"/>
    <w:rsid w:val="00426659"/>
    <w:rsid w:val="00450352"/>
    <w:rsid w:val="00454BDB"/>
    <w:rsid w:val="00455631"/>
    <w:rsid w:val="00460875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95301"/>
    <w:rsid w:val="005A6079"/>
    <w:rsid w:val="005E4698"/>
    <w:rsid w:val="00610539"/>
    <w:rsid w:val="00613969"/>
    <w:rsid w:val="00625C35"/>
    <w:rsid w:val="006377B7"/>
    <w:rsid w:val="006379AF"/>
    <w:rsid w:val="00640B2E"/>
    <w:rsid w:val="00644EB0"/>
    <w:rsid w:val="00656313"/>
    <w:rsid w:val="006565F4"/>
    <w:rsid w:val="00684EEA"/>
    <w:rsid w:val="00693E97"/>
    <w:rsid w:val="0069689B"/>
    <w:rsid w:val="006A1551"/>
    <w:rsid w:val="006A5A0A"/>
    <w:rsid w:val="006B5FF5"/>
    <w:rsid w:val="006E64E2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716B8"/>
    <w:rsid w:val="007A05F6"/>
    <w:rsid w:val="007B6F4A"/>
    <w:rsid w:val="007E1C47"/>
    <w:rsid w:val="007E337A"/>
    <w:rsid w:val="007E5C70"/>
    <w:rsid w:val="007E78C0"/>
    <w:rsid w:val="007F2FF5"/>
    <w:rsid w:val="007F3F08"/>
    <w:rsid w:val="00804CC6"/>
    <w:rsid w:val="00817190"/>
    <w:rsid w:val="00820EE5"/>
    <w:rsid w:val="00825B3B"/>
    <w:rsid w:val="008260E2"/>
    <w:rsid w:val="008322BD"/>
    <w:rsid w:val="00833E0A"/>
    <w:rsid w:val="00834F73"/>
    <w:rsid w:val="00856067"/>
    <w:rsid w:val="008573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76B9F"/>
    <w:rsid w:val="009A343A"/>
    <w:rsid w:val="009B2F23"/>
    <w:rsid w:val="009B57B3"/>
    <w:rsid w:val="009C5B92"/>
    <w:rsid w:val="009C64F3"/>
    <w:rsid w:val="009C6EFE"/>
    <w:rsid w:val="009D2920"/>
    <w:rsid w:val="009D5AEB"/>
    <w:rsid w:val="009D77E3"/>
    <w:rsid w:val="009F0E33"/>
    <w:rsid w:val="00A030CE"/>
    <w:rsid w:val="00A149DF"/>
    <w:rsid w:val="00A1755C"/>
    <w:rsid w:val="00A21B90"/>
    <w:rsid w:val="00A21FD6"/>
    <w:rsid w:val="00A41805"/>
    <w:rsid w:val="00A42DCD"/>
    <w:rsid w:val="00A50EF8"/>
    <w:rsid w:val="00A52AFB"/>
    <w:rsid w:val="00A548CB"/>
    <w:rsid w:val="00A5521C"/>
    <w:rsid w:val="00A643E7"/>
    <w:rsid w:val="00A73C38"/>
    <w:rsid w:val="00A77F05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55B83"/>
    <w:rsid w:val="00B815FC"/>
    <w:rsid w:val="00B82387"/>
    <w:rsid w:val="00B93FBC"/>
    <w:rsid w:val="00BA709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56B7E"/>
    <w:rsid w:val="00D63A1C"/>
    <w:rsid w:val="00D67A70"/>
    <w:rsid w:val="00D733B3"/>
    <w:rsid w:val="00D7516F"/>
    <w:rsid w:val="00D8579F"/>
    <w:rsid w:val="00D95F8E"/>
    <w:rsid w:val="00DA0590"/>
    <w:rsid w:val="00DA363E"/>
    <w:rsid w:val="00DB590A"/>
    <w:rsid w:val="00DB7BEA"/>
    <w:rsid w:val="00DC1739"/>
    <w:rsid w:val="00DC1788"/>
    <w:rsid w:val="00DE319C"/>
    <w:rsid w:val="00DF0CA8"/>
    <w:rsid w:val="00DF2B48"/>
    <w:rsid w:val="00DF49A7"/>
    <w:rsid w:val="00E064D4"/>
    <w:rsid w:val="00E07EE2"/>
    <w:rsid w:val="00E07FD1"/>
    <w:rsid w:val="00E1248E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67BB0"/>
    <w:rsid w:val="00E77932"/>
    <w:rsid w:val="00E97830"/>
    <w:rsid w:val="00EA0849"/>
    <w:rsid w:val="00EC16BA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2B9F"/>
    <w:rsid w:val="00F4379D"/>
    <w:rsid w:val="00F50D2D"/>
    <w:rsid w:val="00F56C8B"/>
    <w:rsid w:val="00F66810"/>
    <w:rsid w:val="00F846D9"/>
    <w:rsid w:val="00F84DF4"/>
    <w:rsid w:val="00F85C97"/>
    <w:rsid w:val="00FB37D2"/>
    <w:rsid w:val="00FB6C88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9C6EFE"/>
    <w:pPr>
      <w:numPr>
        <w:numId w:val="1"/>
      </w:numPr>
      <w:tabs>
        <w:tab w:val="num" w:pos="1152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9C6EFE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25B3B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825B3B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25B3B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D0E1-D5B6-4EE5-83B2-5FD7DA11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2017-01-23T13:34:00Z</dcterms:created>
  <dcterms:modified xsi:type="dcterms:W3CDTF">2017-10-17T19:18:00Z</dcterms:modified>
</cp:coreProperties>
</file>