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E9" w:rsidRDefault="00732EE9" w:rsidP="00732EE9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570261648" r:id="rId8"/>
        </w:object>
      </w:r>
      <w:r>
        <w:t xml:space="preserve"> </w:t>
      </w:r>
      <w:r>
        <w:ptab w:relativeTo="margin" w:alignment="right" w:leader="none"/>
      </w:r>
    </w:p>
    <w:p w:rsidR="00732EE9" w:rsidRDefault="00732EE9" w:rsidP="00732EE9">
      <w:pPr>
        <w:pStyle w:val="Header"/>
      </w:pPr>
    </w:p>
    <w:p w:rsidR="00732EE9" w:rsidRPr="006B210C" w:rsidRDefault="00732EE9" w:rsidP="00732EE9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732EE9" w:rsidRDefault="00732EE9" w:rsidP="00732EE9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732EE9" w:rsidRPr="006B210C" w:rsidTr="006D1FF0">
        <w:trPr>
          <w:cantSplit/>
        </w:trPr>
        <w:tc>
          <w:tcPr>
            <w:tcW w:w="5670" w:type="dxa"/>
          </w:tcPr>
          <w:p w:rsidR="00732EE9" w:rsidRPr="006B210C" w:rsidRDefault="00732EE9" w:rsidP="00DA10FE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 w:rsidRPr="005D4B83">
              <w:t xml:space="preserve">R. </w:t>
            </w:r>
            <w:r w:rsidRPr="005D4B83">
              <w:rPr>
                <w:i/>
              </w:rPr>
              <w:t>v.</w:t>
            </w:r>
            <w:r w:rsidRPr="005D4B83">
              <w:t xml:space="preserve"> </w:t>
            </w:r>
            <w:r>
              <w:t>Brown, 2017 SCC 10, [201</w:t>
            </w:r>
            <w:r w:rsidR="00DA10FE">
              <w:t>7</w:t>
            </w:r>
            <w:bookmarkStart w:id="0" w:name="_GoBack"/>
            <w:bookmarkEnd w:id="0"/>
            <w:r>
              <w:t>] 1 S.C.R. 166</w:t>
            </w:r>
          </w:p>
        </w:tc>
        <w:tc>
          <w:tcPr>
            <w:tcW w:w="3960" w:type="dxa"/>
          </w:tcPr>
          <w:p w:rsidR="00732EE9" w:rsidRDefault="00732EE9" w:rsidP="006D1FF0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February 20, 2017</w:t>
            </w:r>
          </w:p>
          <w:p w:rsidR="00732EE9" w:rsidRPr="006B210C" w:rsidRDefault="00732EE9" w:rsidP="006D1FF0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February 20, 2017</w:t>
            </w:r>
          </w:p>
          <w:p w:rsidR="00732EE9" w:rsidRPr="006B210C" w:rsidRDefault="00732EE9" w:rsidP="006D1FF0">
            <w:r w:rsidRPr="005D4B83">
              <w:rPr>
                <w:b/>
                <w:smallCaps/>
              </w:rPr>
              <w:t>Docket:</w:t>
            </w:r>
            <w:r>
              <w:t xml:space="preserve"> 37153</w:t>
            </w:r>
          </w:p>
        </w:tc>
      </w:tr>
    </w:tbl>
    <w:p w:rsidR="00732EE9" w:rsidRPr="006B210C" w:rsidRDefault="00732EE9" w:rsidP="00732EE9"/>
    <w:p w:rsidR="00732EE9" w:rsidRDefault="00732EE9" w:rsidP="00732EE9">
      <w:pPr>
        <w:pStyle w:val="SCCLsocPrefix"/>
      </w:pPr>
      <w:r>
        <w:t>Between:</w:t>
      </w:r>
    </w:p>
    <w:p w:rsidR="00732EE9" w:rsidRPr="00B80A90" w:rsidRDefault="00732EE9" w:rsidP="00732EE9">
      <w:pPr>
        <w:jc w:val="center"/>
        <w:rPr>
          <w:b/>
        </w:rPr>
      </w:pPr>
      <w:r w:rsidRPr="00B80A90">
        <w:rPr>
          <w:b/>
        </w:rPr>
        <w:t xml:space="preserve">Her Majesty </w:t>
      </w:r>
      <w:proofErr w:type="gramStart"/>
      <w:r w:rsidRPr="00B80A90">
        <w:rPr>
          <w:b/>
        </w:rPr>
        <w:t>The</w:t>
      </w:r>
      <w:proofErr w:type="gramEnd"/>
      <w:r w:rsidRPr="00B80A90">
        <w:rPr>
          <w:b/>
        </w:rPr>
        <w:t xml:space="preserve"> Queen</w:t>
      </w:r>
    </w:p>
    <w:p w:rsidR="00732EE9" w:rsidRDefault="00732EE9" w:rsidP="00732EE9">
      <w:pPr>
        <w:jc w:val="center"/>
      </w:pPr>
      <w:r>
        <w:t>Appellant</w:t>
      </w:r>
    </w:p>
    <w:p w:rsidR="00732EE9" w:rsidRPr="00732EE9" w:rsidRDefault="00732EE9" w:rsidP="00732EE9">
      <w:pPr>
        <w:jc w:val="center"/>
      </w:pPr>
    </w:p>
    <w:p w:rsidR="00732EE9" w:rsidRPr="00732EE9" w:rsidRDefault="00732EE9" w:rsidP="00732EE9">
      <w:pPr>
        <w:pStyle w:val="SCCLsocVersus"/>
        <w:spacing w:after="0"/>
        <w:jc w:val="center"/>
        <w:rPr>
          <w:i w:val="0"/>
        </w:rPr>
      </w:pPr>
      <w:proofErr w:type="gramStart"/>
      <w:r w:rsidRPr="00732EE9">
        <w:rPr>
          <w:i w:val="0"/>
        </w:rPr>
        <w:t>and</w:t>
      </w:r>
      <w:proofErr w:type="gramEnd"/>
    </w:p>
    <w:p w:rsidR="00732EE9" w:rsidRPr="005D4B83" w:rsidRDefault="00732EE9" w:rsidP="00732EE9">
      <w:pPr>
        <w:jc w:val="center"/>
      </w:pPr>
    </w:p>
    <w:p w:rsidR="00732EE9" w:rsidRDefault="00732EE9" w:rsidP="00732EE9">
      <w:pPr>
        <w:pStyle w:val="SCCLsocParty"/>
        <w:jc w:val="center"/>
      </w:pPr>
      <w:r>
        <w:t>Adam Michael Brown</w:t>
      </w:r>
    </w:p>
    <w:p w:rsidR="00732EE9" w:rsidRDefault="00732EE9" w:rsidP="00732EE9">
      <w:pPr>
        <w:jc w:val="center"/>
      </w:pPr>
      <w:r>
        <w:t>Respondent</w:t>
      </w:r>
    </w:p>
    <w:p w:rsidR="00732EE9" w:rsidRPr="007470F5" w:rsidRDefault="00732EE9" w:rsidP="00732EE9"/>
    <w:p w:rsidR="00732EE9" w:rsidRPr="007470F5" w:rsidRDefault="00732EE9" w:rsidP="00732EE9"/>
    <w:p w:rsidR="00732EE9" w:rsidRPr="006B210C" w:rsidRDefault="00732EE9" w:rsidP="00732EE9"/>
    <w:p w:rsidR="00732EE9" w:rsidRPr="006B210C" w:rsidRDefault="00732EE9" w:rsidP="00732EE9"/>
    <w:p w:rsidR="00732EE9" w:rsidRPr="006B210C" w:rsidRDefault="00732EE9" w:rsidP="00732EE9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Abella, Moldaver, Karakatsanis, Gascon and Rowe JJ.</w:t>
      </w:r>
    </w:p>
    <w:p w:rsidR="00732EE9" w:rsidRPr="006B210C" w:rsidRDefault="00732EE9" w:rsidP="00732E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732EE9" w:rsidRPr="006B210C" w:rsidTr="006D1FF0">
        <w:trPr>
          <w:cantSplit/>
        </w:trPr>
        <w:tc>
          <w:tcPr>
            <w:tcW w:w="3618" w:type="dxa"/>
          </w:tcPr>
          <w:p w:rsidR="00732EE9" w:rsidRDefault="00732EE9" w:rsidP="006D1FF0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732EE9" w:rsidRPr="006B210C" w:rsidRDefault="00732EE9" w:rsidP="006D1FF0">
            <w:r>
              <w:t>(paras. 1 to 2)</w:t>
            </w:r>
          </w:p>
        </w:tc>
        <w:tc>
          <w:tcPr>
            <w:tcW w:w="5958" w:type="dxa"/>
          </w:tcPr>
          <w:p w:rsidR="00732EE9" w:rsidRPr="006B210C" w:rsidRDefault="00732EE9" w:rsidP="006D1FF0">
            <w:r>
              <w:t>Abella J. (Moldaver, Karakatsanis, Gascon and Rowe JJ. concurring)</w:t>
            </w:r>
          </w:p>
        </w:tc>
      </w:tr>
    </w:tbl>
    <w:p w:rsidR="00732EE9" w:rsidRDefault="00732EE9" w:rsidP="00732EE9"/>
    <w:p w:rsidR="00732EE9" w:rsidRPr="006B210C" w:rsidRDefault="00732EE9" w:rsidP="00732EE9"/>
    <w:p w:rsidR="00732EE9" w:rsidRPr="006B210C" w:rsidRDefault="00732EE9" w:rsidP="00732E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928E" wp14:editId="0DF840B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9D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732EE9" w:rsidRDefault="00732EE9" w:rsidP="00732EE9"/>
    <w:p w:rsidR="00732EE9" w:rsidRDefault="00732EE9" w:rsidP="00732EE9"/>
    <w:p w:rsidR="00732EE9" w:rsidRDefault="00732EE9" w:rsidP="00E64695">
      <w:pPr>
        <w:widowControl w:val="0"/>
        <w:spacing w:line="480" w:lineRule="auto"/>
        <w:jc w:val="both"/>
        <w:rPr>
          <w:rStyle w:val="SCCAppellantForRunningHeadChar"/>
          <w:smallCaps w:val="0"/>
        </w:rPr>
      </w:pPr>
    </w:p>
    <w:p w:rsidR="008322BD" w:rsidRPr="00BD44C1" w:rsidRDefault="00BD44C1" w:rsidP="00E64695">
      <w:pPr>
        <w:widowControl w:val="0"/>
        <w:spacing w:line="480" w:lineRule="auto"/>
        <w:jc w:val="both"/>
        <w:rPr>
          <w:smallCaps/>
        </w:rPr>
      </w:pPr>
      <w:r>
        <w:rPr>
          <w:rStyle w:val="SCCAppellantForRunningHeadChar"/>
          <w:smallCaps w:val="0"/>
        </w:rPr>
        <w:t>R</w:t>
      </w:r>
      <w:r w:rsidR="008F78E9" w:rsidRPr="00BD44C1">
        <w:rPr>
          <w:rStyle w:val="SCCAppellantForRunningHeadChar"/>
          <w:smallCaps w:val="0"/>
        </w:rPr>
        <w:t>.</w:t>
      </w:r>
      <w:r w:rsidR="00480C90" w:rsidRPr="00BD44C1">
        <w:rPr>
          <w:smallCaps/>
        </w:rPr>
        <w:t xml:space="preserve"> </w:t>
      </w:r>
      <w:r w:rsidR="009B57B3" w:rsidRPr="00BD44C1">
        <w:rPr>
          <w:i/>
        </w:rPr>
        <w:t>v.</w:t>
      </w:r>
      <w:r w:rsidR="00B000D8" w:rsidRPr="00BD44C1">
        <w:rPr>
          <w:smallCaps/>
        </w:rPr>
        <w:t xml:space="preserve"> </w:t>
      </w:r>
      <w:r>
        <w:rPr>
          <w:rStyle w:val="SCCRespondentForRunningHeadChar"/>
          <w:smallCaps w:val="0"/>
        </w:rPr>
        <w:t>B</w:t>
      </w:r>
      <w:r w:rsidR="008F78E9" w:rsidRPr="00BD44C1">
        <w:rPr>
          <w:rStyle w:val="SCCRespondentForRunningHeadChar"/>
          <w:smallCaps w:val="0"/>
        </w:rPr>
        <w:t>rown</w:t>
      </w:r>
      <w:r>
        <w:rPr>
          <w:rStyle w:val="SCCRespondentForRunningHeadChar"/>
          <w:smallCaps w:val="0"/>
        </w:rPr>
        <w:t xml:space="preserve">, </w:t>
      </w:r>
      <w:r>
        <w:t>2017 SCC 10, [2016] 1 S.C.R. 166</w:t>
      </w:r>
    </w:p>
    <w:p w:rsidR="00766D14" w:rsidRDefault="00766D14" w:rsidP="00E64695">
      <w:pPr>
        <w:widowControl w:val="0"/>
        <w:jc w:val="both"/>
      </w:pPr>
    </w:p>
    <w:p w:rsidR="00A149DF" w:rsidRDefault="00A149DF" w:rsidP="00E64695">
      <w:pPr>
        <w:widowControl w:val="0"/>
        <w:jc w:val="both"/>
      </w:pPr>
    </w:p>
    <w:p w:rsidR="00A149DF" w:rsidRPr="001426A9" w:rsidRDefault="00A149DF" w:rsidP="00E64695">
      <w:pPr>
        <w:widowControl w:val="0"/>
        <w:jc w:val="both"/>
      </w:pPr>
    </w:p>
    <w:p w:rsidR="00B33A3F" w:rsidRDefault="009E2446" w:rsidP="00E64695">
      <w:pPr>
        <w:pStyle w:val="SCCLsocLastPartyInRole"/>
        <w:widowControl w:val="0"/>
      </w:pPr>
      <w:r>
        <w:t xml:space="preserve">Her Majesty </w:t>
      </w:r>
      <w:proofErr w:type="gramStart"/>
      <w:r>
        <w:t>T</w:t>
      </w:r>
      <w:r w:rsidR="00E3368A">
        <w:t>he</w:t>
      </w:r>
      <w:proofErr w:type="gramEnd"/>
      <w:r w:rsidR="00E3368A">
        <w:t xml:space="preserve"> Queen</w:t>
      </w:r>
      <w:r w:rsidR="00E3368A">
        <w:rPr>
          <w:rStyle w:val="SCCLsocPartyRole"/>
        </w:rPr>
        <w:tab/>
        <w:t>Appellant</w:t>
      </w:r>
    </w:p>
    <w:p w:rsidR="00B33A3F" w:rsidRDefault="00E3368A" w:rsidP="00E64695">
      <w:pPr>
        <w:pStyle w:val="SCCLsocVersus"/>
        <w:widowControl w:val="0"/>
      </w:pPr>
      <w:proofErr w:type="gramStart"/>
      <w:r>
        <w:t>v</w:t>
      </w:r>
      <w:proofErr w:type="gramEnd"/>
      <w:r>
        <w:t>.</w:t>
      </w:r>
    </w:p>
    <w:p w:rsidR="00B33A3F" w:rsidRDefault="00E3368A" w:rsidP="00E64695">
      <w:pPr>
        <w:pStyle w:val="SCCLsocLastPartyInRole"/>
        <w:widowControl w:val="0"/>
      </w:pPr>
      <w:r>
        <w:lastRenderedPageBreak/>
        <w:t>Adam Michael Brown</w:t>
      </w:r>
      <w:r>
        <w:rPr>
          <w:rStyle w:val="SCCLsocPartyRole"/>
        </w:rPr>
        <w:tab/>
        <w:t>Respondent</w:t>
      </w:r>
    </w:p>
    <w:p w:rsidR="00766D14" w:rsidRDefault="00766D14" w:rsidP="00E64695">
      <w:pPr>
        <w:widowControl w:val="0"/>
        <w:jc w:val="both"/>
      </w:pPr>
    </w:p>
    <w:p w:rsidR="00A149DF" w:rsidRDefault="00A149DF" w:rsidP="00E64695">
      <w:pPr>
        <w:widowControl w:val="0"/>
        <w:jc w:val="both"/>
      </w:pPr>
    </w:p>
    <w:p w:rsidR="00A149DF" w:rsidRPr="001426A9" w:rsidRDefault="00A149DF" w:rsidP="00E64695">
      <w:pPr>
        <w:widowControl w:val="0"/>
        <w:jc w:val="both"/>
      </w:pPr>
    </w:p>
    <w:p w:rsidR="00426659" w:rsidRPr="00426659" w:rsidRDefault="00426659" w:rsidP="00E64695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9E2446">
        <w:rPr>
          <w:b/>
        </w:rPr>
        <w:t xml:space="preserve"> </w:t>
      </w:r>
      <w:r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>
        <w:rPr>
          <w:rStyle w:val="SCCRespondentForIndexChar"/>
        </w:rPr>
        <w:t>Brown</w:t>
      </w:r>
    </w:p>
    <w:p w:rsidR="00426659" w:rsidRDefault="00426659" w:rsidP="00E64695">
      <w:pPr>
        <w:widowControl w:val="0"/>
        <w:jc w:val="both"/>
      </w:pPr>
    </w:p>
    <w:p w:rsidR="00A149DF" w:rsidRDefault="00A149DF" w:rsidP="00E64695">
      <w:pPr>
        <w:widowControl w:val="0"/>
        <w:jc w:val="both"/>
      </w:pPr>
    </w:p>
    <w:p w:rsidR="00A149DF" w:rsidRDefault="00A149DF" w:rsidP="00E64695">
      <w:pPr>
        <w:widowControl w:val="0"/>
        <w:jc w:val="both"/>
      </w:pPr>
    </w:p>
    <w:p w:rsidR="00426659" w:rsidRPr="00C02092" w:rsidRDefault="00AE4535" w:rsidP="00E64695">
      <w:pPr>
        <w:pStyle w:val="SCCSystemYear"/>
        <w:widowControl w:val="0"/>
        <w:jc w:val="both"/>
      </w:pPr>
      <w:r>
        <w:t>2017</w:t>
      </w:r>
      <w:r w:rsidR="003D0399">
        <w:t xml:space="preserve"> </w:t>
      </w:r>
      <w:r w:rsidR="009E2446">
        <w:t>SCC 10</w:t>
      </w:r>
    </w:p>
    <w:p w:rsidR="00426659" w:rsidRDefault="00426659" w:rsidP="00E64695">
      <w:pPr>
        <w:widowControl w:val="0"/>
        <w:jc w:val="both"/>
      </w:pPr>
    </w:p>
    <w:p w:rsidR="00A149DF" w:rsidRDefault="00A149DF" w:rsidP="00E64695">
      <w:pPr>
        <w:widowControl w:val="0"/>
        <w:jc w:val="both"/>
      </w:pPr>
    </w:p>
    <w:p w:rsidR="00A149DF" w:rsidRDefault="00A149DF" w:rsidP="00E64695">
      <w:pPr>
        <w:widowControl w:val="0"/>
        <w:jc w:val="both"/>
      </w:pPr>
    </w:p>
    <w:p w:rsidR="008322BD" w:rsidRDefault="009B57B3" w:rsidP="00E64695">
      <w:pPr>
        <w:widowControl w:val="0"/>
        <w:jc w:val="both"/>
      </w:pPr>
      <w:r w:rsidRPr="001426A9">
        <w:t xml:space="preserve">File No.:  </w:t>
      </w:r>
      <w:r>
        <w:t>37153</w:t>
      </w:r>
      <w:r w:rsidRPr="001426A9">
        <w:t>.</w:t>
      </w:r>
    </w:p>
    <w:p w:rsidR="00E97830" w:rsidRDefault="00E97830" w:rsidP="00E64695">
      <w:pPr>
        <w:widowControl w:val="0"/>
        <w:jc w:val="both"/>
      </w:pPr>
    </w:p>
    <w:p w:rsidR="00A149DF" w:rsidRDefault="00A149DF" w:rsidP="00E64695">
      <w:pPr>
        <w:widowControl w:val="0"/>
        <w:jc w:val="both"/>
      </w:pPr>
    </w:p>
    <w:p w:rsidR="00A149DF" w:rsidRDefault="00A149DF" w:rsidP="00E64695">
      <w:pPr>
        <w:widowControl w:val="0"/>
        <w:jc w:val="both"/>
      </w:pPr>
    </w:p>
    <w:p w:rsidR="008322BD" w:rsidRDefault="00AE4535" w:rsidP="00E64695">
      <w:pPr>
        <w:widowControl w:val="0"/>
        <w:jc w:val="both"/>
      </w:pPr>
      <w:r>
        <w:t>2017:  February 20</w:t>
      </w:r>
      <w:r w:rsidR="009E2446">
        <w:t>.</w:t>
      </w:r>
    </w:p>
    <w:p w:rsidR="00E97830" w:rsidRDefault="00E97830" w:rsidP="00E64695">
      <w:pPr>
        <w:widowControl w:val="0"/>
        <w:jc w:val="both"/>
      </w:pPr>
    </w:p>
    <w:p w:rsidR="00A149DF" w:rsidRDefault="00A149DF" w:rsidP="00E64695">
      <w:pPr>
        <w:widowControl w:val="0"/>
        <w:jc w:val="both"/>
      </w:pPr>
    </w:p>
    <w:p w:rsidR="00A149DF" w:rsidRDefault="00A149DF" w:rsidP="00E64695">
      <w:pPr>
        <w:widowControl w:val="0"/>
        <w:jc w:val="both"/>
      </w:pPr>
    </w:p>
    <w:p w:rsidR="008322BD" w:rsidRDefault="009B57B3" w:rsidP="00E64695">
      <w:pPr>
        <w:widowControl w:val="0"/>
        <w:jc w:val="both"/>
      </w:pPr>
      <w:r w:rsidRPr="001426A9">
        <w:t xml:space="preserve">Present:  </w:t>
      </w:r>
      <w:r>
        <w:t>Abella, Moldaver, Karakatsanis, Gascon and Rowe JJ.</w:t>
      </w:r>
    </w:p>
    <w:p w:rsidR="00E97830" w:rsidRDefault="00E97830" w:rsidP="00E64695">
      <w:pPr>
        <w:widowControl w:val="0"/>
        <w:jc w:val="both"/>
      </w:pPr>
    </w:p>
    <w:p w:rsidR="006A1551" w:rsidRDefault="006A1551" w:rsidP="00E64695">
      <w:pPr>
        <w:widowControl w:val="0"/>
        <w:jc w:val="both"/>
      </w:pPr>
    </w:p>
    <w:p w:rsidR="00B33A3F" w:rsidRDefault="00B33A3F" w:rsidP="00E64695">
      <w:pPr>
        <w:widowControl w:val="0"/>
      </w:pPr>
    </w:p>
    <w:p w:rsidR="008322BD" w:rsidRPr="001C779F" w:rsidRDefault="00656313" w:rsidP="00E64695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</w:t>
      </w:r>
      <w:r w:rsidR="00751C55">
        <w:t xml:space="preserve">court of appeal for </w:t>
      </w:r>
      <w:proofErr w:type="spellStart"/>
      <w:r w:rsidR="00751C55">
        <w:t>alberta</w:t>
      </w:r>
      <w:proofErr w:type="spellEnd"/>
    </w:p>
    <w:p w:rsidR="003A4C70" w:rsidRPr="001426A9" w:rsidRDefault="003A4C70" w:rsidP="00E64695">
      <w:pPr>
        <w:pStyle w:val="SCCNormalDoubleSpacing"/>
        <w:widowControl w:val="0"/>
      </w:pPr>
    </w:p>
    <w:p w:rsidR="008322BD" w:rsidRPr="000F4E2B" w:rsidRDefault="000F4E2B" w:rsidP="00E64695">
      <w:pPr>
        <w:pStyle w:val="SCCNormalDoubleSpacing"/>
        <w:widowControl w:val="0"/>
        <w:rPr>
          <w:i/>
        </w:rPr>
      </w:pPr>
      <w:r>
        <w:tab/>
      </w:r>
      <w:r w:rsidR="001266B5">
        <w:rPr>
          <w:i/>
        </w:rPr>
        <w:t>Criminal law — Evidence — Admissibility —</w:t>
      </w:r>
      <w:r>
        <w:rPr>
          <w:i/>
        </w:rPr>
        <w:t xml:space="preserve"> Fresh evidence </w:t>
      </w:r>
      <w:r w:rsidR="001266B5">
        <w:rPr>
          <w:i/>
        </w:rPr>
        <w:t>—</w:t>
      </w:r>
      <w:r>
        <w:rPr>
          <w:i/>
        </w:rPr>
        <w:t xml:space="preserve"> </w:t>
      </w:r>
      <w:r w:rsidR="000C3598">
        <w:rPr>
          <w:i/>
        </w:rPr>
        <w:t>Accused charged with second degree murder and assault with a weapon following shooting</w:t>
      </w:r>
      <w:r w:rsidR="003B2F71">
        <w:rPr>
          <w:i/>
        </w:rPr>
        <w:t xml:space="preserve"> </w:t>
      </w:r>
      <w:r w:rsidR="001266B5">
        <w:rPr>
          <w:i/>
        </w:rPr>
        <w:t>—</w:t>
      </w:r>
      <w:r w:rsidR="000C3598">
        <w:rPr>
          <w:i/>
        </w:rPr>
        <w:t xml:space="preserve"> Accused seeking to adduce</w:t>
      </w:r>
      <w:r w:rsidR="00FC2512">
        <w:rPr>
          <w:i/>
        </w:rPr>
        <w:t xml:space="preserve"> </w:t>
      </w:r>
      <w:r w:rsidR="00563FEB">
        <w:rPr>
          <w:i/>
        </w:rPr>
        <w:t xml:space="preserve">new </w:t>
      </w:r>
      <w:r w:rsidR="003B2F71">
        <w:rPr>
          <w:i/>
        </w:rPr>
        <w:t xml:space="preserve">evidence </w:t>
      </w:r>
      <w:r w:rsidR="00FC2512">
        <w:rPr>
          <w:i/>
        </w:rPr>
        <w:t>on appeal</w:t>
      </w:r>
      <w:r w:rsidR="003B2F71">
        <w:rPr>
          <w:i/>
        </w:rPr>
        <w:t xml:space="preserve"> consisting of statements</w:t>
      </w:r>
      <w:r w:rsidR="000C3598">
        <w:rPr>
          <w:i/>
        </w:rPr>
        <w:t xml:space="preserve"> of witness </w:t>
      </w:r>
      <w:r w:rsidR="003B2F71">
        <w:rPr>
          <w:i/>
        </w:rPr>
        <w:t xml:space="preserve">made </w:t>
      </w:r>
      <w:r w:rsidR="000C3598">
        <w:rPr>
          <w:i/>
        </w:rPr>
        <w:t xml:space="preserve">at trial of co-accused and </w:t>
      </w:r>
      <w:r w:rsidR="00FC2512">
        <w:rPr>
          <w:i/>
        </w:rPr>
        <w:t>to police</w:t>
      </w:r>
      <w:r w:rsidR="000C3598">
        <w:rPr>
          <w:i/>
        </w:rPr>
        <w:t xml:space="preserve"> </w:t>
      </w:r>
      <w:r w:rsidR="00FC2512">
        <w:rPr>
          <w:i/>
        </w:rPr>
        <w:t xml:space="preserve">after </w:t>
      </w:r>
      <w:r w:rsidR="00ED5ACA">
        <w:rPr>
          <w:i/>
        </w:rPr>
        <w:t xml:space="preserve">accused’s </w:t>
      </w:r>
      <w:r w:rsidR="000C3598">
        <w:rPr>
          <w:i/>
        </w:rPr>
        <w:t>trial</w:t>
      </w:r>
      <w:r w:rsidR="00FC2512">
        <w:rPr>
          <w:i/>
        </w:rPr>
        <w:t xml:space="preserve"> and</w:t>
      </w:r>
      <w:r w:rsidR="001266B5">
        <w:rPr>
          <w:i/>
        </w:rPr>
        <w:t xml:space="preserve"> suggesting he was not shooter —</w:t>
      </w:r>
      <w:r w:rsidR="000C3598">
        <w:rPr>
          <w:i/>
        </w:rPr>
        <w:t xml:space="preserve"> Court of Appeal finding that</w:t>
      </w:r>
      <w:r w:rsidR="00FC2512">
        <w:rPr>
          <w:i/>
        </w:rPr>
        <w:t xml:space="preserve"> </w:t>
      </w:r>
      <w:r w:rsidR="00ED5ACA">
        <w:rPr>
          <w:i/>
        </w:rPr>
        <w:t>criteria</w:t>
      </w:r>
      <w:r w:rsidR="007534F4">
        <w:rPr>
          <w:i/>
        </w:rPr>
        <w:t xml:space="preserve"> </w:t>
      </w:r>
      <w:r w:rsidR="007534F4">
        <w:rPr>
          <w:i/>
          <w:lang w:val="en-US"/>
        </w:rPr>
        <w:t xml:space="preserve">for admission of new evidence </w:t>
      </w:r>
      <w:r w:rsidR="007534F4">
        <w:rPr>
          <w:i/>
        </w:rPr>
        <w:t xml:space="preserve">met and that </w:t>
      </w:r>
      <w:r w:rsidR="00FC2512">
        <w:rPr>
          <w:i/>
        </w:rPr>
        <w:t>new evidence should be admitted</w:t>
      </w:r>
      <w:r w:rsidR="007534F4">
        <w:rPr>
          <w:i/>
        </w:rPr>
        <w:t xml:space="preserve"> </w:t>
      </w:r>
      <w:r w:rsidR="001266B5">
        <w:rPr>
          <w:i/>
        </w:rPr>
        <w:t>—</w:t>
      </w:r>
      <w:r w:rsidR="000C3598">
        <w:rPr>
          <w:i/>
        </w:rPr>
        <w:t xml:space="preserve"> Admission of fresh evidence, setting aside of convictions and order for new trial upheld.</w:t>
      </w:r>
    </w:p>
    <w:p w:rsidR="00DE319C" w:rsidRDefault="00DE319C" w:rsidP="00E64695">
      <w:pPr>
        <w:pStyle w:val="SCCNormalDoubleSpacing"/>
        <w:widowControl w:val="0"/>
        <w:spacing w:line="240" w:lineRule="auto"/>
        <w:ind w:left="540" w:hanging="540"/>
      </w:pPr>
    </w:p>
    <w:p w:rsidR="00A149DF" w:rsidRDefault="00A149DF" w:rsidP="00E64695">
      <w:pPr>
        <w:pStyle w:val="SCCNormalDoubleSpacing"/>
        <w:widowControl w:val="0"/>
        <w:spacing w:line="240" w:lineRule="auto"/>
        <w:ind w:left="540" w:hanging="540"/>
      </w:pPr>
    </w:p>
    <w:p w:rsidR="00A149DF" w:rsidRDefault="00A149DF" w:rsidP="00E64695">
      <w:pPr>
        <w:pStyle w:val="SCCNormalDoubleSpacing"/>
        <w:widowControl w:val="0"/>
        <w:spacing w:line="240" w:lineRule="auto"/>
        <w:ind w:left="540" w:hanging="540"/>
      </w:pPr>
    </w:p>
    <w:p w:rsidR="00656313" w:rsidRDefault="009B57B3" w:rsidP="00E64695">
      <w:pPr>
        <w:pStyle w:val="SCCNormalDoubleSpacing"/>
        <w:widowControl w:val="0"/>
      </w:pPr>
      <w:r w:rsidRPr="001426A9">
        <w:tab/>
        <w:t>APPEAL from a judgment of the</w:t>
      </w:r>
      <w:r w:rsidR="00462A13">
        <w:t xml:space="preserve"> Alberta</w:t>
      </w:r>
      <w:r w:rsidRPr="001426A9">
        <w:t xml:space="preserve"> </w:t>
      </w:r>
      <w:r>
        <w:t xml:space="preserve">Court of Appeal </w:t>
      </w:r>
      <w:r w:rsidR="00CF197E">
        <w:t>(Berger, McDonald and Bie</w:t>
      </w:r>
      <w:r w:rsidR="00462A13">
        <w:t>lby JJ.A.), 2016 ABCA 192, 338 C.C.C. (3d) 123, [2016] A.J. No. 640 (QL), 2016 CarswellAlta 1190 (WL Can.),</w:t>
      </w:r>
      <w:r w:rsidR="00A14E46">
        <w:t xml:space="preserve"> allowing the </w:t>
      </w:r>
      <w:r w:rsidR="0030240F">
        <w:t xml:space="preserve">accused’s </w:t>
      </w:r>
      <w:r w:rsidR="00A14E46">
        <w:t>application to admit new evidence,</w:t>
      </w:r>
      <w:r w:rsidR="00462A13">
        <w:t xml:space="preserve"> </w:t>
      </w:r>
      <w:r w:rsidR="0030240F">
        <w:t>setting aside his</w:t>
      </w:r>
      <w:r w:rsidR="00ED32CA">
        <w:t xml:space="preserve"> conviction</w:t>
      </w:r>
      <w:r w:rsidR="0030240F">
        <w:t>s</w:t>
      </w:r>
      <w:r w:rsidR="00ED32CA">
        <w:t xml:space="preserve"> for second degree murder and assault with a weapon </w:t>
      </w:r>
      <w:r w:rsidR="0030240F">
        <w:t xml:space="preserve">entered </w:t>
      </w:r>
      <w:r w:rsidR="00ED32CA">
        <w:t>by Belzil J.</w:t>
      </w:r>
      <w:r w:rsidR="00A14E46">
        <w:t>,</w:t>
      </w:r>
      <w:r w:rsidR="0030240F">
        <w:t xml:space="preserve"> 2010 ABQB 720, </w:t>
      </w:r>
      <w:r w:rsidR="0030240F">
        <w:rPr>
          <w:lang w:val="en-US"/>
        </w:rPr>
        <w:t>[2016] A.J. No. 1370 (QL), 2010 CarswellAlta 2334 (WL Can.),</w:t>
      </w:r>
      <w:r w:rsidR="00A14E46">
        <w:t xml:space="preserve"> and ordering a new trial.</w:t>
      </w:r>
      <w:r w:rsidR="00ED32CA">
        <w:t xml:space="preserve"> Appeal</w:t>
      </w:r>
      <w:r w:rsidR="00D656A4">
        <w:t xml:space="preserve"> dismissed.</w:t>
      </w:r>
    </w:p>
    <w:p w:rsidR="00656313" w:rsidRDefault="00656313" w:rsidP="00E64695">
      <w:pPr>
        <w:pStyle w:val="SCCNormalDoubleSpacing"/>
        <w:widowControl w:val="0"/>
      </w:pPr>
    </w:p>
    <w:p w:rsidR="00B33A3F" w:rsidRDefault="00E3368A" w:rsidP="00E64695">
      <w:pPr>
        <w:pStyle w:val="SCCNormalDoubleSpacing"/>
        <w:widowControl w:val="0"/>
      </w:pPr>
      <w:r>
        <w:rPr>
          <w:rStyle w:val="SCCCounselNameChar"/>
        </w:rPr>
        <w:tab/>
        <w:t>Troy Couillard</w:t>
      </w:r>
      <w:r>
        <w:rPr>
          <w:rStyle w:val="SCCCounselPartyRoleChar"/>
        </w:rPr>
        <w:t>, for the appellant.</w:t>
      </w:r>
    </w:p>
    <w:p w:rsidR="00B33A3F" w:rsidRDefault="00B33A3F" w:rsidP="00E64695">
      <w:pPr>
        <w:pStyle w:val="SCCNormalDoubleSpacing"/>
        <w:widowControl w:val="0"/>
      </w:pPr>
    </w:p>
    <w:p w:rsidR="00B33A3F" w:rsidRDefault="00E3368A" w:rsidP="00E64695">
      <w:pPr>
        <w:pStyle w:val="SCCNormalDoubleSpacing"/>
        <w:widowControl w:val="0"/>
        <w:rPr>
          <w:rStyle w:val="SCCCounselPartyRoleChar"/>
        </w:rPr>
      </w:pPr>
      <w:r>
        <w:rPr>
          <w:rStyle w:val="SCCCounselNameChar"/>
        </w:rPr>
        <w:tab/>
        <w:t>Daniel J. Song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Vincent Rizzuto</w:t>
      </w:r>
      <w:r>
        <w:rPr>
          <w:rStyle w:val="SCCCounselPartyRoleChar"/>
        </w:rPr>
        <w:t>, for the respondent.</w:t>
      </w:r>
    </w:p>
    <w:p w:rsidR="00D656A4" w:rsidRDefault="00D656A4" w:rsidP="00E64695">
      <w:pPr>
        <w:pStyle w:val="SCCNormalDoubleSpacing"/>
        <w:widowControl w:val="0"/>
      </w:pPr>
    </w:p>
    <w:p w:rsidR="00D656A4" w:rsidRDefault="00D656A4" w:rsidP="00E64695">
      <w:pPr>
        <w:pStyle w:val="SCCNormalDoubleSpacing"/>
        <w:widowControl w:val="0"/>
      </w:pPr>
      <w:r>
        <w:rPr>
          <w:rStyle w:val="SCCCounselNameChar"/>
          <w:i w:val="0"/>
        </w:rPr>
        <w:tab/>
      </w:r>
      <w:r w:rsidRPr="007A196D">
        <w:rPr>
          <w:rStyle w:val="SCCCounselNameChar"/>
          <w:i w:val="0"/>
        </w:rPr>
        <w:t>The</w:t>
      </w:r>
      <w:r w:rsidRPr="007A196D">
        <w:rPr>
          <w:i/>
        </w:rPr>
        <w:t xml:space="preserve"> </w:t>
      </w:r>
      <w:r>
        <w:t>judgment of the Court was delivered orally by</w:t>
      </w:r>
    </w:p>
    <w:p w:rsidR="00D656A4" w:rsidRDefault="00D656A4" w:rsidP="00E64695">
      <w:pPr>
        <w:pStyle w:val="SCCNormalDoubleSpacing"/>
        <w:widowControl w:val="0"/>
      </w:pPr>
    </w:p>
    <w:p w:rsidR="004F599F" w:rsidRDefault="004F599F" w:rsidP="00E64695">
      <w:pPr>
        <w:pStyle w:val="SCCNormalDoubleSpacing"/>
        <w:widowControl w:val="0"/>
        <w:numPr>
          <w:ilvl w:val="0"/>
          <w:numId w:val="1"/>
        </w:numPr>
        <w:ind w:left="0" w:firstLine="0"/>
      </w:pPr>
      <w:r w:rsidRPr="00C90126">
        <w:rPr>
          <w:smallCaps/>
        </w:rPr>
        <w:t>Abella J.</w:t>
      </w:r>
      <w:r w:rsidRPr="00C90126">
        <w:t xml:space="preserve"> — In all the circumstances of this case, we are satisfied that Mr. Sahal’s </w:t>
      </w:r>
      <w:r w:rsidRPr="00C90126">
        <w:rPr>
          <w:i/>
        </w:rPr>
        <w:t>K.G.B.</w:t>
      </w:r>
      <w:r w:rsidRPr="00C90126">
        <w:t xml:space="preserve"> statement was admissible, was reasonably capable of belief, and could reasonably have affected the outcome.</w:t>
      </w:r>
    </w:p>
    <w:p w:rsidR="00D656A4" w:rsidRPr="00C90126" w:rsidRDefault="00D656A4" w:rsidP="00E64695">
      <w:pPr>
        <w:pStyle w:val="SCCNormalDoubleSpacing"/>
        <w:widowControl w:val="0"/>
      </w:pPr>
    </w:p>
    <w:p w:rsidR="004F599F" w:rsidRDefault="004F599F" w:rsidP="00E64695">
      <w:pPr>
        <w:pStyle w:val="SCCNormalDoubleSpacing"/>
        <w:widowControl w:val="0"/>
        <w:numPr>
          <w:ilvl w:val="0"/>
          <w:numId w:val="1"/>
        </w:numPr>
        <w:ind w:left="0" w:firstLine="0"/>
      </w:pPr>
      <w:r w:rsidRPr="00C90126">
        <w:t xml:space="preserve">The </w:t>
      </w:r>
      <w:r w:rsidRPr="00D656A4">
        <w:t>appeal</w:t>
      </w:r>
      <w:r w:rsidRPr="00C90126">
        <w:t xml:space="preserve"> is therefore dismissed.</w:t>
      </w:r>
    </w:p>
    <w:p w:rsidR="00E3368A" w:rsidRDefault="00E3368A" w:rsidP="00E64695">
      <w:pPr>
        <w:pStyle w:val="SCCNormalDoubleSpacing"/>
        <w:widowControl w:val="0"/>
      </w:pPr>
    </w:p>
    <w:p w:rsidR="009B57B3" w:rsidRPr="00D656A4" w:rsidRDefault="009B57B3" w:rsidP="00E64695">
      <w:pPr>
        <w:pStyle w:val="SCCNormalDoubleSpacing"/>
        <w:widowControl w:val="0"/>
        <w:rPr>
          <w:i/>
        </w:rPr>
      </w:pPr>
      <w:r w:rsidRPr="001426A9">
        <w:tab/>
      </w:r>
      <w:r w:rsidR="00D656A4" w:rsidRPr="00D656A4">
        <w:rPr>
          <w:i/>
        </w:rPr>
        <w:t>Judgment accordingly.</w:t>
      </w:r>
    </w:p>
    <w:p w:rsidR="00A149DF" w:rsidRPr="001426A9" w:rsidRDefault="00A149DF" w:rsidP="00E64695">
      <w:pPr>
        <w:pStyle w:val="SCCNormalDoubleSpacing"/>
        <w:widowControl w:val="0"/>
      </w:pPr>
    </w:p>
    <w:p w:rsidR="00B33A3F" w:rsidRDefault="00E3368A" w:rsidP="00E64695">
      <w:pPr>
        <w:pStyle w:val="SCCLawFirm"/>
        <w:widowControl w:val="0"/>
      </w:pPr>
      <w:r>
        <w:tab/>
        <w:t>Solicitor</w:t>
      </w:r>
      <w:r w:rsidR="00D656A4">
        <w:t xml:space="preserve"> </w:t>
      </w:r>
      <w:r>
        <w:t>for the appellant:  Attorney General of Alberta, Edmonton.</w:t>
      </w:r>
    </w:p>
    <w:p w:rsidR="00B33A3F" w:rsidRDefault="00B33A3F" w:rsidP="00E64695">
      <w:pPr>
        <w:pStyle w:val="SCCLawFirm"/>
        <w:widowControl w:val="0"/>
      </w:pPr>
    </w:p>
    <w:p w:rsidR="009B57B3" w:rsidRPr="00255836" w:rsidRDefault="00D656A4" w:rsidP="00E64695">
      <w:pPr>
        <w:pStyle w:val="SCCLawFirm"/>
        <w:widowControl w:val="0"/>
        <w:rPr>
          <w:lang w:val="en-US"/>
        </w:rPr>
      </w:pPr>
      <w:r>
        <w:lastRenderedPageBreak/>
        <w:tab/>
        <w:t>Solicitors</w:t>
      </w:r>
      <w:r w:rsidR="00E3368A">
        <w:t xml:space="preserve"> for the respondent:  </w:t>
      </w:r>
      <w:proofErr w:type="spellStart"/>
      <w:r w:rsidR="00E3368A">
        <w:t>Sprake</w:t>
      </w:r>
      <w:proofErr w:type="spellEnd"/>
      <w:r w:rsidR="00E3368A">
        <w:t xml:space="preserve"> Song &amp; </w:t>
      </w:r>
      <w:proofErr w:type="spellStart"/>
      <w:r w:rsidR="00E3368A">
        <w:t>Konye</w:t>
      </w:r>
      <w:proofErr w:type="spellEnd"/>
      <w:r w:rsidR="00E3368A">
        <w:t>, Vancouver.</w:t>
      </w:r>
      <w:r w:rsidR="00255836" w:rsidRPr="00255836">
        <w:rPr>
          <w:lang w:val="en-US"/>
        </w:rPr>
        <w:t xml:space="preserve"> </w:t>
      </w:r>
    </w:p>
    <w:sectPr w:rsidR="009B57B3" w:rsidRPr="00255836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18B5"/>
    <w:multiLevelType w:val="hybridMultilevel"/>
    <w:tmpl w:val="1AF4832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C3598"/>
    <w:rsid w:val="000C59B8"/>
    <w:rsid w:val="000C6AF0"/>
    <w:rsid w:val="000F4E2B"/>
    <w:rsid w:val="00104F33"/>
    <w:rsid w:val="00111DE2"/>
    <w:rsid w:val="00116B38"/>
    <w:rsid w:val="001266B5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1F286E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55836"/>
    <w:rsid w:val="00270D93"/>
    <w:rsid w:val="002745CC"/>
    <w:rsid w:val="002B7924"/>
    <w:rsid w:val="002D28C3"/>
    <w:rsid w:val="002D39A4"/>
    <w:rsid w:val="002E6705"/>
    <w:rsid w:val="00301D08"/>
    <w:rsid w:val="0030240F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B2F71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173AF"/>
    <w:rsid w:val="00426659"/>
    <w:rsid w:val="00450352"/>
    <w:rsid w:val="00454BDB"/>
    <w:rsid w:val="00462A13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E6231"/>
    <w:rsid w:val="004F36FF"/>
    <w:rsid w:val="004F599F"/>
    <w:rsid w:val="005125A8"/>
    <w:rsid w:val="00521AE8"/>
    <w:rsid w:val="00527180"/>
    <w:rsid w:val="0054201E"/>
    <w:rsid w:val="00555291"/>
    <w:rsid w:val="00563FEB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F30AF"/>
    <w:rsid w:val="00701759"/>
    <w:rsid w:val="00705C15"/>
    <w:rsid w:val="0071600E"/>
    <w:rsid w:val="007208D1"/>
    <w:rsid w:val="00732EE9"/>
    <w:rsid w:val="00747288"/>
    <w:rsid w:val="00747DD3"/>
    <w:rsid w:val="00751C55"/>
    <w:rsid w:val="007534F4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E2446"/>
    <w:rsid w:val="009F0E33"/>
    <w:rsid w:val="00A030CE"/>
    <w:rsid w:val="00A149DF"/>
    <w:rsid w:val="00A14E46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B000D8"/>
    <w:rsid w:val="00B00F75"/>
    <w:rsid w:val="00B145B6"/>
    <w:rsid w:val="00B279EB"/>
    <w:rsid w:val="00B33A3F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BD44C1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CF197E"/>
    <w:rsid w:val="00D0172F"/>
    <w:rsid w:val="00D068A7"/>
    <w:rsid w:val="00D17476"/>
    <w:rsid w:val="00D32086"/>
    <w:rsid w:val="00D37A3F"/>
    <w:rsid w:val="00D4431D"/>
    <w:rsid w:val="00D4667A"/>
    <w:rsid w:val="00D63A1C"/>
    <w:rsid w:val="00D656A4"/>
    <w:rsid w:val="00D7516F"/>
    <w:rsid w:val="00D8579F"/>
    <w:rsid w:val="00D95F8E"/>
    <w:rsid w:val="00DA0590"/>
    <w:rsid w:val="00DA10FE"/>
    <w:rsid w:val="00DB7BEA"/>
    <w:rsid w:val="00DC1739"/>
    <w:rsid w:val="00DC1788"/>
    <w:rsid w:val="00DE319C"/>
    <w:rsid w:val="00DE3754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368A"/>
    <w:rsid w:val="00E35404"/>
    <w:rsid w:val="00E45109"/>
    <w:rsid w:val="00E47B7A"/>
    <w:rsid w:val="00E56A44"/>
    <w:rsid w:val="00E60269"/>
    <w:rsid w:val="00E64695"/>
    <w:rsid w:val="00E77932"/>
    <w:rsid w:val="00E97830"/>
    <w:rsid w:val="00ED32CA"/>
    <w:rsid w:val="00ED5ACA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251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link w:val="ParaNoNdepar-AltNChar"/>
    <w:qFormat/>
    <w:rsid w:val="00D656A4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D656A4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732EE9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732EE9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732EE9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732EE9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2017-02-21T19:56:00Z</dcterms:created>
  <dcterms:modified xsi:type="dcterms:W3CDTF">2017-10-23T15:00:00Z</dcterms:modified>
</cp:coreProperties>
</file>