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31" w:rsidRDefault="00F50C31" w:rsidP="00F50C31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8" o:title=""/>
          </v:shape>
          <o:OLEObject Type="Embed" ProgID="Presentations.Drawing.13" ShapeID="_x0000_i1025" DrawAspect="Content" ObjectID="_1569831548" r:id="rId9"/>
        </w:object>
      </w:r>
      <w:r>
        <w:t xml:space="preserve"> </w:t>
      </w:r>
      <w:r>
        <w:ptab w:relativeTo="margin" w:alignment="right" w:leader="none"/>
      </w:r>
    </w:p>
    <w:p w:rsidR="00F50C31" w:rsidRDefault="00F50C31" w:rsidP="00F50C31">
      <w:pPr>
        <w:pStyle w:val="En-tte"/>
      </w:pPr>
    </w:p>
    <w:p w:rsidR="00F50C31" w:rsidRPr="006B210C" w:rsidRDefault="00F50C31" w:rsidP="00F50C31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F50C31" w:rsidRDefault="00F50C31" w:rsidP="00F50C31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F50C31" w:rsidRPr="006B210C" w:rsidTr="00DC5BE2">
        <w:trPr>
          <w:cantSplit/>
        </w:trPr>
        <w:tc>
          <w:tcPr>
            <w:tcW w:w="5130" w:type="dxa"/>
          </w:tcPr>
          <w:p w:rsidR="00F50C31" w:rsidRPr="006B210C" w:rsidRDefault="00F50C31" w:rsidP="00DC5BE2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E97B64">
              <w:t xml:space="preserve">R. </w:t>
            </w:r>
            <w:r w:rsidRPr="00E97B64">
              <w:rPr>
                <w:i/>
              </w:rPr>
              <w:t>v.</w:t>
            </w:r>
            <w:r w:rsidRPr="00E97B64">
              <w:t xml:space="preserve"> Hunt, 2017 SCC 25, [2017] 1 S.C.R. 476</w:t>
            </w:r>
          </w:p>
        </w:tc>
        <w:tc>
          <w:tcPr>
            <w:tcW w:w="4446" w:type="dxa"/>
          </w:tcPr>
          <w:p w:rsidR="00F50C31" w:rsidRPr="006B210C" w:rsidRDefault="00F50C31" w:rsidP="00DC5BE2">
            <w:pPr>
              <w:ind w:left="30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April 25, 2017</w:t>
            </w:r>
          </w:p>
          <w:p w:rsidR="00F50C31" w:rsidRDefault="00F50C31" w:rsidP="00DC5BE2">
            <w:pPr>
              <w:ind w:left="392" w:hanging="90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April 25</w:t>
            </w:r>
            <w:r w:rsidRPr="00991DB3">
              <w:t xml:space="preserve">, </w:t>
            </w:r>
            <w:r>
              <w:t>2017</w:t>
            </w:r>
          </w:p>
          <w:p w:rsidR="00F50C31" w:rsidRPr="006B210C" w:rsidRDefault="00F50C31" w:rsidP="00DC5BE2">
            <w:pPr>
              <w:ind w:left="30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37314</w:t>
            </w:r>
          </w:p>
        </w:tc>
      </w:tr>
    </w:tbl>
    <w:p w:rsidR="00F50C31" w:rsidRDefault="00F50C31" w:rsidP="00F50C31">
      <w:pPr>
        <w:pStyle w:val="SCCLsocPrefix"/>
      </w:pPr>
    </w:p>
    <w:p w:rsidR="00F50C31" w:rsidRDefault="00F50C31" w:rsidP="00F50C31">
      <w:pPr>
        <w:pStyle w:val="SCCLsocPrefix"/>
      </w:pPr>
    </w:p>
    <w:p w:rsidR="00F50C31" w:rsidRDefault="00F50C31" w:rsidP="00F50C31">
      <w:pPr>
        <w:pStyle w:val="SCCLsocPrefix"/>
      </w:pPr>
    </w:p>
    <w:p w:rsidR="00F50C31" w:rsidRDefault="00F50C31" w:rsidP="00F50C31">
      <w:pPr>
        <w:pStyle w:val="SCCLsocPrefix"/>
      </w:pPr>
      <w:r>
        <w:t>Between:</w:t>
      </w:r>
    </w:p>
    <w:p w:rsidR="00F50C31" w:rsidRPr="00E97B64" w:rsidRDefault="00F50C31" w:rsidP="00F50C31">
      <w:pPr>
        <w:jc w:val="center"/>
        <w:rPr>
          <w:b/>
        </w:rPr>
      </w:pPr>
      <w:r w:rsidRPr="00E97B64">
        <w:rPr>
          <w:b/>
        </w:rPr>
        <w:t>Her Majesty The Queen</w:t>
      </w:r>
    </w:p>
    <w:p w:rsidR="00F50C31" w:rsidRDefault="00F50C31" w:rsidP="00F50C31">
      <w:pPr>
        <w:jc w:val="center"/>
      </w:pPr>
      <w:r>
        <w:t>Appellant</w:t>
      </w:r>
    </w:p>
    <w:p w:rsidR="00F50C31" w:rsidRPr="00797AC3" w:rsidRDefault="00F50C31" w:rsidP="00F50C31">
      <w:pPr>
        <w:jc w:val="center"/>
      </w:pPr>
    </w:p>
    <w:p w:rsidR="00F50C31" w:rsidRPr="00F50C31" w:rsidRDefault="00F50C31" w:rsidP="00F50C31">
      <w:pPr>
        <w:pStyle w:val="SCCLsocVersus"/>
        <w:spacing w:after="0"/>
        <w:jc w:val="center"/>
        <w:rPr>
          <w:i w:val="0"/>
        </w:rPr>
      </w:pPr>
      <w:r w:rsidRPr="00F50C31">
        <w:rPr>
          <w:i w:val="0"/>
        </w:rPr>
        <w:t>and</w:t>
      </w:r>
    </w:p>
    <w:p w:rsidR="00F50C31" w:rsidRPr="00797AC3" w:rsidRDefault="00F50C31" w:rsidP="00F50C31">
      <w:pPr>
        <w:jc w:val="center"/>
      </w:pPr>
    </w:p>
    <w:p w:rsidR="004246EB" w:rsidRDefault="00F50C31" w:rsidP="00F50C31">
      <w:pPr>
        <w:pStyle w:val="SCCLsocParty"/>
        <w:widowControl w:val="0"/>
        <w:jc w:val="center"/>
      </w:pPr>
      <w:r>
        <w:t xml:space="preserve">Hubert Hunt, </w:t>
      </w:r>
    </w:p>
    <w:p w:rsidR="004246EB" w:rsidRDefault="00F50C31" w:rsidP="00F50C31">
      <w:pPr>
        <w:pStyle w:val="SCCLsocParty"/>
        <w:widowControl w:val="0"/>
        <w:jc w:val="center"/>
      </w:pPr>
      <w:r>
        <w:t xml:space="preserve">William Parsons, </w:t>
      </w:r>
    </w:p>
    <w:p w:rsidR="004246EB" w:rsidRDefault="00F50C31" w:rsidP="00F50C31">
      <w:pPr>
        <w:pStyle w:val="SCCLsocParty"/>
        <w:widowControl w:val="0"/>
        <w:jc w:val="center"/>
      </w:pPr>
      <w:r>
        <w:t xml:space="preserve">Gary Hillyard and </w:t>
      </w:r>
    </w:p>
    <w:p w:rsidR="00F50C31" w:rsidRDefault="00F50C31" w:rsidP="00F50C31">
      <w:pPr>
        <w:pStyle w:val="SCCLsocParty"/>
        <w:widowControl w:val="0"/>
        <w:jc w:val="center"/>
      </w:pPr>
      <w:r>
        <w:t>John King</w:t>
      </w:r>
    </w:p>
    <w:p w:rsidR="00F50C31" w:rsidRDefault="00F50C31" w:rsidP="00F50C31">
      <w:pPr>
        <w:jc w:val="center"/>
      </w:pPr>
      <w:r>
        <w:t>Respondents</w:t>
      </w:r>
    </w:p>
    <w:p w:rsidR="00F50C31" w:rsidRDefault="00F50C31" w:rsidP="00F50C31"/>
    <w:p w:rsidR="00F50C31" w:rsidRPr="006B210C" w:rsidRDefault="00F50C31" w:rsidP="00F50C31"/>
    <w:p w:rsidR="00F50C31" w:rsidRPr="006B210C" w:rsidRDefault="00F50C31" w:rsidP="00F50C31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Abella, Moldaver, Karakatsanis, Wagner, Gascon, Côté and Brown JJ.</w:t>
      </w:r>
    </w:p>
    <w:p w:rsidR="00F50C31" w:rsidRPr="006B210C" w:rsidRDefault="00F50C31" w:rsidP="00F50C3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F50C31" w:rsidRPr="00E97B64" w:rsidTr="00DC5BE2">
        <w:trPr>
          <w:cantSplit/>
        </w:trPr>
        <w:tc>
          <w:tcPr>
            <w:tcW w:w="3618" w:type="dxa"/>
          </w:tcPr>
          <w:p w:rsidR="00F50C31" w:rsidRDefault="00F50C31" w:rsidP="00DC5BE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F50C31" w:rsidRPr="006B210C" w:rsidRDefault="00F50C31" w:rsidP="004246EB">
            <w:r w:rsidRPr="00623FDD">
              <w:t xml:space="preserve">(paras. 1 </w:t>
            </w:r>
            <w:r w:rsidR="00DA0FA8">
              <w:t>and</w:t>
            </w:r>
            <w:bookmarkStart w:id="0" w:name="_GoBack"/>
            <w:bookmarkEnd w:id="0"/>
            <w:r w:rsidRPr="00623FDD">
              <w:t xml:space="preserve"> </w:t>
            </w:r>
            <w:r>
              <w:t>2</w:t>
            </w:r>
            <w:r w:rsidRPr="00623FDD">
              <w:t>)</w:t>
            </w:r>
          </w:p>
        </w:tc>
        <w:tc>
          <w:tcPr>
            <w:tcW w:w="5958" w:type="dxa"/>
          </w:tcPr>
          <w:p w:rsidR="00F50C31" w:rsidRPr="00E97B64" w:rsidRDefault="00F50C31" w:rsidP="00DC5BE2">
            <w:pPr>
              <w:rPr>
                <w:lang w:val="fr-CA"/>
              </w:rPr>
            </w:pPr>
            <w:r w:rsidRPr="00E97B64">
              <w:rPr>
                <w:lang w:val="fr-CA"/>
              </w:rPr>
              <w:t>Abella J. (</w:t>
            </w:r>
            <w:r>
              <w:t>Moldaver, Karakatsanis, Wagner, Gascon, Côté and Brown JJ.</w:t>
            </w:r>
            <w:r w:rsidRPr="00E97B64">
              <w:rPr>
                <w:lang w:val="fr-CA"/>
              </w:rPr>
              <w:t xml:space="preserve"> concurring)</w:t>
            </w:r>
          </w:p>
        </w:tc>
      </w:tr>
    </w:tbl>
    <w:p w:rsidR="00F50C31" w:rsidRPr="00E97B64" w:rsidRDefault="00F50C31" w:rsidP="00F50C31">
      <w:pPr>
        <w:rPr>
          <w:lang w:val="fr-CA"/>
        </w:rPr>
      </w:pPr>
    </w:p>
    <w:p w:rsidR="00F50C31" w:rsidRPr="006B210C" w:rsidRDefault="00F50C31" w:rsidP="00F50C31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A405" wp14:editId="68171E2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FE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F50C31" w:rsidRDefault="00F50C31" w:rsidP="0035169A">
      <w:pPr>
        <w:spacing w:line="480" w:lineRule="auto"/>
        <w:jc w:val="both"/>
        <w:rPr>
          <w:rStyle w:val="SCCAppellantForRunningHeadChar"/>
          <w:smallCaps w:val="0"/>
        </w:rPr>
      </w:pPr>
    </w:p>
    <w:p w:rsidR="008322BD" w:rsidRPr="00AB4844" w:rsidRDefault="00AB4844" w:rsidP="0035169A">
      <w:pPr>
        <w:spacing w:line="480" w:lineRule="auto"/>
        <w:jc w:val="both"/>
        <w:rPr>
          <w:smallCaps/>
          <w:lang w:val="en-US"/>
        </w:rPr>
      </w:pPr>
      <w:r>
        <w:rPr>
          <w:rStyle w:val="SCCAppellantForRunningHeadChar"/>
          <w:smallCaps w:val="0"/>
          <w:lang w:val="en-US"/>
        </w:rPr>
        <w:t xml:space="preserve">R. </w:t>
      </w:r>
      <w:r w:rsidRPr="00AB4844">
        <w:rPr>
          <w:rStyle w:val="SCCAppellantForRunningHeadChar"/>
          <w:i/>
          <w:smallCaps w:val="0"/>
          <w:lang w:val="en-US"/>
        </w:rPr>
        <w:t>v.</w:t>
      </w:r>
      <w:r>
        <w:rPr>
          <w:rStyle w:val="SCCAppellantForRunningHeadChar"/>
          <w:smallCaps w:val="0"/>
          <w:lang w:val="en-US"/>
        </w:rPr>
        <w:t xml:space="preserve"> Hunt, </w:t>
      </w:r>
      <w:r>
        <w:t xml:space="preserve">2017 </w:t>
      </w:r>
      <w:r w:rsidRPr="00C02092">
        <w:t>SCC </w:t>
      </w:r>
      <w:r>
        <w:t>25, [2017] 1 S.C.R. 476</w:t>
      </w:r>
    </w:p>
    <w:p w:rsidR="00766D14" w:rsidRPr="00297A5D" w:rsidRDefault="00766D14" w:rsidP="00FC4EFB">
      <w:pPr>
        <w:jc w:val="both"/>
        <w:rPr>
          <w:lang w:val="en-US"/>
        </w:rPr>
      </w:pPr>
    </w:p>
    <w:p w:rsidR="00A149DF" w:rsidRPr="00297A5D" w:rsidRDefault="00A149DF" w:rsidP="00FC4EFB">
      <w:pPr>
        <w:jc w:val="both"/>
        <w:rPr>
          <w:lang w:val="en-US"/>
        </w:rPr>
      </w:pPr>
    </w:p>
    <w:p w:rsidR="00A149DF" w:rsidRPr="00297A5D" w:rsidRDefault="00A149DF" w:rsidP="00FC4EFB">
      <w:pPr>
        <w:jc w:val="both"/>
        <w:rPr>
          <w:lang w:val="en-US"/>
        </w:rPr>
      </w:pPr>
    </w:p>
    <w:p w:rsidR="003673B7" w:rsidRDefault="00297A5D">
      <w:pPr>
        <w:pStyle w:val="SCCLsocLastPartyInRole"/>
      </w:pPr>
      <w:r>
        <w:t>Her Majesty T</w:t>
      </w:r>
      <w:r w:rsidR="00132673">
        <w:t>he Queen</w:t>
      </w:r>
      <w:r w:rsidR="00132673">
        <w:rPr>
          <w:rStyle w:val="SCCLsocPartyRole"/>
        </w:rPr>
        <w:tab/>
        <w:t>Appellant</w:t>
      </w:r>
    </w:p>
    <w:p w:rsidR="003673B7" w:rsidRDefault="00132673">
      <w:pPr>
        <w:pStyle w:val="SCCLsocVersus"/>
      </w:pPr>
      <w:r>
        <w:t>v.</w:t>
      </w:r>
    </w:p>
    <w:p w:rsidR="003673B7" w:rsidRDefault="00132673">
      <w:pPr>
        <w:pStyle w:val="SCCLsocParty"/>
      </w:pPr>
      <w:r>
        <w:t>Hubert Hunt,</w:t>
      </w:r>
    </w:p>
    <w:p w:rsidR="003673B7" w:rsidRDefault="00132673">
      <w:pPr>
        <w:pStyle w:val="SCCLsocParty"/>
      </w:pPr>
      <w:r>
        <w:t>William Parsons,</w:t>
      </w:r>
    </w:p>
    <w:p w:rsidR="003673B7" w:rsidRDefault="006A185A">
      <w:pPr>
        <w:pStyle w:val="SCCLsocParty"/>
      </w:pPr>
      <w:r>
        <w:lastRenderedPageBreak/>
        <w:t>Gary Hillyard and</w:t>
      </w:r>
    </w:p>
    <w:p w:rsidR="003673B7" w:rsidRDefault="00132673">
      <w:pPr>
        <w:pStyle w:val="SCCLsocLastPartyInRole"/>
      </w:pPr>
      <w:r>
        <w:t>John King</w:t>
      </w:r>
      <w:r>
        <w:rPr>
          <w:rStyle w:val="SCCLsocPartyRole"/>
        </w:rPr>
        <w:tab/>
        <w:t>Respondents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297A5D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 xml:space="preserve">Hunt 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297A5D">
        <w:t>25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37314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E4535" w:rsidP="00FC4EFB">
      <w:pPr>
        <w:jc w:val="both"/>
      </w:pPr>
      <w:r>
        <w:t>2017:  April 25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>Abella, Moldaver, Karakatsanis, Wagner, Gascon, Côté and Brown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6A1551" w:rsidRDefault="006A1551" w:rsidP="00FC4EFB">
      <w:pPr>
        <w:jc w:val="both"/>
      </w:pPr>
    </w:p>
    <w:p w:rsidR="00BA7DA0" w:rsidRDefault="00BA7DA0" w:rsidP="00BA7DA0">
      <w:pPr>
        <w:jc w:val="both"/>
      </w:pPr>
    </w:p>
    <w:p w:rsidR="003673B7" w:rsidRDefault="003673B7"/>
    <w:p w:rsidR="003A4C70" w:rsidRDefault="00656313" w:rsidP="005335CE">
      <w:pPr>
        <w:pStyle w:val="SCCLowerCourtNameLowercase"/>
        <w:spacing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</w:t>
      </w:r>
      <w:r w:rsidR="00073F0E">
        <w:t>of appeal for</w:t>
      </w:r>
      <w:r w:rsidR="009B57B3">
        <w:t xml:space="preserve"> newfo</w:t>
      </w:r>
      <w:r w:rsidR="00297A5D">
        <w:t>undland and labrador</w:t>
      </w:r>
    </w:p>
    <w:p w:rsidR="005335CE" w:rsidRDefault="005335CE" w:rsidP="005335CE">
      <w:pPr>
        <w:pStyle w:val="SCCNormalDoubleSpacing"/>
      </w:pPr>
    </w:p>
    <w:p w:rsidR="005335CE" w:rsidRPr="005335CE" w:rsidRDefault="005335CE" w:rsidP="005335CE">
      <w:pPr>
        <w:pStyle w:val="SCCNormalDoubleSpacing"/>
      </w:pPr>
    </w:p>
    <w:p w:rsidR="00CC0EA5" w:rsidRPr="00CC0EA5" w:rsidRDefault="00105C5D" w:rsidP="00105C5D">
      <w:pPr>
        <w:pStyle w:val="SCCNormalDoubleSpacing"/>
        <w:rPr>
          <w:i/>
        </w:rPr>
      </w:pPr>
      <w:r>
        <w:tab/>
      </w:r>
      <w:r w:rsidRPr="00537CE8">
        <w:rPr>
          <w:i/>
        </w:rPr>
        <w:t>Constitutional law</w:t>
      </w:r>
      <w:r w:rsidR="0012148E">
        <w:rPr>
          <w:i/>
        </w:rPr>
        <w:t xml:space="preserve"> </w:t>
      </w:r>
      <w:r w:rsidR="0012148E" w:rsidRPr="0012148E">
        <w:rPr>
          <w:i/>
        </w:rPr>
        <w:t xml:space="preserve">— </w:t>
      </w:r>
      <w:r w:rsidRPr="00537CE8">
        <w:rPr>
          <w:i/>
        </w:rPr>
        <w:t xml:space="preserve">Charter of Rights </w:t>
      </w:r>
      <w:r w:rsidR="0012148E" w:rsidRPr="0012148E">
        <w:rPr>
          <w:i/>
        </w:rPr>
        <w:t xml:space="preserve">— </w:t>
      </w:r>
      <w:r w:rsidR="001540B9">
        <w:rPr>
          <w:i/>
        </w:rPr>
        <w:t>Remedy</w:t>
      </w:r>
      <w:r w:rsidRPr="00537CE8">
        <w:rPr>
          <w:i/>
        </w:rPr>
        <w:t xml:space="preserve"> </w:t>
      </w:r>
      <w:r w:rsidR="0012148E" w:rsidRPr="0012148E">
        <w:rPr>
          <w:i/>
        </w:rPr>
        <w:t xml:space="preserve">— </w:t>
      </w:r>
      <w:r w:rsidR="000B1096" w:rsidRPr="00537CE8">
        <w:rPr>
          <w:i/>
        </w:rPr>
        <w:t xml:space="preserve">Stay of proceedings </w:t>
      </w:r>
      <w:r w:rsidR="0012148E" w:rsidRPr="0012148E">
        <w:rPr>
          <w:i/>
        </w:rPr>
        <w:t xml:space="preserve">— </w:t>
      </w:r>
      <w:r w:rsidR="00F07F51" w:rsidRPr="00537CE8">
        <w:rPr>
          <w:i/>
        </w:rPr>
        <w:t>Accused jointly charged with fraud, conspiracy to commit fraud, falsifying books a</w:t>
      </w:r>
      <w:r w:rsidR="001540B9">
        <w:rPr>
          <w:i/>
        </w:rPr>
        <w:t xml:space="preserve">nd documents, and circulating </w:t>
      </w:r>
      <w:r w:rsidR="00F07F51" w:rsidRPr="00537CE8">
        <w:rPr>
          <w:i/>
        </w:rPr>
        <w:t xml:space="preserve">false prospectus </w:t>
      </w:r>
      <w:r w:rsidR="0012148E" w:rsidRPr="0012148E">
        <w:rPr>
          <w:i/>
        </w:rPr>
        <w:t xml:space="preserve">— </w:t>
      </w:r>
      <w:r w:rsidR="000B1096" w:rsidRPr="00537CE8">
        <w:rPr>
          <w:i/>
          <w:iCs/>
          <w:lang w:val="en"/>
        </w:rPr>
        <w:t xml:space="preserve">Accused alleging </w:t>
      </w:r>
      <w:r w:rsidR="000B1096" w:rsidRPr="00537CE8">
        <w:rPr>
          <w:i/>
        </w:rPr>
        <w:t>abuse of process due to pre-</w:t>
      </w:r>
      <w:r w:rsidR="000B1096" w:rsidRPr="00BC65F7">
        <w:rPr>
          <w:i/>
        </w:rPr>
        <w:t xml:space="preserve">charge delay in violation of </w:t>
      </w:r>
      <w:r w:rsidR="00BC65F7" w:rsidRPr="00BC65F7">
        <w:rPr>
          <w:i/>
        </w:rPr>
        <w:t xml:space="preserve">their </w:t>
      </w:r>
      <w:r w:rsidR="00CC0EA5" w:rsidRPr="00BC65F7">
        <w:rPr>
          <w:i/>
        </w:rPr>
        <w:t xml:space="preserve">constitutional right </w:t>
      </w:r>
      <w:r w:rsidR="000A13A5">
        <w:rPr>
          <w:i/>
        </w:rPr>
        <w:t xml:space="preserve">to security of </w:t>
      </w:r>
      <w:r w:rsidR="00BC65F7" w:rsidRPr="00BC65F7">
        <w:rPr>
          <w:i/>
        </w:rPr>
        <w:t>person</w:t>
      </w:r>
      <w:r w:rsidR="00CC0EA5" w:rsidRPr="00BC65F7">
        <w:rPr>
          <w:i/>
        </w:rPr>
        <w:t xml:space="preserve"> </w:t>
      </w:r>
      <w:r w:rsidR="00073F0E" w:rsidRPr="0012148E">
        <w:rPr>
          <w:i/>
          <w:iCs/>
        </w:rPr>
        <w:t>—</w:t>
      </w:r>
      <w:r w:rsidR="000B1096" w:rsidRPr="00537CE8">
        <w:rPr>
          <w:i/>
        </w:rPr>
        <w:t xml:space="preserve"> </w:t>
      </w:r>
      <w:r w:rsidR="000B1096" w:rsidRPr="00537CE8">
        <w:rPr>
          <w:i/>
          <w:iCs/>
          <w:lang w:val="en"/>
        </w:rPr>
        <w:t xml:space="preserve">Trial judge </w:t>
      </w:r>
      <w:r w:rsidR="00A672F2" w:rsidRPr="00537CE8">
        <w:rPr>
          <w:i/>
          <w:iCs/>
          <w:lang w:val="en"/>
        </w:rPr>
        <w:t>granting stay of</w:t>
      </w:r>
      <w:r w:rsidR="000B1096" w:rsidRPr="00537CE8">
        <w:rPr>
          <w:i/>
          <w:iCs/>
          <w:lang w:val="en"/>
        </w:rPr>
        <w:t xml:space="preserve"> proceedings </w:t>
      </w:r>
      <w:r w:rsidR="0012148E" w:rsidRPr="0012148E">
        <w:rPr>
          <w:i/>
          <w:iCs/>
        </w:rPr>
        <w:t xml:space="preserve">— </w:t>
      </w:r>
      <w:r w:rsidR="00CC0EA5">
        <w:rPr>
          <w:i/>
          <w:iCs/>
          <w:lang w:val="en"/>
        </w:rPr>
        <w:t xml:space="preserve">Majority of </w:t>
      </w:r>
      <w:r w:rsidR="000B1096" w:rsidRPr="00537CE8">
        <w:rPr>
          <w:i/>
          <w:iCs/>
          <w:lang w:val="en"/>
        </w:rPr>
        <w:t xml:space="preserve">Court of Appeal </w:t>
      </w:r>
      <w:r w:rsidR="00537CE8" w:rsidRPr="00537CE8">
        <w:rPr>
          <w:i/>
          <w:iCs/>
          <w:lang w:val="en"/>
        </w:rPr>
        <w:t xml:space="preserve">finding no </w:t>
      </w:r>
      <w:r w:rsidR="00537CE8" w:rsidRPr="00537CE8">
        <w:rPr>
          <w:i/>
        </w:rPr>
        <w:t>basis on which to conclude that trial judge erred in determining that stay of proceedings was appropriate remedy</w:t>
      </w:r>
      <w:r w:rsidR="0012148E">
        <w:rPr>
          <w:i/>
        </w:rPr>
        <w:t xml:space="preserve"> </w:t>
      </w:r>
      <w:r w:rsidR="0012148E" w:rsidRPr="0012148E">
        <w:rPr>
          <w:i/>
        </w:rPr>
        <w:t xml:space="preserve">— </w:t>
      </w:r>
      <w:r w:rsidR="00CC0EA5">
        <w:rPr>
          <w:i/>
        </w:rPr>
        <w:t>Dissenting judge</w:t>
      </w:r>
      <w:r w:rsidR="00BC65F7">
        <w:rPr>
          <w:i/>
        </w:rPr>
        <w:t xml:space="preserve"> finding that accused not </w:t>
      </w:r>
      <w:r w:rsidR="00BC65F7">
        <w:rPr>
          <w:i/>
        </w:rPr>
        <w:lastRenderedPageBreak/>
        <w:t>de</w:t>
      </w:r>
      <w:r w:rsidR="00750567">
        <w:rPr>
          <w:i/>
        </w:rPr>
        <w:t xml:space="preserve">prived of </w:t>
      </w:r>
      <w:r w:rsidR="006C1B55" w:rsidRPr="00BC65F7">
        <w:rPr>
          <w:i/>
        </w:rPr>
        <w:t>c</w:t>
      </w:r>
      <w:r w:rsidR="001540B9">
        <w:rPr>
          <w:i/>
        </w:rPr>
        <w:t xml:space="preserve">onstitutional right to </w:t>
      </w:r>
      <w:r w:rsidR="000A13A5">
        <w:rPr>
          <w:i/>
        </w:rPr>
        <w:t xml:space="preserve">security of </w:t>
      </w:r>
      <w:r w:rsidR="006C1B55" w:rsidRPr="00BC65F7">
        <w:rPr>
          <w:i/>
        </w:rPr>
        <w:t>person</w:t>
      </w:r>
      <w:r w:rsidR="006C1B55">
        <w:rPr>
          <w:i/>
        </w:rPr>
        <w:t xml:space="preserve"> and that stay of proceedings should not have been granted</w:t>
      </w:r>
      <w:r w:rsidR="00CC0EA5">
        <w:rPr>
          <w:i/>
        </w:rPr>
        <w:t xml:space="preserve"> </w:t>
      </w:r>
      <w:r w:rsidR="0012148E" w:rsidRPr="0012148E">
        <w:rPr>
          <w:i/>
        </w:rPr>
        <w:t xml:space="preserve">— </w:t>
      </w:r>
      <w:r w:rsidR="001540B9">
        <w:rPr>
          <w:i/>
        </w:rPr>
        <w:t>Stay of proceedings not warranted</w:t>
      </w:r>
      <w:r w:rsidR="00CC0EA5">
        <w:rPr>
          <w:i/>
        </w:rPr>
        <w:t>.</w:t>
      </w:r>
    </w:p>
    <w:p w:rsidR="00610539" w:rsidRDefault="00610539" w:rsidP="00297A5D">
      <w:pPr>
        <w:pStyle w:val="SCCNormalDoubleSpacing"/>
      </w:pP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656313" w:rsidRPr="00C72D3A" w:rsidRDefault="009B57B3" w:rsidP="00FC4EFB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>
        <w:t>Cou</w:t>
      </w:r>
      <w:r w:rsidR="00297A5D">
        <w:t xml:space="preserve">rt of </w:t>
      </w:r>
      <w:r w:rsidR="001540B9">
        <w:t xml:space="preserve">Appeal for </w:t>
      </w:r>
      <w:r w:rsidR="00297A5D">
        <w:t>Newfoundland and Labrador</w:t>
      </w:r>
      <w:r w:rsidR="001809BC">
        <w:t xml:space="preserve"> (Welsh, Rowe and Hoeg</w:t>
      </w:r>
      <w:r w:rsidR="006A185A">
        <w:t>g</w:t>
      </w:r>
      <w:r w:rsidR="001809BC">
        <w:t xml:space="preserve"> JJ.A</w:t>
      </w:r>
      <w:r w:rsidR="00C72D3A">
        <w:t>.)</w:t>
      </w:r>
      <w:r w:rsidR="00C72D3A" w:rsidRPr="00C72D3A">
        <w:rPr>
          <w:lang w:val="en-US"/>
        </w:rPr>
        <w:t>, 2016 NLCA 61, 33 C.R. (7th) 321, [2016] N.J. No. 372 (QL), 3016 CarswellNfld</w:t>
      </w:r>
      <w:r w:rsidR="00A03265">
        <w:rPr>
          <w:lang w:val="en-US"/>
        </w:rPr>
        <w:t xml:space="preserve"> 425</w:t>
      </w:r>
      <w:r w:rsidR="00C72D3A" w:rsidRPr="00C72D3A">
        <w:rPr>
          <w:lang w:val="en-US"/>
        </w:rPr>
        <w:t xml:space="preserve"> (WL Can.)</w:t>
      </w:r>
      <w:r w:rsidR="00C72D3A">
        <w:rPr>
          <w:lang w:val="en-US"/>
        </w:rPr>
        <w:t>, affirming a decision of Thompson J.</w:t>
      </w:r>
      <w:r w:rsidR="00A03265">
        <w:rPr>
          <w:lang w:val="en-US"/>
        </w:rPr>
        <w:t xml:space="preserve">, </w:t>
      </w:r>
      <w:r w:rsidR="00A03265" w:rsidRPr="00A03265">
        <w:rPr>
          <w:lang w:val="en-US"/>
        </w:rPr>
        <w:t xml:space="preserve">2015 NLTD(G) 15, 334 C.R.R. (2d) 236, 361 Nfld. </w:t>
      </w:r>
      <w:r w:rsidR="00A03265" w:rsidRPr="00567D0B">
        <w:rPr>
          <w:lang w:val="en-US"/>
        </w:rPr>
        <w:t>&amp; P.E.I.</w:t>
      </w:r>
      <w:r w:rsidR="00A03265">
        <w:rPr>
          <w:lang w:val="en-US"/>
        </w:rPr>
        <w:t>R. 193,</w:t>
      </w:r>
      <w:r w:rsidR="00A03265" w:rsidRPr="00567D0B">
        <w:rPr>
          <w:lang w:val="en-US"/>
        </w:rPr>
        <w:t xml:space="preserve"> </w:t>
      </w:r>
      <w:r w:rsidR="00E5762D">
        <w:rPr>
          <w:lang w:val="en-US"/>
        </w:rPr>
        <w:t xml:space="preserve">1122 A.P.R. 193, </w:t>
      </w:r>
      <w:r w:rsidR="00A03265" w:rsidRPr="00567D0B">
        <w:rPr>
          <w:lang w:val="en-US"/>
        </w:rPr>
        <w:t>[2015] N.J. No. 39 (QL), 2015 CarswellNfld 27 (WL Can.)</w:t>
      </w:r>
      <w:r w:rsidR="00A03265">
        <w:rPr>
          <w:lang w:val="en-US"/>
        </w:rPr>
        <w:t>.</w:t>
      </w:r>
      <w:r w:rsidR="00467DAF">
        <w:rPr>
          <w:lang w:val="en-US"/>
        </w:rPr>
        <w:t xml:space="preserve"> Appeal allowed, Côté</w:t>
      </w:r>
      <w:r w:rsidR="006A185A">
        <w:rPr>
          <w:lang w:val="en-US"/>
        </w:rPr>
        <w:t xml:space="preserve"> J.</w:t>
      </w:r>
      <w:r w:rsidR="00467DAF">
        <w:rPr>
          <w:lang w:val="en-US"/>
        </w:rPr>
        <w:t xml:space="preserve"> dissenting.</w:t>
      </w:r>
    </w:p>
    <w:p w:rsidR="00656313" w:rsidRDefault="00656313" w:rsidP="00FC4EFB">
      <w:pPr>
        <w:pStyle w:val="SCCNormalDoubleSpacing"/>
      </w:pPr>
    </w:p>
    <w:p w:rsidR="003673B7" w:rsidRDefault="00132673">
      <w:pPr>
        <w:pStyle w:val="SCCNormalDoubleSpacing"/>
      </w:pPr>
      <w:r>
        <w:rPr>
          <w:rStyle w:val="SCCCounselNameChar"/>
        </w:rPr>
        <w:tab/>
        <w:t>Lloyd M. Strickland</w:t>
      </w:r>
      <w:r>
        <w:rPr>
          <w:rStyle w:val="SCCCounselPartyRoleChar"/>
        </w:rPr>
        <w:t>, for the appellant.</w:t>
      </w:r>
    </w:p>
    <w:p w:rsidR="003673B7" w:rsidRDefault="003673B7">
      <w:pPr>
        <w:pStyle w:val="SCCNormalDoubleSpacing"/>
      </w:pPr>
    </w:p>
    <w:p w:rsidR="003673B7" w:rsidRDefault="00132673">
      <w:pPr>
        <w:pStyle w:val="SCCNormalDoubleSpacing"/>
      </w:pPr>
      <w:r>
        <w:rPr>
          <w:rStyle w:val="SCCCounselNameChar"/>
        </w:rPr>
        <w:tab/>
        <w:t>Derek Hogan</w:t>
      </w:r>
      <w:r>
        <w:rPr>
          <w:rStyle w:val="SCCCounselPartyRoleChar"/>
        </w:rPr>
        <w:t>, for the respondent</w:t>
      </w:r>
      <w:r w:rsidR="004B0847">
        <w:rPr>
          <w:rStyle w:val="SCCCounselPartyRoleChar"/>
        </w:rPr>
        <w:t xml:space="preserve"> Hubert Hunt</w:t>
      </w:r>
      <w:r>
        <w:rPr>
          <w:rStyle w:val="SCCCounselPartyRoleChar"/>
        </w:rPr>
        <w:t>.</w:t>
      </w:r>
    </w:p>
    <w:p w:rsidR="003673B7" w:rsidRDefault="003673B7">
      <w:pPr>
        <w:pStyle w:val="SCCNormalDoubleSpacing"/>
      </w:pPr>
    </w:p>
    <w:p w:rsidR="003673B7" w:rsidRDefault="00132673">
      <w:pPr>
        <w:pStyle w:val="SCCNormalDoubleSpacing"/>
      </w:pPr>
      <w:r>
        <w:rPr>
          <w:rStyle w:val="SCCCounselNameChar"/>
        </w:rPr>
        <w:tab/>
        <w:t>Randolph J. Piercey</w:t>
      </w:r>
      <w:r w:rsidRPr="00A03265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respondent</w:t>
      </w:r>
      <w:r w:rsidR="004B0847">
        <w:rPr>
          <w:rStyle w:val="SCCCounselPartyRoleChar"/>
        </w:rPr>
        <w:t xml:space="preserve"> William Parsons</w:t>
      </w:r>
      <w:r>
        <w:rPr>
          <w:rStyle w:val="SCCCounselPartyRoleChar"/>
        </w:rPr>
        <w:t>.</w:t>
      </w:r>
    </w:p>
    <w:p w:rsidR="003673B7" w:rsidRDefault="003673B7">
      <w:pPr>
        <w:pStyle w:val="SCCNormalDoubleSpacing"/>
      </w:pPr>
    </w:p>
    <w:p w:rsidR="003673B7" w:rsidRDefault="00132673">
      <w:pPr>
        <w:pStyle w:val="SCCNormalDoubleSpacing"/>
      </w:pPr>
      <w:r>
        <w:rPr>
          <w:rStyle w:val="SCCCounselNameChar"/>
        </w:rPr>
        <w:tab/>
        <w:t>Jonathan E. Noonan</w:t>
      </w:r>
      <w:r>
        <w:rPr>
          <w:rStyle w:val="SCCCounselPartyRoleChar"/>
        </w:rPr>
        <w:t>, for the respondent</w:t>
      </w:r>
      <w:r w:rsidR="004B0847">
        <w:rPr>
          <w:rStyle w:val="SCCCounselPartyRoleChar"/>
        </w:rPr>
        <w:t xml:space="preserve"> Gary Hillyard</w:t>
      </w:r>
      <w:r>
        <w:rPr>
          <w:rStyle w:val="SCCCounselPartyRoleChar"/>
        </w:rPr>
        <w:t>.</w:t>
      </w:r>
    </w:p>
    <w:p w:rsidR="003673B7" w:rsidRDefault="003673B7">
      <w:pPr>
        <w:pStyle w:val="SCCNormalDoubleSpacing"/>
      </w:pPr>
    </w:p>
    <w:p w:rsidR="003673B7" w:rsidRDefault="00132673">
      <w:pPr>
        <w:pStyle w:val="SCCNormalDoubleSpacing"/>
      </w:pPr>
      <w:r>
        <w:rPr>
          <w:rStyle w:val="SCCCounselNameChar"/>
        </w:rPr>
        <w:tab/>
        <w:t>John Brooks</w:t>
      </w:r>
      <w:r w:rsidRPr="00073F0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respondent</w:t>
      </w:r>
      <w:r w:rsidR="004B0847">
        <w:rPr>
          <w:rStyle w:val="SCCCounselPartyRoleChar"/>
        </w:rPr>
        <w:t xml:space="preserve"> John King</w:t>
      </w:r>
      <w:r>
        <w:rPr>
          <w:rStyle w:val="SCCCounselPartyRoleChar"/>
        </w:rPr>
        <w:t>.</w:t>
      </w:r>
    </w:p>
    <w:p w:rsidR="004B0847" w:rsidRDefault="004B0847" w:rsidP="00FC4EFB">
      <w:pPr>
        <w:pStyle w:val="SCCNormalDoubleSpacing"/>
      </w:pPr>
    </w:p>
    <w:p w:rsidR="005C3F31" w:rsidRDefault="005C3F31" w:rsidP="005C3F31">
      <w:pPr>
        <w:pStyle w:val="SCCNormalDoubleSpacing"/>
        <w:rPr>
          <w:lang w:val="en-US"/>
        </w:rPr>
      </w:pPr>
      <w:r>
        <w:tab/>
        <w:t>The judgment of the Court was delivered orally by</w:t>
      </w:r>
    </w:p>
    <w:p w:rsidR="001B668B" w:rsidRPr="001540B9" w:rsidRDefault="008510E9" w:rsidP="008510E9">
      <w:pPr>
        <w:pStyle w:val="Paragraphedeliste"/>
        <w:numPr>
          <w:ilvl w:val="0"/>
          <w:numId w:val="2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  <w:rPr>
          <w:lang w:val="en-US"/>
        </w:rPr>
      </w:pPr>
      <w:r w:rsidRPr="008510E9">
        <w:rPr>
          <w:smallCaps/>
          <w:lang w:val="en-US"/>
        </w:rPr>
        <w:t>Abella J.</w:t>
      </w:r>
      <w:r w:rsidRPr="00CF24C5">
        <w:t xml:space="preserve"> —</w:t>
      </w:r>
      <w:r w:rsidR="008414CE">
        <w:t xml:space="preserve"> </w:t>
      </w:r>
      <w:r w:rsidR="001B668B" w:rsidRPr="008510E9">
        <w:rPr>
          <w:lang w:val="en-US"/>
        </w:rPr>
        <w:t xml:space="preserve">A majority of this Court is of the view that the appeal should be allowed substantially for the reasons of Hoegg J.A. </w:t>
      </w:r>
    </w:p>
    <w:p w:rsidR="004B0847" w:rsidRPr="005C3F31" w:rsidRDefault="001B668B" w:rsidP="008510E9">
      <w:pPr>
        <w:pStyle w:val="Paragraphedeliste"/>
        <w:numPr>
          <w:ilvl w:val="0"/>
          <w:numId w:val="2"/>
        </w:numPr>
        <w:tabs>
          <w:tab w:val="left" w:pos="1170"/>
        </w:tabs>
        <w:spacing w:before="480" w:after="480" w:line="480" w:lineRule="auto"/>
        <w:ind w:left="0" w:firstLine="0"/>
        <w:contextualSpacing w:val="0"/>
        <w:jc w:val="both"/>
        <w:rPr>
          <w:lang w:val="en-US"/>
        </w:rPr>
      </w:pPr>
      <w:r w:rsidRPr="00CF24C5">
        <w:rPr>
          <w:lang w:val="en-US"/>
        </w:rPr>
        <w:lastRenderedPageBreak/>
        <w:t>Justice Côté would dismiss the appeal substantially for the reasons of the majority in the Court of Appeal.</w:t>
      </w:r>
    </w:p>
    <w:p w:rsidR="009B57B3" w:rsidRPr="004B0847" w:rsidRDefault="009B57B3" w:rsidP="008510E9">
      <w:pPr>
        <w:pStyle w:val="SCCNormalDoubleSpacing"/>
        <w:spacing w:before="480" w:after="480"/>
        <w:rPr>
          <w:i/>
        </w:rPr>
      </w:pPr>
      <w:r w:rsidRPr="001426A9">
        <w:tab/>
      </w:r>
      <w:r w:rsidR="004B0847" w:rsidRPr="004B0847">
        <w:rPr>
          <w:i/>
        </w:rPr>
        <w:t>Judgment accordingly.</w:t>
      </w:r>
    </w:p>
    <w:p w:rsidR="003673B7" w:rsidRDefault="00132673">
      <w:pPr>
        <w:pStyle w:val="SCCLawFirm"/>
      </w:pPr>
      <w:r>
        <w:tab/>
        <w:t>Solicitor</w:t>
      </w:r>
      <w:r w:rsidR="005B1E2A">
        <w:t xml:space="preserve"> </w:t>
      </w:r>
      <w:r>
        <w:t xml:space="preserve">for the appellant:  </w:t>
      </w:r>
      <w:r w:rsidR="005B1E2A">
        <w:t>Special Prosecutions Office</w:t>
      </w:r>
      <w:r>
        <w:t>, St.</w:t>
      </w:r>
      <w:r w:rsidR="00A366AE">
        <w:t xml:space="preserve"> John’</w:t>
      </w:r>
      <w:r>
        <w:t>s.</w:t>
      </w:r>
    </w:p>
    <w:p w:rsidR="003673B7" w:rsidRDefault="003673B7">
      <w:pPr>
        <w:pStyle w:val="SCCLawFirm"/>
      </w:pPr>
    </w:p>
    <w:p w:rsidR="003673B7" w:rsidRDefault="005B1E2A">
      <w:pPr>
        <w:pStyle w:val="SCCLawFirm"/>
      </w:pPr>
      <w:r>
        <w:tab/>
        <w:t xml:space="preserve">Solicitor </w:t>
      </w:r>
      <w:r w:rsidR="00132673">
        <w:t>for the respondent</w:t>
      </w:r>
      <w:r>
        <w:t xml:space="preserve"> Hubert Hunt</w:t>
      </w:r>
      <w:r w:rsidR="00132673">
        <w:t>:  Newfoundland and Labrador</w:t>
      </w:r>
      <w:r w:rsidR="009E4363">
        <w:t xml:space="preserve"> Legal Aid Commission, St. John’</w:t>
      </w:r>
      <w:r w:rsidR="00132673">
        <w:t>s.</w:t>
      </w:r>
    </w:p>
    <w:p w:rsidR="003673B7" w:rsidRDefault="003673B7">
      <w:pPr>
        <w:pStyle w:val="SCCLawFirm"/>
      </w:pPr>
    </w:p>
    <w:p w:rsidR="003673B7" w:rsidRDefault="00132673">
      <w:pPr>
        <w:pStyle w:val="SCCLawFirm"/>
      </w:pPr>
      <w:r>
        <w:tab/>
        <w:t>Solicitor</w:t>
      </w:r>
      <w:r w:rsidR="00035052">
        <w:t>s</w:t>
      </w:r>
      <w:r>
        <w:t xml:space="preserve"> for the respondent</w:t>
      </w:r>
      <w:r w:rsidR="00035052">
        <w:t xml:space="preserve"> William Parsons</w:t>
      </w:r>
      <w:r>
        <w:t xml:space="preserve">:  </w:t>
      </w:r>
      <w:r w:rsidR="00035052">
        <w:t xml:space="preserve">Noonan </w:t>
      </w:r>
      <w:r w:rsidR="008510E9">
        <w:t>Piercey</w:t>
      </w:r>
      <w:r w:rsidR="00035052">
        <w:t>, St. John’</w:t>
      </w:r>
      <w:r>
        <w:t>s.</w:t>
      </w:r>
    </w:p>
    <w:p w:rsidR="003673B7" w:rsidRDefault="003673B7">
      <w:pPr>
        <w:pStyle w:val="SCCLawFirm"/>
      </w:pPr>
    </w:p>
    <w:p w:rsidR="003673B7" w:rsidRDefault="00035052">
      <w:pPr>
        <w:pStyle w:val="SCCLawFirm"/>
      </w:pPr>
      <w:r>
        <w:tab/>
        <w:t xml:space="preserve">Solicitors </w:t>
      </w:r>
      <w:r w:rsidR="00132673">
        <w:t>for the respondent</w:t>
      </w:r>
      <w:r>
        <w:t xml:space="preserve"> Gary Hillyard</w:t>
      </w:r>
      <w:r w:rsidR="00132673">
        <w:t xml:space="preserve">:  Noonan </w:t>
      </w:r>
      <w:r w:rsidR="00467DAF">
        <w:t>Piercey</w:t>
      </w:r>
      <w:r w:rsidR="00A366AE">
        <w:t>, St. John’</w:t>
      </w:r>
      <w:r w:rsidR="00132673">
        <w:t>s.</w:t>
      </w:r>
    </w:p>
    <w:p w:rsidR="003673B7" w:rsidRDefault="003673B7">
      <w:pPr>
        <w:pStyle w:val="SCCLawFirm"/>
      </w:pPr>
    </w:p>
    <w:p w:rsidR="003673B7" w:rsidRDefault="00035052">
      <w:pPr>
        <w:pStyle w:val="SCCLawFirm"/>
      </w:pPr>
      <w:r>
        <w:tab/>
        <w:t>Solicitor</w:t>
      </w:r>
      <w:r w:rsidR="00132673">
        <w:t xml:space="preserve"> for the respondent</w:t>
      </w:r>
      <w:r>
        <w:t xml:space="preserve"> John Brooks</w:t>
      </w:r>
      <w:r w:rsidR="00132673">
        <w:t>:  J</w:t>
      </w:r>
      <w:r>
        <w:t>ohn Brooks Law Office, St. John’</w:t>
      </w:r>
      <w:r w:rsidR="00132673">
        <w:t>s.</w:t>
      </w:r>
    </w:p>
    <w:sectPr w:rsidR="003673B7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C53"/>
    <w:multiLevelType w:val="hybridMultilevel"/>
    <w:tmpl w:val="DF5EA828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3F3A"/>
    <w:multiLevelType w:val="hybridMultilevel"/>
    <w:tmpl w:val="8876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35052"/>
    <w:rsid w:val="00051F5D"/>
    <w:rsid w:val="000578A3"/>
    <w:rsid w:val="000648CC"/>
    <w:rsid w:val="00073F0E"/>
    <w:rsid w:val="000A13A5"/>
    <w:rsid w:val="000B1096"/>
    <w:rsid w:val="000C59B8"/>
    <w:rsid w:val="000C6AF0"/>
    <w:rsid w:val="00104F33"/>
    <w:rsid w:val="00105C5D"/>
    <w:rsid w:val="00111DE2"/>
    <w:rsid w:val="00116B38"/>
    <w:rsid w:val="0012148E"/>
    <w:rsid w:val="00132673"/>
    <w:rsid w:val="00135406"/>
    <w:rsid w:val="00135972"/>
    <w:rsid w:val="001426A9"/>
    <w:rsid w:val="001540B9"/>
    <w:rsid w:val="00154D7C"/>
    <w:rsid w:val="001570B0"/>
    <w:rsid w:val="0015752C"/>
    <w:rsid w:val="00157737"/>
    <w:rsid w:val="00165277"/>
    <w:rsid w:val="00170592"/>
    <w:rsid w:val="001809BC"/>
    <w:rsid w:val="00186351"/>
    <w:rsid w:val="00195D83"/>
    <w:rsid w:val="001A00C1"/>
    <w:rsid w:val="001B33E0"/>
    <w:rsid w:val="001B4573"/>
    <w:rsid w:val="001B668B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97A5D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673B7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46EB"/>
    <w:rsid w:val="00426659"/>
    <w:rsid w:val="00450352"/>
    <w:rsid w:val="00454BDB"/>
    <w:rsid w:val="00464800"/>
    <w:rsid w:val="00465132"/>
    <w:rsid w:val="00467DAF"/>
    <w:rsid w:val="00480C90"/>
    <w:rsid w:val="0048396F"/>
    <w:rsid w:val="00493C18"/>
    <w:rsid w:val="004A600C"/>
    <w:rsid w:val="004A6118"/>
    <w:rsid w:val="004B0847"/>
    <w:rsid w:val="004C478D"/>
    <w:rsid w:val="004E2C26"/>
    <w:rsid w:val="004F36FF"/>
    <w:rsid w:val="005125A8"/>
    <w:rsid w:val="00521AE8"/>
    <w:rsid w:val="00527180"/>
    <w:rsid w:val="005335CE"/>
    <w:rsid w:val="00537CE8"/>
    <w:rsid w:val="0054201E"/>
    <w:rsid w:val="00555291"/>
    <w:rsid w:val="00566AD1"/>
    <w:rsid w:val="00583EDE"/>
    <w:rsid w:val="005A6079"/>
    <w:rsid w:val="005B1E2A"/>
    <w:rsid w:val="005C3F31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A185A"/>
    <w:rsid w:val="006B5FF5"/>
    <w:rsid w:val="006C1B55"/>
    <w:rsid w:val="006F30AF"/>
    <w:rsid w:val="00701759"/>
    <w:rsid w:val="00705C15"/>
    <w:rsid w:val="0071600E"/>
    <w:rsid w:val="007208D1"/>
    <w:rsid w:val="00747288"/>
    <w:rsid w:val="00747DD3"/>
    <w:rsid w:val="00750567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14CE"/>
    <w:rsid w:val="008510E9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E4363"/>
    <w:rsid w:val="009F0E33"/>
    <w:rsid w:val="00A030CE"/>
    <w:rsid w:val="00A03265"/>
    <w:rsid w:val="00A149DF"/>
    <w:rsid w:val="00A1755C"/>
    <w:rsid w:val="00A21B90"/>
    <w:rsid w:val="00A366AE"/>
    <w:rsid w:val="00A41805"/>
    <w:rsid w:val="00A42DCD"/>
    <w:rsid w:val="00A52AFB"/>
    <w:rsid w:val="00A548CB"/>
    <w:rsid w:val="00A5521C"/>
    <w:rsid w:val="00A643E7"/>
    <w:rsid w:val="00A672F2"/>
    <w:rsid w:val="00A73C38"/>
    <w:rsid w:val="00AA1FAF"/>
    <w:rsid w:val="00AB4844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2EF9"/>
    <w:rsid w:val="00BC2108"/>
    <w:rsid w:val="00BC65F7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2D3A"/>
    <w:rsid w:val="00C77613"/>
    <w:rsid w:val="00C828E7"/>
    <w:rsid w:val="00C86719"/>
    <w:rsid w:val="00C921DD"/>
    <w:rsid w:val="00CA6391"/>
    <w:rsid w:val="00CC0EA5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A0FA8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5762D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07F51"/>
    <w:rsid w:val="00F36AB6"/>
    <w:rsid w:val="00F37A09"/>
    <w:rsid w:val="00F409CE"/>
    <w:rsid w:val="00F4379D"/>
    <w:rsid w:val="00F50C31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51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0C31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Policepardfaut"/>
    <w:rsid w:val="00F50C31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50C31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Policepardfaut"/>
    <w:link w:val="SCCLsocPrefix"/>
    <w:rsid w:val="00F50C31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A601-B3A8-4D6A-A3AE-1DF37745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2017-04-28T18:32:00Z</dcterms:created>
  <dcterms:modified xsi:type="dcterms:W3CDTF">2017-10-18T15:33:00Z</dcterms:modified>
</cp:coreProperties>
</file>