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46" w:rsidRDefault="00E91346" w:rsidP="00E91346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64.4pt" o:ole="">
            <v:imagedata r:id="rId7" o:title=""/>
          </v:shape>
          <o:OLEObject Type="Embed" ProgID="Presentations.Drawing.13" ShapeID="_x0000_i1025" DrawAspect="Content" ObjectID="_1643088988" r:id="rId8"/>
        </w:object>
      </w:r>
      <w:r>
        <w:t xml:space="preserve"> </w:t>
      </w:r>
      <w:r>
        <w:ptab w:relativeTo="margin" w:alignment="right" w:leader="none"/>
      </w:r>
    </w:p>
    <w:p w:rsidR="00E91346" w:rsidRDefault="00E91346" w:rsidP="00E91346">
      <w:pPr>
        <w:pStyle w:val="Header"/>
      </w:pPr>
    </w:p>
    <w:p w:rsidR="00E91346" w:rsidRPr="006B210C" w:rsidRDefault="00E91346" w:rsidP="00E91346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E91346" w:rsidRDefault="00E91346" w:rsidP="00E91346"/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4230"/>
      </w:tblGrid>
      <w:tr w:rsidR="00E91346" w:rsidRPr="006B210C" w:rsidTr="000C4458">
        <w:trPr>
          <w:cantSplit/>
        </w:trPr>
        <w:tc>
          <w:tcPr>
            <w:tcW w:w="5670" w:type="dxa"/>
          </w:tcPr>
          <w:p w:rsidR="00E91346" w:rsidRPr="003547AA" w:rsidRDefault="00E91346" w:rsidP="000C4458">
            <w:pPr>
              <w:spacing w:line="480" w:lineRule="auto"/>
              <w:jc w:val="both"/>
              <w:rPr>
                <w:smallCaps/>
                <w:lang w:val="fr-CA"/>
              </w:rPr>
            </w:pPr>
            <w:r w:rsidRPr="00DE4FBA">
              <w:rPr>
                <w:b/>
                <w:smallCaps/>
                <w:lang w:val="fr-CA"/>
              </w:rPr>
              <w:t>Citation:</w:t>
            </w:r>
            <w:r w:rsidRPr="00DE4FBA">
              <w:rPr>
                <w:lang w:val="fr-CA"/>
              </w:rPr>
              <w:t xml:space="preserve"> </w:t>
            </w:r>
            <w:r w:rsidRPr="006E4565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6E4565">
              <w:rPr>
                <w:rStyle w:val="SCCAppellantForRunningHeadChar"/>
                <w:i/>
                <w:smallCaps w:val="0"/>
                <w:lang w:val="fr-CA"/>
              </w:rPr>
              <w:t>v</w:t>
            </w:r>
            <w:r w:rsidRPr="006E4565">
              <w:rPr>
                <w:rStyle w:val="SCCAppellantForRunningHeadChar"/>
                <w:smallCaps w:val="0"/>
                <w:lang w:val="fr-CA"/>
              </w:rPr>
              <w:t>. Fed</w:t>
            </w:r>
            <w:bookmarkStart w:id="0" w:name="_GoBack"/>
            <w:bookmarkEnd w:id="0"/>
            <w:r w:rsidRPr="006E4565">
              <w:rPr>
                <w:rStyle w:val="SCCAppellantForRunningHeadChar"/>
                <w:smallCaps w:val="0"/>
                <w:lang w:val="fr-CA"/>
              </w:rPr>
              <w:t>yck</w:t>
            </w:r>
            <w:r>
              <w:rPr>
                <w:rStyle w:val="SCCAppellantForRunningHeadChar"/>
                <w:lang w:val="fr-CA"/>
              </w:rPr>
              <w:t xml:space="preserve">, 2019 SCC 3, [2019] 1 S.C.R. </w:t>
            </w:r>
            <w:r>
              <w:rPr>
                <w:rStyle w:val="SCCAppellantForRunningHeadChar"/>
                <w:lang w:val="fr-CA"/>
              </w:rPr>
              <w:t>97</w:t>
            </w:r>
          </w:p>
          <w:p w:rsidR="00E91346" w:rsidRPr="00DE4FBA" w:rsidRDefault="00E91346" w:rsidP="000C4458">
            <w:pPr>
              <w:rPr>
                <w:lang w:val="fr-CA"/>
              </w:rPr>
            </w:pPr>
          </w:p>
        </w:tc>
        <w:tc>
          <w:tcPr>
            <w:tcW w:w="4230" w:type="dxa"/>
          </w:tcPr>
          <w:p w:rsidR="00E91346" w:rsidRDefault="00E91346" w:rsidP="000C4458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January 15, 2019</w:t>
            </w:r>
          </w:p>
          <w:p w:rsidR="00E91346" w:rsidRPr="006B210C" w:rsidRDefault="00E91346" w:rsidP="000C4458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January 15, 2019</w:t>
            </w:r>
          </w:p>
          <w:p w:rsidR="00E91346" w:rsidRPr="006B210C" w:rsidRDefault="00E91346" w:rsidP="000C4458">
            <w:r w:rsidRPr="005D4B83">
              <w:rPr>
                <w:b/>
                <w:smallCaps/>
              </w:rPr>
              <w:t>Docket:</w:t>
            </w:r>
            <w:r>
              <w:t xml:space="preserve"> 38214</w:t>
            </w:r>
          </w:p>
        </w:tc>
      </w:tr>
    </w:tbl>
    <w:p w:rsidR="00E91346" w:rsidRPr="006B210C" w:rsidRDefault="00E91346" w:rsidP="00E91346"/>
    <w:p w:rsidR="00E91346" w:rsidRDefault="00E91346" w:rsidP="00E91346">
      <w:pPr>
        <w:pStyle w:val="SCCLsocPrefix"/>
      </w:pPr>
      <w:r>
        <w:t>Between:</w:t>
      </w:r>
    </w:p>
    <w:p w:rsidR="00E91346" w:rsidRPr="00A53D62" w:rsidRDefault="00E91346" w:rsidP="006E4565">
      <w:pPr>
        <w:jc w:val="center"/>
        <w:rPr>
          <w:b/>
        </w:rPr>
      </w:pPr>
      <w:r>
        <w:rPr>
          <w:b/>
        </w:rPr>
        <w:t>Darren Edward Fedyck</w:t>
      </w:r>
    </w:p>
    <w:p w:rsidR="00E91346" w:rsidRDefault="00E91346" w:rsidP="006E4565">
      <w:pPr>
        <w:jc w:val="center"/>
      </w:pPr>
      <w:r>
        <w:t>Appellant</w:t>
      </w:r>
    </w:p>
    <w:p w:rsidR="00E91346" w:rsidRPr="005D4B83" w:rsidRDefault="00E91346" w:rsidP="006E4565">
      <w:pPr>
        <w:jc w:val="center"/>
      </w:pPr>
    </w:p>
    <w:p w:rsidR="00E91346" w:rsidRPr="006E4565" w:rsidRDefault="00E91346" w:rsidP="006E4565">
      <w:pPr>
        <w:pStyle w:val="SCCLsocVersus"/>
        <w:spacing w:after="0"/>
        <w:jc w:val="center"/>
        <w:rPr>
          <w:i w:val="0"/>
        </w:rPr>
      </w:pPr>
      <w:r w:rsidRPr="006E4565">
        <w:rPr>
          <w:i w:val="0"/>
        </w:rPr>
        <w:t>and</w:t>
      </w:r>
    </w:p>
    <w:p w:rsidR="00E91346" w:rsidRPr="005D4B83" w:rsidRDefault="00E91346" w:rsidP="006E4565">
      <w:pPr>
        <w:jc w:val="center"/>
      </w:pPr>
    </w:p>
    <w:p w:rsidR="00E91346" w:rsidRDefault="00E91346" w:rsidP="006E4565">
      <w:pPr>
        <w:pStyle w:val="SCCLsocParty"/>
        <w:jc w:val="center"/>
      </w:pPr>
      <w:r>
        <w:t>Her Majesty The Queen</w:t>
      </w:r>
    </w:p>
    <w:p w:rsidR="00E91346" w:rsidRDefault="00E91346" w:rsidP="006E4565">
      <w:pPr>
        <w:jc w:val="center"/>
      </w:pPr>
      <w:r>
        <w:t>Respondent</w:t>
      </w:r>
    </w:p>
    <w:p w:rsidR="00E91346" w:rsidRDefault="00E91346" w:rsidP="006E4565">
      <w:pPr>
        <w:jc w:val="center"/>
      </w:pPr>
    </w:p>
    <w:p w:rsidR="00E91346" w:rsidRPr="007470F5" w:rsidRDefault="00E91346" w:rsidP="00E91346"/>
    <w:p w:rsidR="00E91346" w:rsidRPr="006B210C" w:rsidRDefault="00E91346" w:rsidP="00E91346"/>
    <w:p w:rsidR="00E91346" w:rsidRDefault="00E91346" w:rsidP="00E91346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Abella, Moldaver, Karakatsanis, Gascon and Côté JJ.</w:t>
      </w:r>
    </w:p>
    <w:p w:rsidR="00E91346" w:rsidRPr="006B210C" w:rsidRDefault="00E91346" w:rsidP="00E91346"/>
    <w:p w:rsidR="00E91346" w:rsidRPr="006B210C" w:rsidRDefault="00E91346" w:rsidP="00E913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E91346" w:rsidRPr="000872C9" w:rsidTr="000C4458">
        <w:trPr>
          <w:cantSplit/>
        </w:trPr>
        <w:tc>
          <w:tcPr>
            <w:tcW w:w="3618" w:type="dxa"/>
          </w:tcPr>
          <w:p w:rsidR="00E91346" w:rsidRDefault="00E91346" w:rsidP="000C4458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E91346" w:rsidRPr="006B210C" w:rsidRDefault="00E91346" w:rsidP="000C4458">
            <w:r>
              <w:t>(para. 1)</w:t>
            </w:r>
          </w:p>
        </w:tc>
        <w:tc>
          <w:tcPr>
            <w:tcW w:w="5958" w:type="dxa"/>
          </w:tcPr>
          <w:p w:rsidR="00E91346" w:rsidRPr="00484289" w:rsidRDefault="00E91346" w:rsidP="000C4458">
            <w:r>
              <w:t>The Court</w:t>
            </w:r>
          </w:p>
        </w:tc>
      </w:tr>
    </w:tbl>
    <w:p w:rsidR="00E91346" w:rsidRPr="00484289" w:rsidRDefault="00E91346" w:rsidP="00E91346">
      <w:pPr>
        <w:rPr>
          <w:lang w:val="en-US"/>
        </w:rPr>
      </w:pPr>
    </w:p>
    <w:p w:rsidR="00E91346" w:rsidRPr="00484289" w:rsidRDefault="00E91346" w:rsidP="00E91346">
      <w:pPr>
        <w:rPr>
          <w:lang w:val="en-US"/>
        </w:rPr>
      </w:pPr>
    </w:p>
    <w:p w:rsidR="00E91346" w:rsidRPr="00484289" w:rsidRDefault="00E91346" w:rsidP="00E9134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55F5F" wp14:editId="3088912F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8E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E91346" w:rsidRPr="00484289" w:rsidRDefault="00E91346" w:rsidP="00E91346">
      <w:pPr>
        <w:rPr>
          <w:lang w:val="en-US"/>
        </w:rPr>
      </w:pPr>
    </w:p>
    <w:p w:rsidR="00E91346" w:rsidRPr="00484289" w:rsidRDefault="00E91346" w:rsidP="00E91346">
      <w:pPr>
        <w:rPr>
          <w:lang w:val="en-US"/>
        </w:rPr>
      </w:pPr>
    </w:p>
    <w:p w:rsidR="00E91346" w:rsidRPr="00484289" w:rsidRDefault="00E91346" w:rsidP="00E91346">
      <w:pPr>
        <w:rPr>
          <w:lang w:val="en-US"/>
        </w:rPr>
      </w:pPr>
    </w:p>
    <w:p w:rsidR="008322BD" w:rsidRPr="001B3754" w:rsidRDefault="001B3754" w:rsidP="008B4E66">
      <w:pPr>
        <w:spacing w:after="720"/>
        <w:jc w:val="both"/>
      </w:pPr>
      <w:r>
        <w:t>R</w:t>
      </w:r>
      <w:r w:rsidR="00A82E54" w:rsidRPr="001B3754">
        <w:t xml:space="preserve">. </w:t>
      </w:r>
      <w:r w:rsidR="00A82E54" w:rsidRPr="001B3754">
        <w:rPr>
          <w:i/>
        </w:rPr>
        <w:t>v.</w:t>
      </w:r>
      <w:r w:rsidR="00A82E54" w:rsidRPr="001B3754">
        <w:t xml:space="preserve"> </w:t>
      </w:r>
      <w:r>
        <w:t>F</w:t>
      </w:r>
      <w:r w:rsidR="00A82E54" w:rsidRPr="001B3754">
        <w:t>edyck</w:t>
      </w:r>
      <w:r>
        <w:t xml:space="preserve">, 2019 </w:t>
      </w:r>
      <w:r w:rsidRPr="00C02092">
        <w:t>SCC </w:t>
      </w:r>
      <w:r>
        <w:t>3, [2019] 1 S.C.R. 97</w:t>
      </w:r>
    </w:p>
    <w:p w:rsidR="00255C89" w:rsidRDefault="00330306">
      <w:pPr>
        <w:pStyle w:val="SCCLsocLastPartyInRole"/>
      </w:pPr>
      <w:r>
        <w:t>Darren Edward Fedyck</w:t>
      </w:r>
      <w:r>
        <w:rPr>
          <w:rStyle w:val="SCCLsocPartyRole"/>
        </w:rPr>
        <w:tab/>
        <w:t>Appellant</w:t>
      </w:r>
    </w:p>
    <w:p w:rsidR="00255C89" w:rsidRDefault="00330306">
      <w:pPr>
        <w:pStyle w:val="SCCLsocVersus"/>
      </w:pPr>
      <w:r>
        <w:t>v.</w:t>
      </w:r>
    </w:p>
    <w:p w:rsidR="00255C89" w:rsidRDefault="00A82E54">
      <w:pPr>
        <w:pStyle w:val="SCCLsocLastPartyInRole"/>
      </w:pPr>
      <w:r>
        <w:t>Her Majesty T</w:t>
      </w:r>
      <w:r w:rsidR="00330306">
        <w:t>he Queen</w:t>
      </w:r>
      <w:r w:rsidR="00330306">
        <w:rPr>
          <w:rStyle w:val="SCCLsocPartyRole"/>
        </w:rPr>
        <w:tab/>
        <w:t>Respondent</w:t>
      </w:r>
    </w:p>
    <w:p w:rsidR="00426659" w:rsidRPr="00426659" w:rsidRDefault="00426659" w:rsidP="008B4E66">
      <w:pPr>
        <w:spacing w:after="72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A82E54">
        <w:rPr>
          <w:b/>
        </w:rPr>
        <w:t xml:space="preserve">R. </w:t>
      </w:r>
      <w:r w:rsidR="00A82E54" w:rsidRPr="00A82E54">
        <w:rPr>
          <w:b/>
          <w:i/>
        </w:rPr>
        <w:t>v.</w:t>
      </w:r>
      <w:r w:rsidR="00A82E54">
        <w:rPr>
          <w:b/>
        </w:rPr>
        <w:t xml:space="preserve"> </w:t>
      </w:r>
      <w:r>
        <w:rPr>
          <w:rStyle w:val="SCCAppellantForIndexChar"/>
        </w:rPr>
        <w:t>Fedyck</w:t>
      </w:r>
      <w:r w:rsidRPr="00426659">
        <w:rPr>
          <w:b/>
        </w:rPr>
        <w:t xml:space="preserve"> </w:t>
      </w:r>
    </w:p>
    <w:p w:rsidR="00426659" w:rsidRPr="00C02092" w:rsidRDefault="00AE4535" w:rsidP="008B4E66">
      <w:pPr>
        <w:pStyle w:val="SCCSystemYear"/>
        <w:spacing w:after="720"/>
        <w:jc w:val="both"/>
      </w:pPr>
      <w:r>
        <w:lastRenderedPageBreak/>
        <w:t>2019</w:t>
      </w:r>
      <w:r w:rsidR="003D0399">
        <w:t xml:space="preserve"> </w:t>
      </w:r>
      <w:r w:rsidR="00426659" w:rsidRPr="00C02092">
        <w:t>SCC </w:t>
      </w:r>
      <w:r w:rsidR="00A82E54">
        <w:t>3</w:t>
      </w:r>
    </w:p>
    <w:p w:rsidR="008322BD" w:rsidRDefault="009B57B3" w:rsidP="008B4E66">
      <w:pPr>
        <w:spacing w:after="720"/>
        <w:jc w:val="both"/>
      </w:pPr>
      <w:r w:rsidRPr="001426A9">
        <w:t xml:space="preserve">File No.: </w:t>
      </w:r>
      <w:r>
        <w:t>38214</w:t>
      </w:r>
      <w:r w:rsidRPr="001426A9">
        <w:t>.</w:t>
      </w:r>
    </w:p>
    <w:p w:rsidR="008322BD" w:rsidRDefault="00A12957" w:rsidP="008B4E66">
      <w:pPr>
        <w:spacing w:after="720"/>
        <w:jc w:val="both"/>
      </w:pPr>
      <w:r>
        <w:t xml:space="preserve">2019: </w:t>
      </w:r>
      <w:r w:rsidR="00AE4535">
        <w:t>January 15</w:t>
      </w:r>
      <w:r w:rsidR="00A82E54">
        <w:t>.</w:t>
      </w:r>
    </w:p>
    <w:p w:rsidR="00BA7DA0" w:rsidRDefault="00A12957" w:rsidP="008B4E66">
      <w:pPr>
        <w:spacing w:after="720"/>
        <w:jc w:val="both"/>
      </w:pPr>
      <w:r>
        <w:t xml:space="preserve">Present: </w:t>
      </w:r>
      <w:r w:rsidR="009B57B3">
        <w:t>Abella, Moldaver, Karakatsanis, Gascon and Côté JJ.</w:t>
      </w:r>
    </w:p>
    <w:p w:rsidR="008322BD" w:rsidRPr="001C779F" w:rsidRDefault="00656313" w:rsidP="008B4E66">
      <w:pPr>
        <w:pStyle w:val="SCCLowerCourtNameLowercase"/>
        <w:spacing w:after="720" w:line="240" w:lineRule="auto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</w:t>
      </w:r>
      <w:r w:rsidR="00A82E54">
        <w:t>for</w:t>
      </w:r>
      <w:r w:rsidR="009B57B3">
        <w:t xml:space="preserve"> manitoba</w:t>
      </w:r>
    </w:p>
    <w:p w:rsidR="008322BD" w:rsidRPr="008B4E66" w:rsidRDefault="009B57B3" w:rsidP="008B4E66">
      <w:pPr>
        <w:pStyle w:val="SCCNormalDoubleSpacing"/>
        <w:spacing w:after="480"/>
        <w:rPr>
          <w:i/>
          <w:iCs/>
          <w:lang w:val="en"/>
        </w:rPr>
      </w:pPr>
      <w:r w:rsidRPr="00583EDE">
        <w:tab/>
      </w:r>
      <w:r w:rsidR="00273B99">
        <w:rPr>
          <w:i/>
        </w:rPr>
        <w:t xml:space="preserve">Criminal law — </w:t>
      </w:r>
      <w:r w:rsidR="008B4E66">
        <w:rPr>
          <w:i/>
        </w:rPr>
        <w:t>Appeals — Unr</w:t>
      </w:r>
      <w:r w:rsidR="00273B99">
        <w:rPr>
          <w:i/>
        </w:rPr>
        <w:t xml:space="preserve">easonable verdict — Evidence — Accused convicted of theft </w:t>
      </w:r>
      <w:r w:rsidR="008B4E66">
        <w:rPr>
          <w:i/>
        </w:rPr>
        <w:t>on the basis of c</w:t>
      </w:r>
      <w:r w:rsidR="00C53E20">
        <w:rPr>
          <w:i/>
        </w:rPr>
        <w:t xml:space="preserve">ircumstantial evidence — Court of Appeal finding that </w:t>
      </w:r>
      <w:r w:rsidR="00E87559">
        <w:rPr>
          <w:i/>
        </w:rPr>
        <w:t xml:space="preserve">trial judge did not err by admitting opinion </w:t>
      </w:r>
      <w:r w:rsidR="00C53E20">
        <w:rPr>
          <w:i/>
        </w:rPr>
        <w:t>e</w:t>
      </w:r>
      <w:r w:rsidR="002C1DAE">
        <w:rPr>
          <w:i/>
        </w:rPr>
        <w:t xml:space="preserve">vidence </w:t>
      </w:r>
      <w:r w:rsidR="00A2586B">
        <w:rPr>
          <w:i/>
        </w:rPr>
        <w:t xml:space="preserve">given by witnesses and that </w:t>
      </w:r>
      <w:r w:rsidR="008B4E66">
        <w:rPr>
          <w:i/>
        </w:rPr>
        <w:t xml:space="preserve">it was reasonable for </w:t>
      </w:r>
      <w:r w:rsidR="00E87559">
        <w:rPr>
          <w:i/>
        </w:rPr>
        <w:t xml:space="preserve">trial judge </w:t>
      </w:r>
      <w:r w:rsidR="008B4E66">
        <w:rPr>
          <w:i/>
        </w:rPr>
        <w:t>to</w:t>
      </w:r>
      <w:r w:rsidR="00E87559">
        <w:rPr>
          <w:i/>
        </w:rPr>
        <w:t xml:space="preserve"> conclude that </w:t>
      </w:r>
      <w:r w:rsidR="00A2586B">
        <w:rPr>
          <w:i/>
        </w:rPr>
        <w:t xml:space="preserve">evidence </w:t>
      </w:r>
      <w:r w:rsidR="002C1DAE">
        <w:rPr>
          <w:i/>
        </w:rPr>
        <w:t xml:space="preserve">as a whole excluded all reasonable alternatives to guilt — </w:t>
      </w:r>
      <w:r w:rsidR="00C53E20">
        <w:rPr>
          <w:i/>
        </w:rPr>
        <w:t xml:space="preserve">Conviction upheld. </w:t>
      </w:r>
    </w:p>
    <w:p w:rsidR="00DE319C" w:rsidRDefault="00DE319C" w:rsidP="008517A4">
      <w:pPr>
        <w:pStyle w:val="SCCNormalDoubleSpacing"/>
        <w:spacing w:line="240" w:lineRule="auto"/>
      </w:pPr>
    </w:p>
    <w:p w:rsidR="00656313" w:rsidRPr="004F66F0" w:rsidRDefault="009B57B3" w:rsidP="00FC4EFB">
      <w:pPr>
        <w:pStyle w:val="SCCNormalDoubleSpacing"/>
        <w:rPr>
          <w:lang w:val="en-US"/>
        </w:rPr>
      </w:pPr>
      <w:r w:rsidRPr="001426A9">
        <w:tab/>
        <w:t xml:space="preserve">APPEAL from a judgment of the </w:t>
      </w:r>
      <w:r w:rsidR="009E4C5C">
        <w:t xml:space="preserve">Manitoba </w:t>
      </w:r>
      <w:r>
        <w:t xml:space="preserve">Court of Appeal </w:t>
      </w:r>
      <w:r w:rsidR="004F66F0" w:rsidRPr="004F66F0">
        <w:rPr>
          <w:lang w:val="en-US"/>
        </w:rPr>
        <w:t>(Monnin, Beard and Pfuetzner JJ.A.)</w:t>
      </w:r>
      <w:r w:rsidR="004F66F0">
        <w:rPr>
          <w:lang w:val="en-US"/>
        </w:rPr>
        <w:t xml:space="preserve">, </w:t>
      </w:r>
      <w:r w:rsidR="004F66F0" w:rsidRPr="004F66F0">
        <w:rPr>
          <w:lang w:val="en-US"/>
        </w:rPr>
        <w:t xml:space="preserve">2018 MBCA 74, </w:t>
      </w:r>
      <w:r w:rsidR="00E22195">
        <w:rPr>
          <w:lang w:val="en-US"/>
        </w:rPr>
        <w:t xml:space="preserve">365 C.C.C. (3d) 20, </w:t>
      </w:r>
      <w:r w:rsidR="00A12957">
        <w:rPr>
          <w:lang w:val="en-US"/>
        </w:rPr>
        <w:t xml:space="preserve">429 D.L.R. (4th) 38, </w:t>
      </w:r>
      <w:r w:rsidR="004F66F0" w:rsidRPr="004F66F0">
        <w:rPr>
          <w:lang w:val="en-US"/>
        </w:rPr>
        <w:t>[2018] M.J. No. 185 (QL),</w:t>
      </w:r>
      <w:r w:rsidR="00E22195">
        <w:rPr>
          <w:lang w:val="en-US"/>
        </w:rPr>
        <w:t xml:space="preserve"> </w:t>
      </w:r>
      <w:r w:rsidR="00E22195" w:rsidRPr="00E22195">
        <w:rPr>
          <w:lang w:val="en-US"/>
        </w:rPr>
        <w:t>2018 CarswellMan 299 (WL Can.),</w:t>
      </w:r>
      <w:r w:rsidR="00E22195">
        <w:rPr>
          <w:lang w:val="en-US"/>
        </w:rPr>
        <w:t xml:space="preserve"> </w:t>
      </w:r>
      <w:r w:rsidR="00A12957">
        <w:rPr>
          <w:lang w:val="en-US"/>
        </w:rPr>
        <w:t>affirming the conviction of the accused for</w:t>
      </w:r>
      <w:r w:rsidR="00E22195">
        <w:rPr>
          <w:lang w:val="en-US"/>
        </w:rPr>
        <w:t xml:space="preserve"> theft. Appeal </w:t>
      </w:r>
      <w:r w:rsidR="00B16C0E">
        <w:rPr>
          <w:lang w:val="en-US"/>
        </w:rPr>
        <w:t>dismissed</w:t>
      </w:r>
      <w:r w:rsidR="00E22195">
        <w:rPr>
          <w:lang w:val="en-US"/>
        </w:rPr>
        <w:t>.</w:t>
      </w:r>
    </w:p>
    <w:p w:rsidR="00656313" w:rsidRDefault="00656313" w:rsidP="00FC4EFB">
      <w:pPr>
        <w:pStyle w:val="SCCNormalDoubleSpacing"/>
      </w:pPr>
    </w:p>
    <w:p w:rsidR="00255C89" w:rsidRDefault="00330306">
      <w:pPr>
        <w:pStyle w:val="SCCNormalDoubleSpacing"/>
      </w:pPr>
      <w:r>
        <w:rPr>
          <w:rStyle w:val="SCCCounselNameChar"/>
        </w:rPr>
        <w:tab/>
        <w:t>Sarah Inness</w:t>
      </w:r>
      <w:r w:rsidR="00B16C0E" w:rsidRPr="00B16C0E">
        <w:rPr>
          <w:rStyle w:val="SCCCounselNameChar"/>
          <w:i w:val="0"/>
        </w:rPr>
        <w:t xml:space="preserve"> and</w:t>
      </w:r>
      <w:r w:rsidR="00B16C0E">
        <w:rPr>
          <w:rStyle w:val="SCCCounselNameChar"/>
        </w:rPr>
        <w:t xml:space="preserve"> Kristen Jones</w:t>
      </w:r>
      <w:r>
        <w:rPr>
          <w:rStyle w:val="SCCCounselPartyRoleChar"/>
        </w:rPr>
        <w:t>, for the appellant.</w:t>
      </w:r>
    </w:p>
    <w:p w:rsidR="00255C89" w:rsidRDefault="00255C89">
      <w:pPr>
        <w:pStyle w:val="SCCNormalDoubleSpacing"/>
      </w:pPr>
    </w:p>
    <w:p w:rsidR="000A54D7" w:rsidRDefault="00330306" w:rsidP="000A54D7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  <w:t>J</w:t>
      </w:r>
      <w:r w:rsidR="00B16C0E">
        <w:rPr>
          <w:rStyle w:val="SCCCounselNameChar"/>
        </w:rPr>
        <w:t>ennifer</w:t>
      </w:r>
      <w:r>
        <w:rPr>
          <w:rStyle w:val="SCCCounselNameChar"/>
        </w:rPr>
        <w:t xml:space="preserve"> Mann</w:t>
      </w:r>
      <w:r w:rsidR="00B16C0E">
        <w:rPr>
          <w:rStyle w:val="SCCCounselNameChar"/>
        </w:rPr>
        <w:t xml:space="preserve"> </w:t>
      </w:r>
      <w:r w:rsidR="00B16C0E" w:rsidRPr="00B16C0E">
        <w:rPr>
          <w:rStyle w:val="SCCCounselNameChar"/>
          <w:i w:val="0"/>
        </w:rPr>
        <w:t xml:space="preserve">and </w:t>
      </w:r>
      <w:r w:rsidR="00B16C0E">
        <w:rPr>
          <w:rStyle w:val="SCCCounselNameChar"/>
        </w:rPr>
        <w:t>Sharyl Thomas</w:t>
      </w:r>
      <w:r>
        <w:rPr>
          <w:rStyle w:val="SCCCounselPartyRoleChar"/>
        </w:rPr>
        <w:t>, for the respondent.</w:t>
      </w:r>
    </w:p>
    <w:p w:rsidR="000A54D7" w:rsidRDefault="00B16C0E" w:rsidP="00B16C0E">
      <w:pPr>
        <w:pStyle w:val="SCCNormalDoubleSpacing"/>
        <w:spacing w:before="480" w:after="480"/>
        <w:rPr>
          <w:rStyle w:val="SCCCounselPartyRoleChar"/>
        </w:rPr>
      </w:pPr>
      <w:r>
        <w:rPr>
          <w:rStyle w:val="SCCCounselPartyRoleChar"/>
        </w:rPr>
        <w:tab/>
      </w:r>
      <w:r w:rsidR="00DF69B9">
        <w:rPr>
          <w:rStyle w:val="SCCCounselPartyRoleChar"/>
        </w:rPr>
        <w:t>The following is the judgment delivered orally by</w:t>
      </w:r>
    </w:p>
    <w:p w:rsidR="00B16C0E" w:rsidRPr="00B16C0E" w:rsidRDefault="00B16C0E" w:rsidP="000A54D7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rStyle w:val="SCCCounselPartyRoleChar"/>
          <w:lang w:val="fr-CA"/>
        </w:rPr>
      </w:pPr>
      <w:r w:rsidRPr="0053346C">
        <w:rPr>
          <w:smallCaps/>
        </w:rPr>
        <w:lastRenderedPageBreak/>
        <w:t>The Court</w:t>
      </w:r>
      <w:r w:rsidRPr="0053346C">
        <w:t xml:space="preserve"> — We agree with the</w:t>
      </w:r>
      <w:r w:rsidRPr="00330306">
        <w:t xml:space="preserve"> </w:t>
      </w:r>
      <w:r w:rsidRPr="00A12957">
        <w:rPr>
          <w:lang w:val="en-US"/>
        </w:rPr>
        <w:t>reasons</w:t>
      </w:r>
      <w:r w:rsidRPr="00330306">
        <w:t xml:space="preserve"> </w:t>
      </w:r>
      <w:r w:rsidRPr="0053346C">
        <w:t xml:space="preserve">of the majority in the Court of Appeal. </w:t>
      </w:r>
      <w:r w:rsidRPr="00B16C0E">
        <w:rPr>
          <w:lang w:val="fr-CA"/>
        </w:rPr>
        <w:t>Accordingly the appeal is dismissed.</w:t>
      </w:r>
    </w:p>
    <w:p w:rsidR="000A54D7" w:rsidRPr="000A54D7" w:rsidRDefault="000A54D7" w:rsidP="00FC4EFB">
      <w:pPr>
        <w:pStyle w:val="SCCNormalDoubleSpacing"/>
        <w:rPr>
          <w:i/>
        </w:rPr>
      </w:pPr>
      <w:r w:rsidRPr="00B16C0E">
        <w:rPr>
          <w:lang w:val="fr-CA"/>
        </w:rPr>
        <w:tab/>
      </w:r>
      <w:r w:rsidRPr="000A54D7">
        <w:rPr>
          <w:i/>
        </w:rPr>
        <w:t>Judgment accordingly.</w:t>
      </w:r>
    </w:p>
    <w:p w:rsidR="000A54D7" w:rsidRPr="000A54D7" w:rsidRDefault="000A54D7" w:rsidP="00FC4EFB">
      <w:pPr>
        <w:pStyle w:val="SCCNormalDoubleSpacing"/>
        <w:rPr>
          <w:i/>
        </w:rPr>
      </w:pPr>
    </w:p>
    <w:p w:rsidR="00255C89" w:rsidRDefault="00330306">
      <w:pPr>
        <w:pStyle w:val="SCCLawFirm"/>
      </w:pPr>
      <w:r>
        <w:tab/>
        <w:t>Solicitor</w:t>
      </w:r>
      <w:r w:rsidR="00B16C0E">
        <w:t>s</w:t>
      </w:r>
      <w:r w:rsidR="00A12957">
        <w:t xml:space="preserve"> for the appellant: </w:t>
      </w:r>
      <w:r>
        <w:t>Campbell Gunn Inness Seib, Winnipeg.</w:t>
      </w:r>
    </w:p>
    <w:p w:rsidR="00255C89" w:rsidRDefault="00255C89">
      <w:pPr>
        <w:pStyle w:val="SCCLawFirm"/>
      </w:pPr>
    </w:p>
    <w:p w:rsidR="00255C89" w:rsidRDefault="00330306">
      <w:pPr>
        <w:pStyle w:val="SCCLawFirm"/>
      </w:pPr>
      <w:r>
        <w:tab/>
        <w:t>Solicitor</w:t>
      </w:r>
      <w:r w:rsidR="00B16C0E">
        <w:t xml:space="preserve"> </w:t>
      </w:r>
      <w:r>
        <w:t xml:space="preserve">for the </w:t>
      </w:r>
      <w:r w:rsidR="00A12957">
        <w:t xml:space="preserve">respondent: </w:t>
      </w:r>
      <w:r>
        <w:t>Manitoba Prosecution Service, Winnipeg.</w:t>
      </w:r>
    </w:p>
    <w:p w:rsidR="00255C89" w:rsidRDefault="00255C89">
      <w:pPr>
        <w:pStyle w:val="SCCLawFirm"/>
      </w:pPr>
    </w:p>
    <w:sectPr w:rsidR="00255C89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A54D7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3754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55C89"/>
    <w:rsid w:val="00270D93"/>
    <w:rsid w:val="00273B99"/>
    <w:rsid w:val="002745CC"/>
    <w:rsid w:val="002B7924"/>
    <w:rsid w:val="002C1DAE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0306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4F66F0"/>
    <w:rsid w:val="005125A8"/>
    <w:rsid w:val="00521AE8"/>
    <w:rsid w:val="00527180"/>
    <w:rsid w:val="0054201E"/>
    <w:rsid w:val="00555291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D19E4"/>
    <w:rsid w:val="006E456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517A4"/>
    <w:rsid w:val="00864CF8"/>
    <w:rsid w:val="00872819"/>
    <w:rsid w:val="00874914"/>
    <w:rsid w:val="00891422"/>
    <w:rsid w:val="00892E1A"/>
    <w:rsid w:val="008A3F29"/>
    <w:rsid w:val="008B4E66"/>
    <w:rsid w:val="008B660A"/>
    <w:rsid w:val="008C01DA"/>
    <w:rsid w:val="008F2D6F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E4C5C"/>
    <w:rsid w:val="009F0E33"/>
    <w:rsid w:val="00A030CE"/>
    <w:rsid w:val="00A12957"/>
    <w:rsid w:val="00A149DF"/>
    <w:rsid w:val="00A1755C"/>
    <w:rsid w:val="00A21B90"/>
    <w:rsid w:val="00A2586B"/>
    <w:rsid w:val="00A41805"/>
    <w:rsid w:val="00A42DCD"/>
    <w:rsid w:val="00A52AFB"/>
    <w:rsid w:val="00A548CB"/>
    <w:rsid w:val="00A5521C"/>
    <w:rsid w:val="00A643E7"/>
    <w:rsid w:val="00A73C38"/>
    <w:rsid w:val="00A82E54"/>
    <w:rsid w:val="00AB670D"/>
    <w:rsid w:val="00AE4535"/>
    <w:rsid w:val="00AF03C5"/>
    <w:rsid w:val="00B000D8"/>
    <w:rsid w:val="00B00F75"/>
    <w:rsid w:val="00B145B6"/>
    <w:rsid w:val="00B16C0E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E20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DF69B9"/>
    <w:rsid w:val="00E07EE2"/>
    <w:rsid w:val="00E07FD1"/>
    <w:rsid w:val="00E176D8"/>
    <w:rsid w:val="00E22195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87559"/>
    <w:rsid w:val="00E91346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E91346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E91346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E91346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E91346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2019-01-17T19:07:00Z</dcterms:created>
  <dcterms:modified xsi:type="dcterms:W3CDTF">2020-02-13T13:49:00Z</dcterms:modified>
</cp:coreProperties>
</file>