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360"/>
      </w:tblGrid>
      <w:tr w:rsidR="00AF4010" w:rsidTr="00374332">
        <w:trPr>
          <w:trHeight w:val="1784"/>
        </w:trPr>
        <w:tc>
          <w:tcPr>
            <w:tcW w:w="5000" w:type="pct"/>
          </w:tcPr>
          <w:p w:rsidR="00AF4010" w:rsidRDefault="00AF4010" w:rsidP="00374332">
            <w:pPr>
              <w:jc w:val="center"/>
            </w:pPr>
            <w:r w:rsidRPr="00C22905">
              <w:rPr>
                <w:rFonts w:eastAsia="Calibri" w:cstheme="minorBidi"/>
                <w:szCs w:val="24"/>
                <w:lang w:eastAsia="en-US"/>
              </w:rPr>
              <w:object w:dxaOrig="1365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61.2pt;height:65.4pt" o:ole="">
                  <v:imagedata r:id="rId8" o:title=""/>
                </v:shape>
                <o:OLEObject Type="Embed" ProgID="Presentations.Drawing.15" ShapeID="_x0000_i1031" DrawAspect="Content" ObjectID="_1705922891" r:id="rId9"/>
              </w:object>
            </w:r>
          </w:p>
          <w:p w:rsidR="00AF4010" w:rsidRDefault="00AF4010" w:rsidP="00374332">
            <w:pPr>
              <w:spacing w:before="120" w:after="100" w:afterAutospacing="1"/>
              <w:jc w:val="center"/>
              <w:rPr>
                <w:rFonts w:eastAsia="Calibri"/>
              </w:rPr>
            </w:pPr>
            <w:r w:rsidRPr="00C22905">
              <w:rPr>
                <w:rFonts w:eastAsia="Calibri"/>
                <w:b/>
                <w:szCs w:val="24"/>
                <w:lang w:eastAsia="en-US"/>
              </w:rPr>
              <w:t>SUPREME COURT OF CANADA</w:t>
            </w:r>
          </w:p>
        </w:tc>
      </w:tr>
    </w:tbl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618"/>
        <w:gridCol w:w="328"/>
        <w:gridCol w:w="1314"/>
        <w:gridCol w:w="4079"/>
        <w:gridCol w:w="21"/>
      </w:tblGrid>
      <w:tr w:rsidR="00AF4010" w:rsidTr="00AF4010">
        <w:trPr>
          <w:gridAfter w:val="1"/>
          <w:wAfter w:w="11" w:type="pct"/>
        </w:trPr>
        <w:tc>
          <w:tcPr>
            <w:tcW w:w="2108" w:type="pct"/>
            <w:gridSpan w:val="2"/>
            <w:tcMar>
              <w:top w:w="284" w:type="dxa"/>
            </w:tcMar>
          </w:tcPr>
          <w:p w:rsidR="00AF4010" w:rsidRPr="002C7AD6" w:rsidRDefault="00AF4010" w:rsidP="00374332">
            <w:pPr>
              <w:spacing w:before="100" w:beforeAutospacing="1"/>
              <w:rPr>
                <w:rFonts w:eastAsia="Calibri"/>
                <w:lang w:val="fr-CA"/>
              </w:rPr>
            </w:pPr>
            <w:r w:rsidRPr="002C7AD6">
              <w:rPr>
                <w:b/>
                <w:smallCaps/>
                <w:lang w:val="fr-CA"/>
              </w:rPr>
              <w:t>Citation:</w:t>
            </w:r>
            <w:r w:rsidRPr="002C7AD6">
              <w:rPr>
                <w:lang w:val="fr-CA"/>
              </w:rPr>
              <w:t xml:space="preserve"> </w:t>
            </w:r>
            <w:r w:rsidRPr="00AF4010">
              <w:rPr>
                <w:rStyle w:val="SCCAppellantForRunningHeadChar"/>
                <w:rFonts w:eastAsiaTheme="minorHAnsi"/>
                <w:smallCaps w:val="0"/>
              </w:rPr>
              <w:t>R.</w:t>
            </w:r>
            <w:r>
              <w:rPr>
                <w:rStyle w:val="SCCAppellantForRunningHeadChar"/>
                <w:rFonts w:eastAsiaTheme="minorHAnsi"/>
              </w:rPr>
              <w:t xml:space="preserve"> </w:t>
            </w:r>
            <w:r w:rsidRPr="00C62A66">
              <w:rPr>
                <w:i/>
              </w:rPr>
              <w:t>v.</w:t>
            </w:r>
            <w:r w:rsidRPr="001426A9">
              <w:t xml:space="preserve"> </w:t>
            </w:r>
            <w:r w:rsidRPr="00AF4010">
              <w:rPr>
                <w:rStyle w:val="SCCRespondentForRunningHeadChar"/>
                <w:rFonts w:eastAsiaTheme="minorHAnsi"/>
                <w:smallCaps w:val="0"/>
              </w:rPr>
              <w:t>Kernaz</w:t>
            </w:r>
            <w:r>
              <w:rPr>
                <w:rStyle w:val="SCCRespondentForRunningHeadChar"/>
                <w:rFonts w:eastAsiaTheme="minorHAnsi"/>
                <w:smallCaps w:val="0"/>
              </w:rPr>
              <w:t xml:space="preserve">, </w:t>
            </w:r>
            <w:r>
              <w:t xml:space="preserve">2019 </w:t>
            </w:r>
            <w:r w:rsidRPr="00C02092">
              <w:t>SCC </w:t>
            </w:r>
            <w:r>
              <w:t>48, [2019] 3 S.C.R. 640</w:t>
            </w:r>
          </w:p>
        </w:tc>
        <w:tc>
          <w:tcPr>
            <w:tcW w:w="702" w:type="pct"/>
          </w:tcPr>
          <w:p w:rsidR="00AF4010" w:rsidRPr="002C7AD6" w:rsidRDefault="00AF4010" w:rsidP="00374332">
            <w:pPr>
              <w:rPr>
                <w:b/>
                <w:smallCaps/>
                <w:lang w:val="fr-CA"/>
              </w:rPr>
            </w:pPr>
          </w:p>
        </w:tc>
        <w:tc>
          <w:tcPr>
            <w:tcW w:w="2179" w:type="pct"/>
            <w:tcMar>
              <w:top w:w="284" w:type="dxa"/>
            </w:tcMar>
          </w:tcPr>
          <w:p w:rsidR="00AF4010" w:rsidRDefault="00AF4010" w:rsidP="00374332">
            <w:r>
              <w:rPr>
                <w:b/>
                <w:smallCaps/>
              </w:rPr>
              <w:t>Appeal Heard:</w:t>
            </w:r>
            <w:r w:rsidRPr="006B210C">
              <w:t xml:space="preserve"> </w:t>
            </w:r>
            <w:r>
              <w:t>October 18, 2019</w:t>
            </w:r>
          </w:p>
          <w:p w:rsidR="00AF4010" w:rsidRPr="00D00ED2" w:rsidRDefault="00AF4010" w:rsidP="00374332">
            <w:r>
              <w:rPr>
                <w:b/>
              </w:rPr>
              <w:t>J</w:t>
            </w:r>
            <w:r>
              <w:rPr>
                <w:b/>
                <w:smallCaps/>
              </w:rPr>
              <w:t xml:space="preserve">udgment Rendered: </w:t>
            </w:r>
            <w:r>
              <w:t>October 18, 2019</w:t>
            </w:r>
          </w:p>
          <w:p w:rsidR="00AF4010" w:rsidRPr="006B210C" w:rsidRDefault="00AF4010" w:rsidP="00374332">
            <w:r w:rsidRPr="006B210C">
              <w:rPr>
                <w:b/>
                <w:smallCaps/>
              </w:rPr>
              <w:t>Docket</w:t>
            </w:r>
            <w:r>
              <w:rPr>
                <w:b/>
                <w:smallCaps/>
              </w:rPr>
              <w:t>:</w:t>
            </w:r>
            <w:r w:rsidRPr="006B210C">
              <w:t xml:space="preserve"> </w:t>
            </w:r>
            <w:r>
              <w:t>38642</w:t>
            </w:r>
          </w:p>
        </w:tc>
      </w:tr>
      <w:tr w:rsidR="00AF4010" w:rsidTr="00AF40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04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4010" w:rsidRPr="006B210C" w:rsidRDefault="00AF4010" w:rsidP="00374332"/>
          <w:p w:rsidR="00AF4010" w:rsidRDefault="00AF4010" w:rsidP="00374332">
            <w:pPr>
              <w:pStyle w:val="SCCLsocPrefix"/>
            </w:pPr>
            <w:r>
              <w:t>Between:</w:t>
            </w:r>
          </w:p>
          <w:p w:rsidR="004E49E1" w:rsidRPr="004E49E1" w:rsidRDefault="004E49E1" w:rsidP="004E49E1">
            <w:bookmarkStart w:id="0" w:name="_GoBack"/>
            <w:bookmarkEnd w:id="0"/>
          </w:p>
          <w:p w:rsidR="00AF4010" w:rsidRDefault="00AF4010" w:rsidP="00374332">
            <w:pPr>
              <w:pStyle w:val="SCCLsocParty"/>
            </w:pPr>
            <w:r>
              <w:t>Nicholas Gregory Kernaz</w:t>
            </w:r>
          </w:p>
          <w:p w:rsidR="00AF4010" w:rsidRDefault="00AF4010" w:rsidP="00374332">
            <w:pPr>
              <w:pStyle w:val="SCCLsocPartyRole"/>
            </w:pPr>
            <w:r>
              <w:t>Appellant</w:t>
            </w:r>
          </w:p>
          <w:p w:rsidR="00AF4010" w:rsidRPr="00477C7B" w:rsidRDefault="00AF4010" w:rsidP="00374332"/>
          <w:p w:rsidR="00AF4010" w:rsidRDefault="00AF4010" w:rsidP="00374332">
            <w:pPr>
              <w:pStyle w:val="SCCLsocVersus"/>
            </w:pPr>
            <w:r>
              <w:t>and</w:t>
            </w:r>
          </w:p>
          <w:p w:rsidR="00AF4010" w:rsidRPr="00477C7B" w:rsidRDefault="00AF4010" w:rsidP="00374332"/>
          <w:p w:rsidR="00AF4010" w:rsidRDefault="00AF4010" w:rsidP="00374332">
            <w:pPr>
              <w:pStyle w:val="SCCLsocParty"/>
            </w:pPr>
            <w:r>
              <w:t>Her Majesty The Queen</w:t>
            </w:r>
          </w:p>
          <w:p w:rsidR="00AF4010" w:rsidRDefault="00AF4010" w:rsidP="00374332">
            <w:pPr>
              <w:pStyle w:val="SCCLsocPartyRole"/>
            </w:pPr>
            <w:r>
              <w:t>Respondent</w:t>
            </w:r>
          </w:p>
          <w:p w:rsidR="00AF4010" w:rsidRDefault="00AF4010" w:rsidP="00374332"/>
          <w:p w:rsidR="00AF4010" w:rsidRPr="006B210C" w:rsidRDefault="00AF4010" w:rsidP="00374332"/>
          <w:p w:rsidR="00AF4010" w:rsidRDefault="00AF4010" w:rsidP="00374332"/>
        </w:tc>
      </w:tr>
      <w:tr w:rsidR="00AF4010" w:rsidTr="00AF40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4010" w:rsidRPr="006B210C" w:rsidRDefault="00AF4010" w:rsidP="00374332"/>
          <w:p w:rsidR="00AF4010" w:rsidRPr="006B210C" w:rsidRDefault="00AF4010" w:rsidP="00374332">
            <w:r w:rsidRPr="006B210C">
              <w:rPr>
                <w:b/>
                <w:smallCaps/>
              </w:rPr>
              <w:t>Coram</w:t>
            </w:r>
            <w:r>
              <w:rPr>
                <w:b/>
                <w:smallCaps/>
              </w:rPr>
              <w:t>:</w:t>
            </w:r>
            <w:r w:rsidRPr="006B210C">
              <w:t xml:space="preserve"> </w:t>
            </w:r>
            <w:r>
              <w:t>Abella, Moldaver, Rowe, Martin and Kasirer JJ.</w:t>
            </w:r>
          </w:p>
          <w:p w:rsidR="00AF4010" w:rsidRDefault="00AF4010" w:rsidP="00374332"/>
        </w:tc>
      </w:tr>
      <w:tr w:rsidR="00AF4010" w:rsidRPr="006B210C" w:rsidTr="00AF4010">
        <w:tblPrEx>
          <w:tblCellMar>
            <w:top w:w="58" w:type="dxa"/>
            <w:left w:w="58" w:type="dxa"/>
            <w:bottom w:w="58" w:type="dxa"/>
            <w:right w:w="58" w:type="dxa"/>
          </w:tblCellMar>
        </w:tblPrEx>
        <w:trPr>
          <w:cantSplit/>
        </w:trPr>
        <w:tc>
          <w:tcPr>
            <w:tcW w:w="1933" w:type="pct"/>
          </w:tcPr>
          <w:p w:rsidR="00AF4010" w:rsidRDefault="00AF4010" w:rsidP="00374332">
            <w:pPr>
              <w:ind w:left="-58" w:firstLine="90"/>
              <w:rPr>
                <w:b/>
                <w:smallCaps/>
              </w:rPr>
            </w:pPr>
            <w:r w:rsidRPr="006B210C">
              <w:rPr>
                <w:b/>
                <w:smallCaps/>
              </w:rPr>
              <w:t>Reasons for Judgment</w:t>
            </w:r>
            <w:r>
              <w:rPr>
                <w:b/>
                <w:smallCaps/>
              </w:rPr>
              <w:t>:</w:t>
            </w:r>
          </w:p>
          <w:p w:rsidR="00AF4010" w:rsidRPr="00A57A3F" w:rsidRDefault="00AF4010" w:rsidP="00374332">
            <w:pPr>
              <w:ind w:left="-58" w:firstLine="90"/>
            </w:pPr>
            <w:r>
              <w:t>(para. 1)</w:t>
            </w:r>
          </w:p>
        </w:tc>
        <w:tc>
          <w:tcPr>
            <w:tcW w:w="3067" w:type="pct"/>
            <w:gridSpan w:val="4"/>
          </w:tcPr>
          <w:p w:rsidR="00AF4010" w:rsidRPr="006B210C" w:rsidRDefault="00AF4010" w:rsidP="00374332">
            <w:r>
              <w:t>Abella J. (Moldaver, Rowe, Martin and Kasirer JJ. concurring)</w:t>
            </w:r>
          </w:p>
          <w:p w:rsidR="00AF4010" w:rsidRPr="006B210C" w:rsidRDefault="00AF4010" w:rsidP="00374332"/>
        </w:tc>
      </w:tr>
    </w:tbl>
    <w:p w:rsidR="00AF4010" w:rsidRDefault="00AF4010" w:rsidP="00AF4010"/>
    <w:p w:rsidR="00AF4010" w:rsidRPr="006B210C" w:rsidRDefault="00AF4010" w:rsidP="00AF4010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3744"/>
        <w:gridCol w:w="2808"/>
      </w:tblGrid>
      <w:tr w:rsidR="00AF4010" w:rsidTr="00374332">
        <w:tc>
          <w:tcPr>
            <w:tcW w:w="1500" w:type="pct"/>
            <w:tcMar>
              <w:top w:w="284" w:type="dxa"/>
            </w:tcMar>
          </w:tcPr>
          <w:p w:rsidR="00AF4010" w:rsidRDefault="00AF4010" w:rsidP="00374332">
            <w:pPr>
              <w:rPr>
                <w:rFonts w:eastAsia="Calibri"/>
              </w:rPr>
            </w:pPr>
          </w:p>
        </w:tc>
        <w:tc>
          <w:tcPr>
            <w:tcW w:w="2000" w:type="pct"/>
            <w:tcBorders>
              <w:bottom w:val="single" w:sz="4" w:space="0" w:color="auto"/>
            </w:tcBorders>
            <w:tcMar>
              <w:top w:w="284" w:type="dxa"/>
            </w:tcMar>
          </w:tcPr>
          <w:p w:rsidR="00AF4010" w:rsidRDefault="00AF4010" w:rsidP="00374332">
            <w:pPr>
              <w:rPr>
                <w:rFonts w:eastAsia="Calibri"/>
              </w:rPr>
            </w:pPr>
          </w:p>
        </w:tc>
        <w:tc>
          <w:tcPr>
            <w:tcW w:w="1500" w:type="pct"/>
            <w:tcMar>
              <w:top w:w="284" w:type="dxa"/>
            </w:tcMar>
          </w:tcPr>
          <w:p w:rsidR="00AF4010" w:rsidRDefault="00AF4010" w:rsidP="00374332">
            <w:pPr>
              <w:rPr>
                <w:rFonts w:eastAsia="Calibri"/>
              </w:rPr>
            </w:pPr>
          </w:p>
        </w:tc>
      </w:tr>
    </w:tbl>
    <w:p w:rsidR="00AF4010" w:rsidRDefault="00AF4010" w:rsidP="00880225">
      <w:pPr>
        <w:spacing w:line="480" w:lineRule="auto"/>
        <w:jc w:val="both"/>
        <w:rPr>
          <w:rStyle w:val="SCCAppellantForRunningHeadChar"/>
          <w:rFonts w:eastAsiaTheme="minorHAnsi"/>
          <w:smallCaps w:val="0"/>
        </w:rPr>
      </w:pPr>
    </w:p>
    <w:p w:rsidR="00880225" w:rsidRPr="001426A9" w:rsidRDefault="00AF4010" w:rsidP="00880225">
      <w:pPr>
        <w:spacing w:line="480" w:lineRule="auto"/>
        <w:jc w:val="both"/>
      </w:pPr>
      <w:r w:rsidRPr="00AF4010">
        <w:rPr>
          <w:rStyle w:val="SCCAppellantForRunningHeadChar"/>
          <w:rFonts w:eastAsiaTheme="minorHAnsi"/>
          <w:smallCaps w:val="0"/>
        </w:rPr>
        <w:t>R.</w:t>
      </w:r>
      <w:r>
        <w:rPr>
          <w:rStyle w:val="SCCAppellantForRunningHeadChar"/>
          <w:rFonts w:eastAsiaTheme="minorHAnsi"/>
        </w:rPr>
        <w:t xml:space="preserve"> </w:t>
      </w:r>
      <w:r w:rsidR="00880225" w:rsidRPr="00C62A66">
        <w:rPr>
          <w:i/>
        </w:rPr>
        <w:t>v.</w:t>
      </w:r>
      <w:r w:rsidR="00880225" w:rsidRPr="001426A9">
        <w:t xml:space="preserve"> </w:t>
      </w:r>
      <w:r w:rsidRPr="00AF4010">
        <w:rPr>
          <w:rStyle w:val="SCCRespondentForRunningHeadChar"/>
          <w:rFonts w:eastAsiaTheme="minorHAnsi"/>
          <w:smallCaps w:val="0"/>
        </w:rPr>
        <w:t>Kernaz</w:t>
      </w:r>
      <w:r>
        <w:rPr>
          <w:rStyle w:val="SCCRespondentForRunningHeadChar"/>
          <w:rFonts w:eastAsiaTheme="minorHAnsi"/>
          <w:smallCaps w:val="0"/>
        </w:rPr>
        <w:t xml:space="preserve">, </w:t>
      </w:r>
      <w:r>
        <w:t xml:space="preserve">2019 </w:t>
      </w:r>
      <w:r w:rsidRPr="00C02092">
        <w:t>SCC </w:t>
      </w:r>
      <w:r>
        <w:t>48</w:t>
      </w:r>
      <w:r>
        <w:t>, [2019] 3 S.C.R. 640</w:t>
      </w:r>
    </w:p>
    <w:p w:rsidR="00880225" w:rsidRDefault="00880225" w:rsidP="00880225">
      <w:pPr>
        <w:jc w:val="both"/>
      </w:pPr>
    </w:p>
    <w:p w:rsidR="00880225" w:rsidRDefault="00880225" w:rsidP="00880225">
      <w:pPr>
        <w:jc w:val="both"/>
      </w:pPr>
    </w:p>
    <w:p w:rsidR="00880225" w:rsidRPr="001426A9" w:rsidRDefault="00880225" w:rsidP="00880225">
      <w:pPr>
        <w:jc w:val="both"/>
      </w:pPr>
    </w:p>
    <w:p w:rsidR="00880225" w:rsidRDefault="00880225" w:rsidP="00880225">
      <w:pPr>
        <w:pStyle w:val="SCCLsocLastPartyInRole"/>
      </w:pPr>
      <w:r>
        <w:t>Nicholas Gregory Kernaz</w:t>
      </w:r>
      <w:r>
        <w:tab/>
      </w:r>
      <w:r w:rsidRPr="00300717">
        <w:rPr>
          <w:b w:val="0"/>
          <w:i/>
        </w:rPr>
        <w:t>Appellant</w:t>
      </w:r>
    </w:p>
    <w:p w:rsidR="00880225" w:rsidRPr="00F6540F" w:rsidRDefault="00880225" w:rsidP="00880225">
      <w:pPr>
        <w:pStyle w:val="SCCLsocLastPartyInRole"/>
        <w:rPr>
          <w:b w:val="0"/>
          <w:i/>
        </w:rPr>
      </w:pPr>
      <w:r w:rsidRPr="00F6540F">
        <w:rPr>
          <w:b w:val="0"/>
          <w:i/>
        </w:rPr>
        <w:t>v.</w:t>
      </w:r>
    </w:p>
    <w:p w:rsidR="00880225" w:rsidRDefault="00880225" w:rsidP="00880225">
      <w:pPr>
        <w:pStyle w:val="SCCLsocLastPartyInRole"/>
      </w:pPr>
      <w:r>
        <w:lastRenderedPageBreak/>
        <w:t>Her Majesty The Queen</w:t>
      </w:r>
      <w:r>
        <w:tab/>
      </w:r>
      <w:r w:rsidRPr="00300717">
        <w:rPr>
          <w:b w:val="0"/>
          <w:i/>
        </w:rPr>
        <w:t>Respondent</w:t>
      </w:r>
    </w:p>
    <w:p w:rsidR="00880225" w:rsidRDefault="00880225" w:rsidP="00880225">
      <w:pPr>
        <w:jc w:val="both"/>
      </w:pPr>
    </w:p>
    <w:p w:rsidR="00880225" w:rsidRDefault="00880225" w:rsidP="00880225">
      <w:pPr>
        <w:jc w:val="both"/>
      </w:pPr>
    </w:p>
    <w:p w:rsidR="00880225" w:rsidRPr="001426A9" w:rsidRDefault="00880225" w:rsidP="00880225">
      <w:pPr>
        <w:jc w:val="both"/>
      </w:pPr>
    </w:p>
    <w:p w:rsidR="00880225" w:rsidRPr="00426659" w:rsidRDefault="00880225" w:rsidP="00880225">
      <w:pPr>
        <w:jc w:val="both"/>
        <w:rPr>
          <w:b/>
        </w:rPr>
      </w:pPr>
      <w:r w:rsidRPr="00426659">
        <w:rPr>
          <w:b/>
        </w:rPr>
        <w:t>Indexed as:</w:t>
      </w:r>
      <w:r>
        <w:rPr>
          <w:b/>
        </w:rPr>
        <w:t xml:space="preserve"> R. </w:t>
      </w:r>
      <w:r w:rsidRPr="005A2D32">
        <w:rPr>
          <w:b/>
          <w:i/>
        </w:rPr>
        <w:t>v.</w:t>
      </w:r>
      <w:r>
        <w:rPr>
          <w:b/>
        </w:rPr>
        <w:t xml:space="preserve"> Kernaz</w:t>
      </w:r>
    </w:p>
    <w:p w:rsidR="00880225" w:rsidRDefault="00880225" w:rsidP="00880225">
      <w:pPr>
        <w:jc w:val="both"/>
      </w:pPr>
    </w:p>
    <w:p w:rsidR="00880225" w:rsidRDefault="00880225" w:rsidP="00880225">
      <w:pPr>
        <w:jc w:val="both"/>
      </w:pPr>
    </w:p>
    <w:p w:rsidR="00880225" w:rsidRDefault="00880225" w:rsidP="00880225">
      <w:pPr>
        <w:jc w:val="both"/>
      </w:pPr>
    </w:p>
    <w:p w:rsidR="00880225" w:rsidRPr="00C02092" w:rsidRDefault="00880225" w:rsidP="00880225">
      <w:pPr>
        <w:pStyle w:val="SCCSystemYear"/>
        <w:jc w:val="both"/>
      </w:pPr>
      <w:r>
        <w:t xml:space="preserve">2019 </w:t>
      </w:r>
      <w:r w:rsidRPr="00C02092">
        <w:t>SCC </w:t>
      </w:r>
      <w:r>
        <w:t>48</w:t>
      </w:r>
    </w:p>
    <w:p w:rsidR="00880225" w:rsidRDefault="00880225" w:rsidP="00880225">
      <w:pPr>
        <w:jc w:val="both"/>
      </w:pPr>
    </w:p>
    <w:p w:rsidR="00880225" w:rsidRDefault="00880225" w:rsidP="00880225">
      <w:pPr>
        <w:jc w:val="both"/>
      </w:pPr>
    </w:p>
    <w:p w:rsidR="00880225" w:rsidRDefault="00880225" w:rsidP="00880225">
      <w:pPr>
        <w:jc w:val="both"/>
      </w:pPr>
    </w:p>
    <w:p w:rsidR="00880225" w:rsidRDefault="00880225" w:rsidP="00880225">
      <w:pPr>
        <w:jc w:val="both"/>
      </w:pPr>
      <w:r>
        <w:t>File No.: 38642</w:t>
      </w:r>
      <w:r w:rsidRPr="001426A9">
        <w:t>.</w:t>
      </w:r>
    </w:p>
    <w:p w:rsidR="00880225" w:rsidRDefault="00880225" w:rsidP="00880225">
      <w:pPr>
        <w:jc w:val="both"/>
      </w:pPr>
    </w:p>
    <w:p w:rsidR="00880225" w:rsidRDefault="00880225" w:rsidP="00880225">
      <w:pPr>
        <w:jc w:val="both"/>
      </w:pPr>
    </w:p>
    <w:p w:rsidR="00880225" w:rsidRDefault="00880225" w:rsidP="00880225">
      <w:pPr>
        <w:jc w:val="both"/>
      </w:pPr>
    </w:p>
    <w:p w:rsidR="00880225" w:rsidRDefault="00880225" w:rsidP="00880225">
      <w:pPr>
        <w:jc w:val="both"/>
      </w:pPr>
      <w:r>
        <w:t>2019: October 18.</w:t>
      </w:r>
    </w:p>
    <w:p w:rsidR="00880225" w:rsidRDefault="00880225" w:rsidP="00880225">
      <w:pPr>
        <w:jc w:val="both"/>
      </w:pPr>
    </w:p>
    <w:p w:rsidR="00880225" w:rsidRDefault="00880225" w:rsidP="00880225">
      <w:pPr>
        <w:jc w:val="both"/>
      </w:pPr>
    </w:p>
    <w:p w:rsidR="00880225" w:rsidRDefault="00880225" w:rsidP="00880225">
      <w:pPr>
        <w:jc w:val="both"/>
      </w:pPr>
    </w:p>
    <w:p w:rsidR="00880225" w:rsidRDefault="00880225" w:rsidP="00880225">
      <w:pPr>
        <w:jc w:val="both"/>
      </w:pPr>
      <w:r w:rsidRPr="001426A9">
        <w:t xml:space="preserve">Present: </w:t>
      </w:r>
      <w:r>
        <w:t>Abella, Moldaver, Rowe, Martin and Kasirer JJ.</w:t>
      </w:r>
    </w:p>
    <w:p w:rsidR="00880225" w:rsidRDefault="00880225" w:rsidP="00880225">
      <w:pPr>
        <w:jc w:val="both"/>
      </w:pPr>
    </w:p>
    <w:p w:rsidR="00880225" w:rsidRDefault="00880225" w:rsidP="00880225">
      <w:pPr>
        <w:jc w:val="both"/>
      </w:pPr>
    </w:p>
    <w:p w:rsidR="00880225" w:rsidRDefault="00880225" w:rsidP="00880225">
      <w:pPr>
        <w:jc w:val="both"/>
      </w:pPr>
    </w:p>
    <w:p w:rsidR="00880225" w:rsidRDefault="00880225" w:rsidP="00880225">
      <w:pPr>
        <w:jc w:val="both"/>
      </w:pPr>
    </w:p>
    <w:p w:rsidR="00880225" w:rsidRDefault="00880225" w:rsidP="00880225"/>
    <w:p w:rsidR="00880225" w:rsidRPr="001C779F" w:rsidRDefault="00880225" w:rsidP="00880225">
      <w:pPr>
        <w:pStyle w:val="SCCLowerCourtNameLowercase"/>
      </w:pPr>
      <w:r>
        <w:t>on appeal from the court of appeal for saskatchewan</w:t>
      </w:r>
    </w:p>
    <w:p w:rsidR="00880225" w:rsidRPr="001426A9" w:rsidRDefault="00880225" w:rsidP="00880225">
      <w:pPr>
        <w:pStyle w:val="SCCNormalDoubleSpacing"/>
      </w:pPr>
    </w:p>
    <w:p w:rsidR="00880225" w:rsidRPr="00B20733" w:rsidRDefault="00880225" w:rsidP="00880225">
      <w:pPr>
        <w:pStyle w:val="SCCNormalDoubleSpacing"/>
      </w:pPr>
      <w:r w:rsidRPr="00583EDE">
        <w:tab/>
      </w:r>
      <w:r>
        <w:rPr>
          <w:i/>
        </w:rPr>
        <w:t xml:space="preserve">Criminal law — Controlled drugs and substances — Possession of controlled substances for purpose of trafficking — Accused charged with possession of methamphetamine and cocaine for purpose of trafficking — Trial judge acquitting accused on trafficking charges but convicting accused of lesser included offence of simple possession — Court of Appeal finding trial judge applied wrong legal test as to possession for purpose of trafficking and entering conviction on trafficking charges — Conviction upheld. </w:t>
      </w:r>
    </w:p>
    <w:p w:rsidR="00880225" w:rsidRDefault="00880225" w:rsidP="00880225">
      <w:pPr>
        <w:pStyle w:val="SCCNormalDoubleSpacing"/>
        <w:spacing w:line="240" w:lineRule="auto"/>
        <w:ind w:left="540" w:hanging="540"/>
      </w:pPr>
    </w:p>
    <w:p w:rsidR="00880225" w:rsidRDefault="00880225" w:rsidP="00880225">
      <w:pPr>
        <w:pStyle w:val="SCCNormalDoubleSpacing"/>
        <w:spacing w:line="240" w:lineRule="auto"/>
        <w:ind w:left="540" w:hanging="540"/>
      </w:pPr>
    </w:p>
    <w:p w:rsidR="00880225" w:rsidRPr="00F90116" w:rsidRDefault="00880225" w:rsidP="00880225">
      <w:pPr>
        <w:pStyle w:val="SCCNormalDoubleSpacing"/>
        <w:rPr>
          <w:lang w:val="en-US"/>
        </w:rPr>
      </w:pPr>
      <w:r w:rsidRPr="001426A9">
        <w:lastRenderedPageBreak/>
        <w:tab/>
        <w:t xml:space="preserve">APPEAL from a judgment of the </w:t>
      </w:r>
      <w:r>
        <w:t xml:space="preserve">Saskatchewan Court of Appeal (Caldwell, Schwann and Barrington-Foote JJ.A.), 2019 SKCA 37, 377 C.C.C. (3d) 150, 439 D.L.R. (4th) 92, [2019] 7 W.W.R. 101, </w:t>
      </w:r>
      <w:r w:rsidRPr="00F90116">
        <w:rPr>
          <w:lang w:val="en-US"/>
        </w:rPr>
        <w:t>[2019] S.J. No. 153 (QL), 2019 CarswellSask 199 (WL Can.)</w:t>
      </w:r>
      <w:r>
        <w:rPr>
          <w:lang w:val="en-US"/>
        </w:rPr>
        <w:t xml:space="preserve">, </w:t>
      </w:r>
      <w:r w:rsidRPr="00D85FB7">
        <w:rPr>
          <w:lang w:val="en-US"/>
        </w:rPr>
        <w:t>setting aside the accused’s acquittal for possession of methamphetamine and cocaine for the purpose of trafficking and entering a conviction. Appeal dismissed.</w:t>
      </w:r>
    </w:p>
    <w:p w:rsidR="00880225" w:rsidRDefault="00880225" w:rsidP="00880225">
      <w:pPr>
        <w:pStyle w:val="SCCNormalDoubleSpacing"/>
      </w:pPr>
    </w:p>
    <w:p w:rsidR="00880225" w:rsidRDefault="00880225" w:rsidP="00880225">
      <w:pPr>
        <w:pStyle w:val="SCCNormalDoubleSpacing"/>
      </w:pPr>
      <w:r>
        <w:rPr>
          <w:rStyle w:val="SCCCounselNameChar"/>
        </w:rPr>
        <w:tab/>
        <w:t>Thomas Hynes</w:t>
      </w:r>
      <w:r>
        <w:rPr>
          <w:rStyle w:val="SCCCounselPartyRoleChar"/>
        </w:rPr>
        <w:t>, for the appellant.</w:t>
      </w:r>
    </w:p>
    <w:p w:rsidR="00880225" w:rsidRDefault="00880225" w:rsidP="00880225">
      <w:pPr>
        <w:pStyle w:val="SCCNormalDoubleSpacing"/>
      </w:pPr>
    </w:p>
    <w:p w:rsidR="00880225" w:rsidRDefault="00880225" w:rsidP="00880225">
      <w:pPr>
        <w:pStyle w:val="SCCNormalDoubleSpacing"/>
      </w:pPr>
      <w:r>
        <w:rPr>
          <w:rStyle w:val="SCCCounselNameChar"/>
        </w:rPr>
        <w:tab/>
        <w:t>Wade McBride</w:t>
      </w:r>
      <w:r w:rsidRPr="006D0B44">
        <w:rPr>
          <w:rStyle w:val="SCCCounselNameChar"/>
        </w:rPr>
        <w:t>,</w:t>
      </w:r>
      <w:r>
        <w:rPr>
          <w:rStyle w:val="SCCCounselNameChar"/>
        </w:rPr>
        <w:t xml:space="preserve"> Q.C.</w:t>
      </w:r>
      <w:r>
        <w:rPr>
          <w:rStyle w:val="SCCCounselPartyRoleChar"/>
        </w:rPr>
        <w:t xml:space="preserve">, and </w:t>
      </w:r>
      <w:r w:rsidRPr="006D0B44">
        <w:rPr>
          <w:rStyle w:val="SCCCounselPartyRoleChar"/>
          <w:i/>
        </w:rPr>
        <w:t>Kevin Wilson</w:t>
      </w:r>
      <w:r>
        <w:rPr>
          <w:rStyle w:val="SCCCounselPartyRoleChar"/>
        </w:rPr>
        <w:t>, for the respondent.</w:t>
      </w:r>
    </w:p>
    <w:p w:rsidR="00880225" w:rsidRDefault="00880225" w:rsidP="00880225">
      <w:pPr>
        <w:pStyle w:val="SCCNormalDoubleSpacing"/>
      </w:pPr>
    </w:p>
    <w:p w:rsidR="00880225" w:rsidRDefault="00880225" w:rsidP="00880225">
      <w:pPr>
        <w:pStyle w:val="SCCNormalDoubleSpacing"/>
      </w:pPr>
      <w:r>
        <w:rPr>
          <w:lang w:val="en"/>
        </w:rPr>
        <w:tab/>
      </w:r>
      <w:r w:rsidRPr="00025FF7">
        <w:rPr>
          <w:lang w:val="en"/>
        </w:rPr>
        <w:t xml:space="preserve">The judgment of </w:t>
      </w:r>
      <w:r w:rsidRPr="00661AF3">
        <w:rPr>
          <w:rStyle w:val="SCCCounselPartyRoleChar"/>
        </w:rPr>
        <w:t>the</w:t>
      </w:r>
      <w:r w:rsidRPr="00025FF7">
        <w:rPr>
          <w:lang w:val="en"/>
        </w:rPr>
        <w:t xml:space="preserve"> Court was delivered orally by</w:t>
      </w:r>
    </w:p>
    <w:p w:rsidR="00880225" w:rsidRPr="00661AF3" w:rsidRDefault="00880225" w:rsidP="00880225">
      <w:pPr>
        <w:pStyle w:val="SCCNormalDoubleSpacing"/>
        <w:numPr>
          <w:ilvl w:val="0"/>
          <w:numId w:val="1"/>
        </w:numPr>
        <w:spacing w:before="480" w:after="480"/>
        <w:ind w:left="0" w:firstLine="0"/>
        <w:rPr>
          <w:color w:val="000000" w:themeColor="text1"/>
        </w:rPr>
      </w:pPr>
      <w:r w:rsidRPr="00661AF3">
        <w:rPr>
          <w:smallCaps/>
          <w:color w:val="000000" w:themeColor="text1"/>
        </w:rPr>
        <w:t xml:space="preserve">Abella J. — </w:t>
      </w:r>
      <w:r w:rsidRPr="00661AF3">
        <w:rPr>
          <w:color w:val="000000" w:themeColor="text1"/>
        </w:rPr>
        <w:t>The appeal is dismissed substantially for the</w:t>
      </w:r>
      <w:r>
        <w:rPr>
          <w:color w:val="000000" w:themeColor="text1"/>
        </w:rPr>
        <w:t xml:space="preserve"> reasons of the Court of Appeal.</w:t>
      </w:r>
    </w:p>
    <w:p w:rsidR="00880225" w:rsidRDefault="00880225" w:rsidP="00880225">
      <w:pPr>
        <w:pStyle w:val="SCCNormalDoubleSpacing"/>
      </w:pPr>
      <w:r>
        <w:tab/>
      </w:r>
      <w:r>
        <w:rPr>
          <w:i/>
        </w:rPr>
        <w:t>Judgment accordingly.</w:t>
      </w:r>
    </w:p>
    <w:p w:rsidR="00880225" w:rsidRPr="001426A9" w:rsidRDefault="00880225" w:rsidP="00880225">
      <w:pPr>
        <w:pStyle w:val="SCCNormalDoubleSpacing"/>
      </w:pPr>
    </w:p>
    <w:p w:rsidR="00880225" w:rsidRDefault="00880225" w:rsidP="00880225">
      <w:pPr>
        <w:pStyle w:val="SCCLawFirm"/>
      </w:pPr>
      <w:r>
        <w:tab/>
        <w:t>Solicitors for the appellant: Gerrand Rath Johnson, Regina.</w:t>
      </w:r>
    </w:p>
    <w:p w:rsidR="00880225" w:rsidRDefault="00880225" w:rsidP="00880225">
      <w:pPr>
        <w:pStyle w:val="SCCLawFirm"/>
      </w:pPr>
    </w:p>
    <w:p w:rsidR="00880225" w:rsidRPr="00300717" w:rsidRDefault="00880225" w:rsidP="00880225">
      <w:pPr>
        <w:tabs>
          <w:tab w:val="left" w:pos="1170"/>
        </w:tabs>
        <w:rPr>
          <w:i/>
        </w:rPr>
      </w:pPr>
      <w:r>
        <w:tab/>
      </w:r>
      <w:r w:rsidRPr="00300717">
        <w:rPr>
          <w:i/>
        </w:rPr>
        <w:t>Solicitor for the respondent: Public Prosecution Service of Canada, Toronto.</w:t>
      </w:r>
    </w:p>
    <w:p w:rsidR="003D0403" w:rsidRPr="00880225" w:rsidRDefault="003D0403" w:rsidP="00880225"/>
    <w:sectPr w:rsidR="003D0403" w:rsidRPr="00880225" w:rsidSect="00F72014">
      <w:pgSz w:w="12240" w:h="15840"/>
      <w:pgMar w:top="1440" w:right="1440" w:bottom="1440" w:left="1440" w:header="43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E44" w:rsidRDefault="00EF0E44" w:rsidP="00F72014">
      <w:r>
        <w:separator/>
      </w:r>
    </w:p>
  </w:endnote>
  <w:endnote w:type="continuationSeparator" w:id="0">
    <w:p w:rsidR="00EF0E44" w:rsidRDefault="00EF0E44" w:rsidP="00F72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E44" w:rsidRDefault="00EF0E44" w:rsidP="00F72014">
      <w:r>
        <w:separator/>
      </w:r>
    </w:p>
  </w:footnote>
  <w:footnote w:type="continuationSeparator" w:id="0">
    <w:p w:rsidR="00EF0E44" w:rsidRDefault="00EF0E44" w:rsidP="00F72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05F0A"/>
    <w:multiLevelType w:val="hybridMultilevel"/>
    <w:tmpl w:val="87DC71A6"/>
    <w:lvl w:ilvl="0" w:tplc="BD56451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0DA"/>
    <w:rsid w:val="001311DA"/>
    <w:rsid w:val="001412E4"/>
    <w:rsid w:val="001648D4"/>
    <w:rsid w:val="001B0985"/>
    <w:rsid w:val="001C5ED3"/>
    <w:rsid w:val="001D6B8C"/>
    <w:rsid w:val="001F1F83"/>
    <w:rsid w:val="00205C5C"/>
    <w:rsid w:val="00205C5D"/>
    <w:rsid w:val="0021084B"/>
    <w:rsid w:val="00252460"/>
    <w:rsid w:val="00273D07"/>
    <w:rsid w:val="00281211"/>
    <w:rsid w:val="0028675F"/>
    <w:rsid w:val="002C5A33"/>
    <w:rsid w:val="002D4FC9"/>
    <w:rsid w:val="00355967"/>
    <w:rsid w:val="00384384"/>
    <w:rsid w:val="003B2BE1"/>
    <w:rsid w:val="003B3C63"/>
    <w:rsid w:val="003D0403"/>
    <w:rsid w:val="00460AFC"/>
    <w:rsid w:val="00477C7B"/>
    <w:rsid w:val="004E49E1"/>
    <w:rsid w:val="004E69EC"/>
    <w:rsid w:val="004F090E"/>
    <w:rsid w:val="00540106"/>
    <w:rsid w:val="00582136"/>
    <w:rsid w:val="00584FF7"/>
    <w:rsid w:val="005D4801"/>
    <w:rsid w:val="006B210C"/>
    <w:rsid w:val="00701ABD"/>
    <w:rsid w:val="007169A9"/>
    <w:rsid w:val="007740CA"/>
    <w:rsid w:val="00815561"/>
    <w:rsid w:val="00842677"/>
    <w:rsid w:val="00852D4E"/>
    <w:rsid w:val="00880225"/>
    <w:rsid w:val="00880B14"/>
    <w:rsid w:val="00904937"/>
    <w:rsid w:val="0093524C"/>
    <w:rsid w:val="00993A3E"/>
    <w:rsid w:val="00996510"/>
    <w:rsid w:val="0099776C"/>
    <w:rsid w:val="009E1B85"/>
    <w:rsid w:val="00A15427"/>
    <w:rsid w:val="00A51D10"/>
    <w:rsid w:val="00A57A3F"/>
    <w:rsid w:val="00AB2201"/>
    <w:rsid w:val="00AF4010"/>
    <w:rsid w:val="00BD4217"/>
    <w:rsid w:val="00C003E6"/>
    <w:rsid w:val="00CE17A0"/>
    <w:rsid w:val="00D030DA"/>
    <w:rsid w:val="00D76BDF"/>
    <w:rsid w:val="00DF15D7"/>
    <w:rsid w:val="00E22DBA"/>
    <w:rsid w:val="00E356C7"/>
    <w:rsid w:val="00E5364D"/>
    <w:rsid w:val="00E64FA7"/>
    <w:rsid w:val="00E770CB"/>
    <w:rsid w:val="00E93F49"/>
    <w:rsid w:val="00EF0E44"/>
    <w:rsid w:val="00F36039"/>
    <w:rsid w:val="00F36AF0"/>
    <w:rsid w:val="00F6540F"/>
    <w:rsid w:val="00F72014"/>
    <w:rsid w:val="00F9518C"/>
    <w:rsid w:val="00FA59EF"/>
    <w:rsid w:val="00FC2782"/>
    <w:rsid w:val="00FC70CB"/>
    <w:rsid w:val="00FD1855"/>
    <w:rsid w:val="00FE57D3"/>
    <w:rsid w:val="00FE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A33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0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D030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0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0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20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014"/>
  </w:style>
  <w:style w:type="paragraph" w:styleId="Footer">
    <w:name w:val="footer"/>
    <w:basedOn w:val="Normal"/>
    <w:link w:val="FooterChar"/>
    <w:uiPriority w:val="99"/>
    <w:unhideWhenUsed/>
    <w:rsid w:val="00F720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014"/>
  </w:style>
  <w:style w:type="paragraph" w:customStyle="1" w:styleId="SCCRestrictionOnPublicationTitle">
    <w:name w:val="SCC.RestrictionOnPublicationTitle"/>
    <w:basedOn w:val="Normal"/>
    <w:next w:val="Normal"/>
    <w:link w:val="SCCRestrictionOnPublicationTitleChar"/>
    <w:rsid w:val="00252460"/>
    <w:rPr>
      <w:b/>
      <w:smallCaps/>
    </w:rPr>
  </w:style>
  <w:style w:type="character" w:customStyle="1" w:styleId="SCCRestrictionOnPublicationTitleChar">
    <w:name w:val="SCC.RestrictionOnPublicationTitle Char"/>
    <w:basedOn w:val="DefaultParagraphFont"/>
    <w:link w:val="SCCRestrictionOnPublicationTitle"/>
    <w:rsid w:val="00252460"/>
    <w:rPr>
      <w:b/>
      <w:smallCaps/>
      <w:lang w:val="en-CA"/>
    </w:rPr>
  </w:style>
  <w:style w:type="paragraph" w:customStyle="1" w:styleId="SCCRestrictionOnPublicationText">
    <w:name w:val="SCC.RestrictionOnPublicationText"/>
    <w:basedOn w:val="Normal"/>
    <w:next w:val="Normal"/>
    <w:link w:val="SCCRestrictionOnPublicationTextChar"/>
    <w:rsid w:val="00252460"/>
  </w:style>
  <w:style w:type="character" w:customStyle="1" w:styleId="SCCRestrictionOnPublicationTextChar">
    <w:name w:val="SCC.RestrictionOnPublicationText Char"/>
    <w:basedOn w:val="DefaultParagraphFont"/>
    <w:link w:val="SCCRestrictionOnPublicationText"/>
    <w:rsid w:val="00252460"/>
    <w:rPr>
      <w:lang w:val="en-CA"/>
    </w:rPr>
  </w:style>
  <w:style w:type="paragraph" w:customStyle="1" w:styleId="SCCLsocOtherPartyRole">
    <w:name w:val="SCC.Lsoc.OtherPartyRole"/>
    <w:basedOn w:val="Normal"/>
    <w:next w:val="Normal"/>
    <w:link w:val="SCCLsocOtherPartyRoleChar"/>
    <w:rsid w:val="0099776C"/>
    <w:pPr>
      <w:jc w:val="center"/>
    </w:pPr>
  </w:style>
  <w:style w:type="character" w:customStyle="1" w:styleId="SCCLsocOtherPartyRoleChar">
    <w:name w:val="SCC.Lsoc.OtherPartyRole Char"/>
    <w:basedOn w:val="DefaultParagraphFont"/>
    <w:link w:val="SCCLsocOtherPartyRole"/>
    <w:rsid w:val="0099776C"/>
    <w:rPr>
      <w:lang w:val="en-CA"/>
    </w:rPr>
  </w:style>
  <w:style w:type="paragraph" w:customStyle="1" w:styleId="SCCLsocParty">
    <w:name w:val="SCC.Lsoc.Party"/>
    <w:basedOn w:val="Normal"/>
    <w:next w:val="Normal"/>
    <w:link w:val="SCCLsocPartyChar"/>
    <w:rsid w:val="0099776C"/>
    <w:pPr>
      <w:jc w:val="center"/>
    </w:pPr>
    <w:rPr>
      <w:b/>
    </w:rPr>
  </w:style>
  <w:style w:type="character" w:customStyle="1" w:styleId="SCCLsocPartyChar">
    <w:name w:val="SCC.Lsoc.Party Char"/>
    <w:basedOn w:val="DefaultParagraphFont"/>
    <w:link w:val="SCCLsocParty"/>
    <w:rsid w:val="0099776C"/>
    <w:rPr>
      <w:b/>
      <w:lang w:val="en-CA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FE5ED5"/>
    <w:rPr>
      <w:b/>
      <w:smallCaps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FE5ED5"/>
    <w:rPr>
      <w:b/>
      <w:smallCaps/>
      <w:lang w:val="en-CA"/>
    </w:rPr>
  </w:style>
  <w:style w:type="paragraph" w:customStyle="1" w:styleId="SCCLsocVersus">
    <w:name w:val="SCC.Lsoc.Versus"/>
    <w:basedOn w:val="Normal"/>
    <w:next w:val="Normal"/>
    <w:link w:val="SCCLsocVersusChar"/>
    <w:rsid w:val="0099776C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99776C"/>
    <w:rPr>
      <w:lang w:val="en-CA"/>
    </w:rPr>
  </w:style>
  <w:style w:type="paragraph" w:customStyle="1" w:styleId="SCCLsocPartyRole">
    <w:name w:val="SCC.Lsoc.PartyRole"/>
    <w:basedOn w:val="Normal"/>
    <w:next w:val="Normal"/>
    <w:link w:val="SCCLsocPartyRoleChar"/>
    <w:rsid w:val="0099776C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99776C"/>
    <w:rPr>
      <w:lang w:val="en-CA"/>
    </w:rPr>
  </w:style>
  <w:style w:type="paragraph" w:customStyle="1" w:styleId="SCCLsocPrefix">
    <w:name w:val="SCC.Lsoc.Prefix"/>
    <w:basedOn w:val="Normal"/>
    <w:next w:val="Normal"/>
    <w:link w:val="SCCLsocPrefixChar"/>
    <w:rsid w:val="00FE5ED5"/>
    <w:rPr>
      <w:b/>
      <w:smallCaps/>
    </w:rPr>
  </w:style>
  <w:style w:type="character" w:customStyle="1" w:styleId="SCCLsocPrefixChar">
    <w:name w:val="SCC.Lsoc.Prefix Char"/>
    <w:basedOn w:val="DefaultParagraphFont"/>
    <w:link w:val="SCCLsocPrefix"/>
    <w:rsid w:val="00FE5ED5"/>
    <w:rPr>
      <w:b/>
      <w:smallCaps/>
      <w:lang w:val="en-CA"/>
    </w:rPr>
  </w:style>
  <w:style w:type="paragraph" w:customStyle="1" w:styleId="SCCHearingJudgmentDatesText">
    <w:name w:val="SCC.HearingJudgmentDatesText"/>
    <w:basedOn w:val="Normal"/>
    <w:next w:val="Normal"/>
    <w:link w:val="SCCHearingJudgmentDatesTextChar"/>
    <w:rsid w:val="00C003E6"/>
  </w:style>
  <w:style w:type="character" w:customStyle="1" w:styleId="SCCHearingJudgmentDatesTextChar">
    <w:name w:val="SCC.HearingJudgmentDatesText Char"/>
    <w:basedOn w:val="DefaultParagraphFont"/>
    <w:link w:val="SCCHearingJudgmentDatesText"/>
    <w:rsid w:val="00C003E6"/>
    <w:rPr>
      <w:lang w:val="en-CA"/>
    </w:rPr>
  </w:style>
  <w:style w:type="paragraph" w:customStyle="1" w:styleId="SCCHearingJudgmentDatesTitle">
    <w:name w:val="SCC.HearingJudgmentDatesTitle"/>
    <w:basedOn w:val="Normal"/>
    <w:next w:val="Normal"/>
    <w:link w:val="SCCHearingJudgmentDatesTitleChar"/>
    <w:rsid w:val="00C003E6"/>
    <w:rPr>
      <w:b/>
      <w:smallCaps/>
    </w:rPr>
  </w:style>
  <w:style w:type="character" w:customStyle="1" w:styleId="SCCHearingJudgmentDatesTitleChar">
    <w:name w:val="SCC.HearingJudgmentDatesTitle Char"/>
    <w:basedOn w:val="DefaultParagraphFont"/>
    <w:link w:val="SCCHearingJudgmentDatesTitle"/>
    <w:rsid w:val="00C003E6"/>
    <w:rPr>
      <w:b/>
      <w:smallCaps/>
      <w:lang w:val="en-CA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2C5A33"/>
    <w:pPr>
      <w:jc w:val="center"/>
    </w:p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2C5A33"/>
    <w:rPr>
      <w:lang w:val="en-CA"/>
    </w:rPr>
  </w:style>
  <w:style w:type="paragraph" w:customStyle="1" w:styleId="SCCCounselName">
    <w:name w:val="SCC.CounselName"/>
    <w:basedOn w:val="Normal"/>
    <w:next w:val="Normal"/>
    <w:link w:val="SCCCounselNameChar"/>
    <w:rsid w:val="00477C7B"/>
    <w:pPr>
      <w:tabs>
        <w:tab w:val="left" w:pos="1168"/>
      </w:tabs>
      <w:spacing w:line="480" w:lineRule="auto"/>
      <w:jc w:val="both"/>
    </w:pPr>
    <w:rPr>
      <w:rFonts w:eastAsia="Times New Roman" w:cs="Times New Roman"/>
      <w:i/>
      <w:szCs w:val="20"/>
      <w:lang w:eastAsia="en-CA"/>
    </w:rPr>
  </w:style>
  <w:style w:type="character" w:customStyle="1" w:styleId="SCCCounselNameChar">
    <w:name w:val="SCC.CounselName Char"/>
    <w:basedOn w:val="DefaultParagraphFont"/>
    <w:link w:val="SCCCounselName"/>
    <w:rsid w:val="00477C7B"/>
    <w:rPr>
      <w:rFonts w:eastAsia="Times New Roman" w:cs="Times New Roman"/>
      <w:i/>
      <w:szCs w:val="20"/>
      <w:lang w:val="en-CA" w:eastAsia="en-CA"/>
    </w:rPr>
  </w:style>
  <w:style w:type="paragraph" w:customStyle="1" w:styleId="SCCCounselPartyRole">
    <w:name w:val="SCC.CounselPartyRole"/>
    <w:basedOn w:val="Normal"/>
    <w:next w:val="Normal"/>
    <w:link w:val="SCCCounselPartyRoleChar"/>
    <w:rsid w:val="00477C7B"/>
    <w:pPr>
      <w:tabs>
        <w:tab w:val="left" w:pos="1168"/>
      </w:tabs>
      <w:spacing w:line="480" w:lineRule="auto"/>
      <w:jc w:val="both"/>
    </w:pPr>
    <w:rPr>
      <w:rFonts w:eastAsia="Times New Roman" w:cs="Times New Roman"/>
      <w:szCs w:val="20"/>
      <w:lang w:eastAsia="en-CA"/>
    </w:rPr>
  </w:style>
  <w:style w:type="character" w:customStyle="1" w:styleId="SCCCounselPartyRoleChar">
    <w:name w:val="SCC.CounselPartyRole Char"/>
    <w:basedOn w:val="DefaultParagraphFont"/>
    <w:link w:val="SCCCounselPartyRole"/>
    <w:rsid w:val="00477C7B"/>
    <w:rPr>
      <w:rFonts w:eastAsia="Times New Roman" w:cs="Times New Roman"/>
      <w:szCs w:val="20"/>
      <w:lang w:val="en-CA" w:eastAsia="en-CA"/>
    </w:rPr>
  </w:style>
  <w:style w:type="paragraph" w:customStyle="1" w:styleId="SCCNormalDoubleSpacing">
    <w:name w:val="SCC.Normal.DoubleSpacing"/>
    <w:basedOn w:val="Normal"/>
    <w:link w:val="SCCNormalDoubleSpacingChar"/>
    <w:rsid w:val="00880225"/>
    <w:pPr>
      <w:tabs>
        <w:tab w:val="left" w:pos="1168"/>
      </w:tabs>
      <w:spacing w:line="480" w:lineRule="auto"/>
      <w:jc w:val="both"/>
    </w:pPr>
    <w:rPr>
      <w:rFonts w:eastAsia="Times New Roman" w:cs="Times New Roman"/>
      <w:szCs w:val="20"/>
      <w:lang w:eastAsia="en-CA"/>
    </w:rPr>
  </w:style>
  <w:style w:type="character" w:customStyle="1" w:styleId="SCCNormalDoubleSpacingChar">
    <w:name w:val="SCC.Normal.DoubleSpacing Char"/>
    <w:basedOn w:val="DefaultParagraphFont"/>
    <w:link w:val="SCCNormalDoubleSpacing"/>
    <w:rsid w:val="00880225"/>
    <w:rPr>
      <w:rFonts w:eastAsia="Times New Roman" w:cs="Times New Roman"/>
      <w:szCs w:val="20"/>
      <w:lang w:val="en-CA" w:eastAsia="en-CA"/>
    </w:rPr>
  </w:style>
  <w:style w:type="paragraph" w:customStyle="1" w:styleId="SCCAppellantForRunningHead">
    <w:name w:val="SCC.AppellantForRunningHead"/>
    <w:basedOn w:val="Normal"/>
    <w:next w:val="Normal"/>
    <w:link w:val="SCCAppellantForRunningHeadChar"/>
    <w:rsid w:val="00880225"/>
    <w:rPr>
      <w:rFonts w:eastAsia="Times New Roman" w:cs="Times New Roman"/>
      <w:smallCaps/>
      <w:szCs w:val="20"/>
      <w:lang w:eastAsia="en-CA"/>
    </w:rPr>
  </w:style>
  <w:style w:type="character" w:customStyle="1" w:styleId="SCCAppellantForRunningHeadChar">
    <w:name w:val="SCC.AppellantForRunningHead Char"/>
    <w:basedOn w:val="DefaultParagraphFont"/>
    <w:link w:val="SCCAppellantForRunningHead"/>
    <w:rsid w:val="00880225"/>
    <w:rPr>
      <w:rFonts w:eastAsia="Times New Roman" w:cs="Times New Roman"/>
      <w:smallCaps/>
      <w:szCs w:val="20"/>
      <w:lang w:val="en-CA" w:eastAsia="en-CA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880225"/>
    <w:rPr>
      <w:rFonts w:eastAsia="Times New Roman" w:cs="Times New Roman"/>
      <w:smallCaps/>
      <w:szCs w:val="20"/>
      <w:lang w:eastAsia="en-CA"/>
    </w:rPr>
  </w:style>
  <w:style w:type="character" w:customStyle="1" w:styleId="SCCRespondentForRunningHeadChar">
    <w:name w:val="SCC.RespondentForRunningHead Char"/>
    <w:basedOn w:val="DefaultParagraphFont"/>
    <w:link w:val="SCCRespondentForRunningHead"/>
    <w:rsid w:val="00880225"/>
    <w:rPr>
      <w:rFonts w:eastAsia="Times New Roman" w:cs="Times New Roman"/>
      <w:smallCaps/>
      <w:szCs w:val="20"/>
      <w:lang w:val="en-CA" w:eastAsia="en-CA"/>
    </w:rPr>
  </w:style>
  <w:style w:type="paragraph" w:customStyle="1" w:styleId="SCCSystemYear">
    <w:name w:val="SCC.SystemYear"/>
    <w:basedOn w:val="Normal"/>
    <w:next w:val="Normal"/>
    <w:link w:val="SCCSystemYearChar"/>
    <w:rsid w:val="00880225"/>
    <w:rPr>
      <w:rFonts w:eastAsia="Times New Roman" w:cs="Times New Roman"/>
      <w:b/>
      <w:szCs w:val="20"/>
      <w:lang w:eastAsia="en-CA"/>
    </w:rPr>
  </w:style>
  <w:style w:type="character" w:customStyle="1" w:styleId="SCCSystemYearChar">
    <w:name w:val="SCC.SystemYear Char"/>
    <w:basedOn w:val="DefaultParagraphFont"/>
    <w:link w:val="SCCSystemYear"/>
    <w:rsid w:val="00880225"/>
    <w:rPr>
      <w:rFonts w:eastAsia="Times New Roman" w:cs="Times New Roman"/>
      <w:b/>
      <w:szCs w:val="20"/>
      <w:lang w:val="en-CA" w:eastAsia="en-CA"/>
    </w:rPr>
  </w:style>
  <w:style w:type="paragraph" w:customStyle="1" w:styleId="SCCLowerCourtNameLowercase">
    <w:name w:val="SCC.LowerCourtNameLowercase"/>
    <w:basedOn w:val="SCCNormalDoubleSpacing"/>
    <w:next w:val="SCCNormalDoubleSpacing"/>
    <w:rsid w:val="00880225"/>
    <w:rPr>
      <w:smallCaps/>
    </w:rPr>
  </w:style>
  <w:style w:type="paragraph" w:customStyle="1" w:styleId="SCCLawFirm">
    <w:name w:val="SCC.LawFirm"/>
    <w:basedOn w:val="SCCNormalDoubleSpacing"/>
    <w:next w:val="SCCNormalDoubleSpacing"/>
    <w:link w:val="SCCLawFirmChar"/>
    <w:rsid w:val="00880225"/>
    <w:rPr>
      <w:i/>
    </w:rPr>
  </w:style>
  <w:style w:type="character" w:customStyle="1" w:styleId="SCCLawFirmChar">
    <w:name w:val="SCC.LawFirm Char"/>
    <w:basedOn w:val="SCCNormalDoubleSpacingChar"/>
    <w:link w:val="SCCLawFirm"/>
    <w:rsid w:val="00880225"/>
    <w:rPr>
      <w:rFonts w:eastAsia="Times New Roman" w:cs="Times New Roman"/>
      <w:i/>
      <w:szCs w:val="20"/>
      <w:lang w:val="en-CA" w:eastAsia="en-CA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880225"/>
    <w:pPr>
      <w:tabs>
        <w:tab w:val="right" w:pos="8222"/>
      </w:tabs>
      <w:spacing w:after="720"/>
    </w:pPr>
    <w:rPr>
      <w:rFonts w:eastAsia="Times New Roman" w:cs="Times New Roman"/>
      <w:b/>
      <w:szCs w:val="20"/>
      <w:lang w:eastAsia="en-CA"/>
    </w:rPr>
  </w:style>
  <w:style w:type="character" w:customStyle="1" w:styleId="SCCLsocLastPartyInRoleChar">
    <w:name w:val="SCC.Lsoc.LastPartyInRole Char"/>
    <w:basedOn w:val="SCCLsocPartyChar"/>
    <w:link w:val="SCCLsocLastPartyInRole"/>
    <w:rsid w:val="00880225"/>
    <w:rPr>
      <w:rFonts w:eastAsia="Times New Roman" w:cs="Times New Roman"/>
      <w:b/>
      <w:szCs w:val="20"/>
      <w:lang w:val="en-CA" w:eastAsia="en-CA"/>
    </w:rPr>
  </w:style>
  <w:style w:type="table" w:customStyle="1" w:styleId="TableGrid1">
    <w:name w:val="Table Grid1"/>
    <w:basedOn w:val="TableNormal"/>
    <w:next w:val="TableGrid"/>
    <w:uiPriority w:val="59"/>
    <w:rsid w:val="00AF4010"/>
    <w:rPr>
      <w:rFonts w:eastAsia="Times New Roman" w:cs="Times New Roman"/>
      <w:szCs w:val="20"/>
      <w:lang w:val="en-CA" w:eastAsia="en-C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FD754-63A4-4594-B79E-2B1F6AA64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2021-05-20T12:50:00Z</dcterms:created>
  <dcterms:modified xsi:type="dcterms:W3CDTF">2022-02-09T19:41:00Z</dcterms:modified>
</cp:coreProperties>
</file>