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13" w:rsidRDefault="006B3713" w:rsidP="006B3713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6" o:title=""/>
          </v:shape>
          <o:OLEObject Type="Embed" ProgID="Presentations.Drawing.13" ShapeID="_x0000_i1025" DrawAspect="Content" ObjectID="_1569846980" r:id="rId7"/>
        </w:object>
      </w:r>
      <w:r>
        <w:t xml:space="preserve"> </w:t>
      </w:r>
      <w:r>
        <w:ptab w:relativeTo="margin" w:alignment="right" w:leader="none"/>
      </w:r>
    </w:p>
    <w:p w:rsidR="006B3713" w:rsidRDefault="006B3713" w:rsidP="006B3713">
      <w:pPr>
        <w:pStyle w:val="Header"/>
      </w:pPr>
    </w:p>
    <w:p w:rsidR="006B3713" w:rsidRPr="001E12E2" w:rsidRDefault="006B3713" w:rsidP="006B3713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6B3713" w:rsidRDefault="006B3713" w:rsidP="006B3713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6B3713" w:rsidRPr="001E12E2" w:rsidTr="00C248A7">
        <w:trPr>
          <w:cantSplit/>
        </w:trPr>
        <w:tc>
          <w:tcPr>
            <w:tcW w:w="5310" w:type="dxa"/>
          </w:tcPr>
          <w:p w:rsidR="006B3713" w:rsidRPr="006B3713" w:rsidRDefault="006B3713" w:rsidP="00C248A7">
            <w:pPr>
              <w:rPr>
                <w:lang w:val="fr-CA"/>
              </w:rPr>
            </w:pPr>
            <w:r w:rsidRPr="006B3713">
              <w:rPr>
                <w:b/>
                <w:smallCaps/>
                <w:lang w:val="fr-CA"/>
              </w:rPr>
              <w:t>Référence :</w:t>
            </w:r>
            <w:r w:rsidRPr="006B3713">
              <w:rPr>
                <w:lang w:val="fr-CA"/>
              </w:rPr>
              <w:t xml:space="preserve"> </w:t>
            </w:r>
            <w:r w:rsidRPr="000E2F75">
              <w:rPr>
                <w:rStyle w:val="SCCAppellantForRunningHeadChar"/>
                <w:smallCaps w:val="0"/>
                <w:lang w:val="fr-CA"/>
              </w:rPr>
              <w:t>R.</w:t>
            </w:r>
            <w:r w:rsidRPr="008408DB">
              <w:rPr>
                <w:smallCaps/>
                <w:lang w:val="fr-CA"/>
              </w:rPr>
              <w:t xml:space="preserve"> </w:t>
            </w:r>
            <w:r w:rsidRPr="008408DB">
              <w:rPr>
                <w:i/>
                <w:lang w:val="fr-CA"/>
              </w:rPr>
              <w:t>c.</w:t>
            </w:r>
            <w:r w:rsidRPr="008408DB">
              <w:rPr>
                <w:smallCaps/>
                <w:lang w:val="fr-CA"/>
              </w:rPr>
              <w:t xml:space="preserve"> </w:t>
            </w:r>
            <w:r w:rsidRPr="000E2F75">
              <w:rPr>
                <w:rStyle w:val="SCCRespondentForRunningHeadChar"/>
                <w:smallCaps w:val="0"/>
                <w:lang w:val="fr-CA"/>
              </w:rPr>
              <w:t xml:space="preserve">S.B., </w:t>
            </w:r>
            <w:r w:rsidRPr="008133E1">
              <w:rPr>
                <w:lang w:val="fr-CA"/>
              </w:rPr>
              <w:t>2017</w:t>
            </w:r>
            <w:r>
              <w:rPr>
                <w:lang w:val="fr-CA"/>
              </w:rPr>
              <w:t xml:space="preserve"> CSC 16, [2017] 1 R.C.S. 248</w:t>
            </w:r>
          </w:p>
        </w:tc>
        <w:tc>
          <w:tcPr>
            <w:tcW w:w="4266" w:type="dxa"/>
          </w:tcPr>
          <w:p w:rsidR="006B3713" w:rsidRPr="006B3713" w:rsidRDefault="006B3713" w:rsidP="00C248A7">
            <w:pPr>
              <w:rPr>
                <w:lang w:val="fr-CA"/>
              </w:rPr>
            </w:pPr>
            <w:r w:rsidRPr="006B3713">
              <w:rPr>
                <w:b/>
                <w:smallCaps/>
                <w:lang w:val="fr-CA"/>
              </w:rPr>
              <w:t>Appel entendu:</w:t>
            </w:r>
            <w:r w:rsidRPr="006B3713">
              <w:rPr>
                <w:lang w:val="fr-CA"/>
              </w:rPr>
              <w:t xml:space="preserve"> 21 mars 2017</w:t>
            </w:r>
          </w:p>
          <w:p w:rsidR="006B3713" w:rsidRPr="006B3713" w:rsidRDefault="006B3713" w:rsidP="00C248A7">
            <w:pPr>
              <w:rPr>
                <w:b/>
                <w:smallCaps/>
                <w:lang w:val="fr-CA"/>
              </w:rPr>
            </w:pPr>
            <w:r w:rsidRPr="006B3713">
              <w:rPr>
                <w:b/>
                <w:smallCaps/>
                <w:lang w:val="fr-CA"/>
              </w:rPr>
              <w:t>Jugement rendu :</w:t>
            </w:r>
            <w:r w:rsidRPr="006B3713">
              <w:rPr>
                <w:lang w:val="fr-CA"/>
              </w:rPr>
              <w:t xml:space="preserve"> 21 mars 2017</w:t>
            </w:r>
          </w:p>
          <w:p w:rsidR="006B3713" w:rsidRPr="001E12E2" w:rsidRDefault="006B3713" w:rsidP="00C248A7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37042</w:t>
            </w:r>
          </w:p>
        </w:tc>
      </w:tr>
    </w:tbl>
    <w:p w:rsidR="006B3713" w:rsidRDefault="006B3713" w:rsidP="006B3713">
      <w:pPr>
        <w:pStyle w:val="SCCLsocPrefix"/>
      </w:pPr>
    </w:p>
    <w:p w:rsidR="006B3713" w:rsidRDefault="006B3713" w:rsidP="006B3713">
      <w:pPr>
        <w:pStyle w:val="SCCLsocPrefix"/>
      </w:pPr>
    </w:p>
    <w:p w:rsidR="006B3713" w:rsidRDefault="006B3713" w:rsidP="006B3713">
      <w:pPr>
        <w:pStyle w:val="SCCLsocPrefix"/>
      </w:pPr>
      <w:r>
        <w:t>Entre :</w:t>
      </w:r>
    </w:p>
    <w:p w:rsidR="006B3713" w:rsidRPr="00D85283" w:rsidRDefault="006B3713" w:rsidP="006B3713">
      <w:pPr>
        <w:pStyle w:val="SCCLsocParty"/>
        <w:jc w:val="center"/>
      </w:pPr>
      <w:r w:rsidRPr="008133E1">
        <w:rPr>
          <w:lang w:val="fr-CA"/>
        </w:rPr>
        <w:t>Sa Majesté la Reine</w:t>
      </w:r>
    </w:p>
    <w:p w:rsidR="006B3713" w:rsidRPr="00D85283" w:rsidRDefault="006B3713" w:rsidP="006B3713">
      <w:pPr>
        <w:jc w:val="center"/>
      </w:pPr>
      <w:proofErr w:type="spellStart"/>
      <w:r w:rsidRPr="00D85283">
        <w:t>Appelant</w:t>
      </w:r>
      <w:r w:rsidR="00BA2FE8">
        <w:t>e</w:t>
      </w:r>
      <w:bookmarkStart w:id="0" w:name="_GoBack"/>
      <w:bookmarkEnd w:id="0"/>
      <w:proofErr w:type="spellEnd"/>
    </w:p>
    <w:p w:rsidR="006B3713" w:rsidRPr="00D85283" w:rsidRDefault="006B3713" w:rsidP="006B3713">
      <w:pPr>
        <w:jc w:val="center"/>
      </w:pPr>
    </w:p>
    <w:p w:rsidR="006B3713" w:rsidRPr="006B3713" w:rsidRDefault="006B3713" w:rsidP="006B3713">
      <w:pPr>
        <w:pStyle w:val="SCCLsocVersus"/>
        <w:spacing w:after="0"/>
        <w:jc w:val="center"/>
        <w:rPr>
          <w:i w:val="0"/>
        </w:rPr>
      </w:pPr>
      <w:proofErr w:type="gramStart"/>
      <w:r w:rsidRPr="006B3713">
        <w:rPr>
          <w:i w:val="0"/>
        </w:rPr>
        <w:t>et</w:t>
      </w:r>
      <w:proofErr w:type="gramEnd"/>
    </w:p>
    <w:p w:rsidR="006B3713" w:rsidRPr="0033260A" w:rsidRDefault="006B3713" w:rsidP="006B3713">
      <w:pPr>
        <w:jc w:val="center"/>
      </w:pPr>
    </w:p>
    <w:p w:rsidR="006B3713" w:rsidRPr="006B3713" w:rsidRDefault="006B3713" w:rsidP="006B3713">
      <w:pPr>
        <w:jc w:val="center"/>
        <w:rPr>
          <w:b/>
          <w:lang w:val="fr-CA"/>
        </w:rPr>
      </w:pPr>
      <w:r w:rsidRPr="006B3713">
        <w:rPr>
          <w:b/>
          <w:lang w:val="fr-CA"/>
        </w:rPr>
        <w:t>S.B.</w:t>
      </w:r>
    </w:p>
    <w:p w:rsidR="006B3713" w:rsidRPr="006B3713" w:rsidRDefault="006B3713" w:rsidP="006B3713">
      <w:pPr>
        <w:jc w:val="center"/>
        <w:rPr>
          <w:lang w:val="fr-CA"/>
        </w:rPr>
      </w:pPr>
      <w:r w:rsidRPr="006B3713">
        <w:rPr>
          <w:lang w:val="fr-CA"/>
        </w:rPr>
        <w:t>Intimé</w:t>
      </w:r>
    </w:p>
    <w:p w:rsidR="006B3713" w:rsidRPr="006B3713" w:rsidRDefault="006B3713" w:rsidP="006B3713">
      <w:pPr>
        <w:rPr>
          <w:lang w:val="fr-CA"/>
        </w:rPr>
      </w:pPr>
    </w:p>
    <w:p w:rsidR="006B3713" w:rsidRPr="006B3713" w:rsidRDefault="006B3713" w:rsidP="006B3713">
      <w:pPr>
        <w:rPr>
          <w:lang w:val="fr-CA"/>
        </w:rPr>
      </w:pPr>
    </w:p>
    <w:p w:rsidR="006B3713" w:rsidRPr="006B3713" w:rsidRDefault="006B3713" w:rsidP="006B3713">
      <w:pPr>
        <w:rPr>
          <w:lang w:val="fr-CA"/>
        </w:rPr>
      </w:pPr>
    </w:p>
    <w:p w:rsidR="006B3713" w:rsidRPr="006B3713" w:rsidRDefault="006B3713" w:rsidP="006B3713">
      <w:pPr>
        <w:rPr>
          <w:lang w:val="fr-CA"/>
        </w:rPr>
      </w:pPr>
    </w:p>
    <w:p w:rsidR="006B3713" w:rsidRPr="006B3713" w:rsidRDefault="006B3713" w:rsidP="006B3713">
      <w:pPr>
        <w:jc w:val="center"/>
        <w:rPr>
          <w:b/>
          <w:smallCaps/>
          <w:lang w:val="fr-CA"/>
        </w:rPr>
      </w:pPr>
      <w:r w:rsidRPr="006B3713">
        <w:rPr>
          <w:b/>
          <w:smallCaps/>
          <w:lang w:val="fr-CA"/>
        </w:rPr>
        <w:t>Traduction française officielle</w:t>
      </w:r>
    </w:p>
    <w:p w:rsidR="006B3713" w:rsidRPr="006B3713" w:rsidRDefault="006B3713" w:rsidP="006B3713">
      <w:pPr>
        <w:rPr>
          <w:lang w:val="fr-CA"/>
        </w:rPr>
      </w:pPr>
    </w:p>
    <w:p w:rsidR="006B3713" w:rsidRPr="008133E1" w:rsidRDefault="006B3713" w:rsidP="006B3713">
      <w:pPr>
        <w:rPr>
          <w:lang w:val="fr-CA"/>
        </w:rPr>
      </w:pPr>
      <w:r w:rsidRPr="006B3713">
        <w:rPr>
          <w:b/>
          <w:smallCaps/>
          <w:lang w:val="fr-CA"/>
        </w:rPr>
        <w:t>Coram :</w:t>
      </w:r>
      <w:r w:rsidRPr="006B3713">
        <w:rPr>
          <w:lang w:val="fr-CA"/>
        </w:rPr>
        <w:t xml:space="preserve"> </w:t>
      </w:r>
      <w:r w:rsidRPr="008133E1">
        <w:rPr>
          <w:lang w:val="fr-CA"/>
        </w:rPr>
        <w:t xml:space="preserve">La juge en chef </w:t>
      </w:r>
      <w:proofErr w:type="spellStart"/>
      <w:r w:rsidRPr="008133E1">
        <w:rPr>
          <w:lang w:val="fr-CA"/>
        </w:rPr>
        <w:t>McLachlin</w:t>
      </w:r>
      <w:proofErr w:type="spellEnd"/>
      <w:r w:rsidRPr="008133E1">
        <w:rPr>
          <w:lang w:val="fr-CA"/>
        </w:rPr>
        <w:t xml:space="preserve"> et les juges Abella, </w:t>
      </w:r>
      <w:proofErr w:type="spellStart"/>
      <w:r w:rsidRPr="008133E1">
        <w:rPr>
          <w:lang w:val="fr-CA"/>
        </w:rPr>
        <w:t>Moldaver</w:t>
      </w:r>
      <w:proofErr w:type="spellEnd"/>
      <w:r w:rsidRPr="008133E1">
        <w:rPr>
          <w:lang w:val="fr-CA"/>
        </w:rPr>
        <w:t xml:space="preserve">, </w:t>
      </w:r>
      <w:proofErr w:type="spellStart"/>
      <w:r w:rsidRPr="008133E1">
        <w:rPr>
          <w:lang w:val="fr-CA"/>
        </w:rPr>
        <w:t>Karakatsanis</w:t>
      </w:r>
      <w:proofErr w:type="spellEnd"/>
      <w:r w:rsidRPr="008133E1">
        <w:rPr>
          <w:lang w:val="fr-CA"/>
        </w:rPr>
        <w:t>, Wagner, Gascon et Côté.</w:t>
      </w:r>
    </w:p>
    <w:p w:rsidR="006B3713" w:rsidRPr="006B3713" w:rsidRDefault="006B3713" w:rsidP="006B3713">
      <w:pPr>
        <w:rPr>
          <w:lang w:val="fr-CA"/>
        </w:rPr>
      </w:pPr>
    </w:p>
    <w:p w:rsidR="006B3713" w:rsidRPr="006B3713" w:rsidRDefault="006B3713" w:rsidP="006B371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6B3713" w:rsidRPr="00BA2FE8" w:rsidTr="00C248A7">
        <w:trPr>
          <w:cantSplit/>
        </w:trPr>
        <w:tc>
          <w:tcPr>
            <w:tcW w:w="3618" w:type="dxa"/>
          </w:tcPr>
          <w:p w:rsidR="006B3713" w:rsidRDefault="006B3713" w:rsidP="00C248A7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6B3713" w:rsidRPr="0097746B" w:rsidRDefault="006B3713" w:rsidP="00C248A7">
            <w:r w:rsidRPr="0097746B">
              <w:t>(par. 1)</w:t>
            </w:r>
          </w:p>
        </w:tc>
        <w:tc>
          <w:tcPr>
            <w:tcW w:w="5958" w:type="dxa"/>
          </w:tcPr>
          <w:p w:rsidR="006B3713" w:rsidRPr="006B3713" w:rsidRDefault="006B3713" w:rsidP="00C248A7">
            <w:pPr>
              <w:rPr>
                <w:lang w:val="fr-CA"/>
              </w:rPr>
            </w:pPr>
            <w:r w:rsidRPr="006B3713">
              <w:rPr>
                <w:lang w:val="fr-CA"/>
              </w:rPr>
              <w:t xml:space="preserve">La juge en chef </w:t>
            </w:r>
            <w:proofErr w:type="spellStart"/>
            <w:r w:rsidRPr="006B3713">
              <w:rPr>
                <w:lang w:val="fr-CA"/>
              </w:rPr>
              <w:t>McLachlin</w:t>
            </w:r>
            <w:proofErr w:type="spellEnd"/>
            <w:r w:rsidRPr="006B3713">
              <w:rPr>
                <w:lang w:val="fr-CA"/>
              </w:rPr>
              <w:t xml:space="preserve"> (avec l’accord des juges Abella, </w:t>
            </w:r>
            <w:proofErr w:type="spellStart"/>
            <w:r w:rsidRPr="006B3713">
              <w:rPr>
                <w:lang w:val="fr-CA"/>
              </w:rPr>
              <w:t>Moldaver</w:t>
            </w:r>
            <w:proofErr w:type="spellEnd"/>
            <w:r w:rsidRPr="006B3713">
              <w:rPr>
                <w:lang w:val="fr-CA"/>
              </w:rPr>
              <w:t xml:space="preserve">, </w:t>
            </w:r>
            <w:proofErr w:type="spellStart"/>
            <w:r w:rsidRPr="006B3713">
              <w:rPr>
                <w:lang w:val="fr-CA"/>
              </w:rPr>
              <w:t>Karakatsanis</w:t>
            </w:r>
            <w:proofErr w:type="spellEnd"/>
            <w:r w:rsidRPr="006B3713">
              <w:rPr>
                <w:lang w:val="fr-CA"/>
              </w:rPr>
              <w:t>, Wagner, Gascon et Côté)</w:t>
            </w:r>
          </w:p>
        </w:tc>
      </w:tr>
    </w:tbl>
    <w:p w:rsidR="006B3713" w:rsidRPr="006B3713" w:rsidRDefault="006B3713" w:rsidP="006B3713">
      <w:pPr>
        <w:rPr>
          <w:lang w:val="fr-CA"/>
        </w:rPr>
      </w:pPr>
    </w:p>
    <w:p w:rsidR="006B3713" w:rsidRPr="006B3713" w:rsidRDefault="006B3713" w:rsidP="006B3713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C04D" wp14:editId="66C43B3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A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6B3713" w:rsidRPr="006B3713" w:rsidRDefault="006B3713" w:rsidP="006B3713">
      <w:pPr>
        <w:rPr>
          <w:lang w:val="fr-CA"/>
        </w:rPr>
      </w:pPr>
    </w:p>
    <w:p w:rsidR="006B3713" w:rsidRPr="006B3713" w:rsidRDefault="006B3713" w:rsidP="006B3713">
      <w:pPr>
        <w:rPr>
          <w:lang w:val="fr-CA"/>
        </w:rPr>
      </w:pPr>
    </w:p>
    <w:p w:rsidR="006B3713" w:rsidRDefault="006B3713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8408DB" w:rsidRDefault="008408DB" w:rsidP="004D7D95">
      <w:pPr>
        <w:spacing w:line="480" w:lineRule="auto"/>
        <w:jc w:val="both"/>
        <w:rPr>
          <w:smallCaps/>
          <w:lang w:val="fr-CA"/>
        </w:rPr>
      </w:pPr>
      <w:r>
        <w:rPr>
          <w:rStyle w:val="SCCAppellantForRunningHeadChar"/>
          <w:smallCaps w:val="0"/>
          <w:lang w:val="fr-CA"/>
        </w:rPr>
        <w:t>R</w:t>
      </w:r>
      <w:r w:rsidR="004D7D95" w:rsidRPr="008408DB">
        <w:rPr>
          <w:rStyle w:val="SCCAppellantForRunningHeadChar"/>
          <w:smallCaps w:val="0"/>
          <w:lang w:val="fr-CA"/>
        </w:rPr>
        <w:t>.</w:t>
      </w:r>
      <w:r w:rsidR="004D7D95" w:rsidRPr="008408DB">
        <w:rPr>
          <w:smallCaps/>
          <w:lang w:val="fr-CA"/>
        </w:rPr>
        <w:t xml:space="preserve"> </w:t>
      </w:r>
      <w:r w:rsidR="004D7D95" w:rsidRPr="008408DB">
        <w:rPr>
          <w:i/>
          <w:lang w:val="fr-CA"/>
        </w:rPr>
        <w:t>c.</w:t>
      </w:r>
      <w:r w:rsidR="004D7D95" w:rsidRPr="008408DB">
        <w:rPr>
          <w:smallCaps/>
          <w:lang w:val="fr-CA"/>
        </w:rPr>
        <w:t xml:space="preserve"> </w:t>
      </w:r>
      <w:r>
        <w:rPr>
          <w:rStyle w:val="SCCRespondentForRunningHeadChar"/>
          <w:smallCaps w:val="0"/>
          <w:lang w:val="fr-CA"/>
        </w:rPr>
        <w:t>S</w:t>
      </w:r>
      <w:r w:rsidR="008133E1" w:rsidRPr="008408DB">
        <w:rPr>
          <w:rStyle w:val="SCCRespondentForRunningHeadChar"/>
          <w:smallCaps w:val="0"/>
          <w:lang w:val="fr-CA"/>
        </w:rPr>
        <w:t>.</w:t>
      </w:r>
      <w:r>
        <w:rPr>
          <w:rStyle w:val="SCCRespondentForRunningHeadChar"/>
          <w:smallCaps w:val="0"/>
          <w:lang w:val="fr-CA"/>
        </w:rPr>
        <w:t>B</w:t>
      </w:r>
      <w:r w:rsidR="008133E1" w:rsidRPr="008408DB">
        <w:rPr>
          <w:rStyle w:val="SCCRespondentForRunningHeadChar"/>
          <w:smallCaps w:val="0"/>
          <w:lang w:val="fr-CA"/>
        </w:rPr>
        <w:t>.</w:t>
      </w:r>
      <w:r>
        <w:rPr>
          <w:rStyle w:val="SCCRespondentForRunningHeadChar"/>
          <w:smallCaps w:val="0"/>
          <w:lang w:val="fr-CA"/>
        </w:rPr>
        <w:t xml:space="preserve">, </w:t>
      </w:r>
      <w:r w:rsidRPr="008133E1">
        <w:rPr>
          <w:lang w:val="fr-CA"/>
        </w:rPr>
        <w:t>2017</w:t>
      </w:r>
      <w:r>
        <w:rPr>
          <w:lang w:val="fr-CA"/>
        </w:rPr>
        <w:t xml:space="preserve"> CSC 16, [2017] 1 R.C.S. 248</w:t>
      </w:r>
    </w:p>
    <w:p w:rsidR="004D7D95" w:rsidRPr="00781437" w:rsidRDefault="004D7D95" w:rsidP="004D7D95">
      <w:pPr>
        <w:jc w:val="both"/>
        <w:rPr>
          <w:lang w:val="fr-CA"/>
        </w:rPr>
      </w:pPr>
    </w:p>
    <w:p w:rsidR="004D7D95" w:rsidRPr="00781437" w:rsidRDefault="004D7D95" w:rsidP="004D7D95">
      <w:pPr>
        <w:jc w:val="both"/>
        <w:rPr>
          <w:lang w:val="fr-CA"/>
        </w:rPr>
      </w:pPr>
    </w:p>
    <w:p w:rsidR="004D7D95" w:rsidRPr="00781437" w:rsidRDefault="004D7D95" w:rsidP="004D7D95">
      <w:pPr>
        <w:jc w:val="both"/>
        <w:rPr>
          <w:lang w:val="fr-CA"/>
        </w:rPr>
      </w:pPr>
    </w:p>
    <w:p w:rsidR="005070CE" w:rsidRPr="008133E1" w:rsidRDefault="007713FF">
      <w:pPr>
        <w:pStyle w:val="SCCLsocLastPartyInRole"/>
        <w:rPr>
          <w:lang w:val="fr-CA"/>
        </w:rPr>
      </w:pPr>
      <w:r w:rsidRPr="008133E1">
        <w:rPr>
          <w:lang w:val="fr-CA"/>
        </w:rPr>
        <w:t>Sa Majesté la Reine</w:t>
      </w:r>
      <w:r w:rsidR="00781437">
        <w:rPr>
          <w:rStyle w:val="SCCLsocPartyRole"/>
          <w:lang w:val="fr-CA"/>
        </w:rPr>
        <w:tab/>
        <w:t>Appelante</w:t>
      </w:r>
    </w:p>
    <w:p w:rsidR="005070CE" w:rsidRPr="008110EB" w:rsidRDefault="007713FF">
      <w:pPr>
        <w:pStyle w:val="SCCLsocVersus"/>
        <w:rPr>
          <w:lang w:val="fr-CA"/>
        </w:rPr>
      </w:pPr>
      <w:r w:rsidRPr="008110EB">
        <w:rPr>
          <w:lang w:val="fr-CA"/>
        </w:rPr>
        <w:lastRenderedPageBreak/>
        <w:t>c.</w:t>
      </w:r>
    </w:p>
    <w:p w:rsidR="005070CE" w:rsidRPr="00781437" w:rsidRDefault="00781437">
      <w:pPr>
        <w:pStyle w:val="SCCLsocLastPartyInRole"/>
        <w:rPr>
          <w:lang w:val="fr-CA"/>
        </w:rPr>
      </w:pPr>
      <w:r w:rsidRPr="00781437">
        <w:rPr>
          <w:lang w:val="fr-CA"/>
        </w:rPr>
        <w:t>S.B.</w:t>
      </w:r>
      <w:r w:rsidRPr="00781437">
        <w:rPr>
          <w:rStyle w:val="SCCLsocPartyRole"/>
          <w:lang w:val="fr-CA"/>
        </w:rPr>
        <w:tab/>
        <w:t>Intimé</w:t>
      </w:r>
    </w:p>
    <w:p w:rsidR="004D7D95" w:rsidRPr="00781437" w:rsidRDefault="004D7D95" w:rsidP="004D7D95">
      <w:pPr>
        <w:jc w:val="both"/>
        <w:rPr>
          <w:lang w:val="fr-CA"/>
        </w:rPr>
      </w:pPr>
    </w:p>
    <w:p w:rsidR="004D7D95" w:rsidRPr="00781437" w:rsidRDefault="004D7D95" w:rsidP="004D7D95">
      <w:pPr>
        <w:jc w:val="both"/>
        <w:rPr>
          <w:lang w:val="fr-CA"/>
        </w:rPr>
      </w:pPr>
    </w:p>
    <w:p w:rsidR="004D7D95" w:rsidRPr="00781437" w:rsidRDefault="004D7D95" w:rsidP="004D7D95">
      <w:pPr>
        <w:jc w:val="both"/>
        <w:rPr>
          <w:lang w:val="fr-CA"/>
        </w:rPr>
      </w:pPr>
    </w:p>
    <w:p w:rsidR="004D7D95" w:rsidRPr="008133E1" w:rsidRDefault="00781437" w:rsidP="004D7D95">
      <w:pPr>
        <w:jc w:val="both"/>
        <w:rPr>
          <w:b/>
          <w:lang w:val="fr-CA"/>
        </w:rPr>
      </w:pPr>
      <w:r>
        <w:rPr>
          <w:b/>
          <w:lang w:val="fr-CA"/>
        </w:rPr>
        <w:t>Répertorié : </w:t>
      </w:r>
      <w:r w:rsidR="004D7D95" w:rsidRPr="008133E1">
        <w:rPr>
          <w:rStyle w:val="SCCAppellantForIndexChar"/>
          <w:lang w:val="fr-CA"/>
        </w:rPr>
        <w:t>R.</w:t>
      </w:r>
      <w:r w:rsidR="004D7D95" w:rsidRPr="00BB4C92">
        <w:rPr>
          <w:b/>
          <w:lang w:val="fr-CA"/>
        </w:rPr>
        <w:t xml:space="preserve"> </w:t>
      </w:r>
      <w:r w:rsidR="004D7D95" w:rsidRPr="00BB4C92">
        <w:rPr>
          <w:b/>
          <w:i/>
          <w:lang w:val="fr-CA"/>
        </w:rPr>
        <w:t>c.</w:t>
      </w:r>
      <w:r w:rsidR="004D7D95" w:rsidRPr="00BB4C92">
        <w:rPr>
          <w:b/>
          <w:lang w:val="fr-CA"/>
        </w:rPr>
        <w:t xml:space="preserve"> </w:t>
      </w:r>
      <w:r>
        <w:rPr>
          <w:rStyle w:val="SCCRespondentForIndexChar"/>
          <w:lang w:val="fr-CA"/>
        </w:rPr>
        <w:t>S.B.</w:t>
      </w: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D17B0E" w:rsidP="004D7D95">
      <w:pPr>
        <w:pStyle w:val="SCCSystemYear"/>
        <w:jc w:val="both"/>
        <w:rPr>
          <w:lang w:val="fr-CA"/>
        </w:rPr>
      </w:pPr>
      <w:r w:rsidRPr="008133E1">
        <w:rPr>
          <w:lang w:val="fr-CA"/>
        </w:rPr>
        <w:t>2017</w:t>
      </w:r>
      <w:r w:rsidR="00781437">
        <w:rPr>
          <w:lang w:val="fr-CA"/>
        </w:rPr>
        <w:t xml:space="preserve"> CSC 16</w:t>
      </w: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  <w:r w:rsidRPr="008133E1">
        <w:rPr>
          <w:lang w:val="fr-CA"/>
        </w:rPr>
        <w:t>N</w:t>
      </w:r>
      <w:r w:rsidRPr="008133E1">
        <w:rPr>
          <w:vertAlign w:val="superscript"/>
          <w:lang w:val="fr-CA"/>
        </w:rPr>
        <w:t>o</w:t>
      </w:r>
      <w:r w:rsidRPr="008133E1">
        <w:rPr>
          <w:lang w:val="fr-CA"/>
        </w:rPr>
        <w:t xml:space="preserve"> du greffe : 37042.</w:t>
      </w: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781437" w:rsidP="004D7D95">
      <w:pPr>
        <w:jc w:val="both"/>
        <w:rPr>
          <w:lang w:val="fr-CA"/>
        </w:rPr>
      </w:pPr>
      <w:r>
        <w:rPr>
          <w:lang w:val="fr-CA"/>
        </w:rPr>
        <w:t>2017 </w:t>
      </w:r>
      <w:r w:rsidR="00D17B0E" w:rsidRPr="008133E1">
        <w:rPr>
          <w:lang w:val="fr-CA"/>
        </w:rPr>
        <w:t>: 21 mars</w:t>
      </w:r>
      <w:r w:rsidR="004D7D95" w:rsidRPr="008133E1">
        <w:rPr>
          <w:lang w:val="fr-CA"/>
        </w:rPr>
        <w:t>.</w:t>
      </w: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4D7D95">
      <w:pPr>
        <w:jc w:val="both"/>
        <w:rPr>
          <w:lang w:val="fr-CA"/>
        </w:rPr>
      </w:pPr>
    </w:p>
    <w:p w:rsidR="004D7D95" w:rsidRPr="008133E1" w:rsidRDefault="004D7D95" w:rsidP="00781437">
      <w:pPr>
        <w:rPr>
          <w:lang w:val="fr-CA"/>
        </w:rPr>
      </w:pPr>
      <w:r w:rsidRPr="008133E1">
        <w:rPr>
          <w:lang w:val="fr-CA"/>
        </w:rPr>
        <w:t>Présents : La juge en chef McLachlin et les juges Abella, Moldaver, Karakatsanis, Wagner, Gascon et Côté.</w:t>
      </w:r>
    </w:p>
    <w:p w:rsidR="00BF6FE9" w:rsidRPr="008133E1" w:rsidRDefault="00BF6FE9" w:rsidP="000F7993">
      <w:pPr>
        <w:jc w:val="both"/>
        <w:rPr>
          <w:lang w:val="fr-CA"/>
        </w:rPr>
      </w:pPr>
    </w:p>
    <w:p w:rsidR="00BF6FE9" w:rsidRPr="008133E1" w:rsidRDefault="00BF6FE9" w:rsidP="000F7993">
      <w:pPr>
        <w:jc w:val="both"/>
        <w:rPr>
          <w:lang w:val="fr-CA"/>
        </w:rPr>
      </w:pPr>
    </w:p>
    <w:p w:rsidR="005070CE" w:rsidRPr="008133E1" w:rsidRDefault="005070CE">
      <w:pPr>
        <w:rPr>
          <w:lang w:val="fr-CA"/>
        </w:rPr>
      </w:pPr>
    </w:p>
    <w:p w:rsidR="004D7D95" w:rsidRPr="00882840" w:rsidRDefault="004D7D95" w:rsidP="000F7993">
      <w:pPr>
        <w:jc w:val="both"/>
        <w:rPr>
          <w:smallCaps/>
          <w:lang w:val="fr-CA"/>
        </w:rPr>
      </w:pPr>
      <w:r w:rsidRPr="00882840">
        <w:rPr>
          <w:smallCaps/>
          <w:lang w:val="fr-CA"/>
        </w:rPr>
        <w:t xml:space="preserve">en appel de la cour </w:t>
      </w:r>
      <w:r w:rsidR="00882840" w:rsidRPr="00882840">
        <w:rPr>
          <w:smallCaps/>
          <w:lang w:val="fr-CA"/>
        </w:rPr>
        <w:t>d’appel</w:t>
      </w:r>
      <w:r w:rsidRPr="00882840">
        <w:rPr>
          <w:smallCaps/>
          <w:lang w:val="fr-CA"/>
        </w:rPr>
        <w:t xml:space="preserve"> de </w:t>
      </w:r>
      <w:r w:rsidR="00882840" w:rsidRPr="00882840">
        <w:rPr>
          <w:smallCaps/>
          <w:lang w:val="fr-CA"/>
        </w:rPr>
        <w:t>terre-neuve-et-labrador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3B06C0" w:rsidRDefault="004D7D95" w:rsidP="004D7D9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3B06C0" w:rsidRPr="003B06C0">
        <w:rPr>
          <w:i/>
          <w:lang w:val="fr-CA"/>
        </w:rPr>
        <w:t xml:space="preserve">Droit criminel </w:t>
      </w:r>
      <w:r w:rsidR="008D1BD5">
        <w:rPr>
          <w:i/>
          <w:lang w:val="fr-CA"/>
        </w:rPr>
        <w:t>—</w:t>
      </w:r>
      <w:r w:rsidR="003B06C0" w:rsidRPr="003B06C0">
        <w:rPr>
          <w:i/>
          <w:lang w:val="fr-CA"/>
        </w:rPr>
        <w:t xml:space="preserve"> Appels </w:t>
      </w:r>
      <w:r w:rsidR="008D1BD5">
        <w:rPr>
          <w:i/>
          <w:lang w:val="fr-CA"/>
        </w:rPr>
        <w:t>—</w:t>
      </w:r>
      <w:r w:rsidR="003B06C0" w:rsidRPr="003B06C0">
        <w:rPr>
          <w:i/>
          <w:lang w:val="fr-CA"/>
        </w:rPr>
        <w:t xml:space="preserve"> Pouvoirs de la Cour d’appel </w:t>
      </w:r>
      <w:r w:rsidR="008D1BD5">
        <w:rPr>
          <w:i/>
          <w:lang w:val="fr-CA"/>
        </w:rPr>
        <w:t>—</w:t>
      </w:r>
      <w:r w:rsidR="003B06C0" w:rsidRPr="003B06C0">
        <w:rPr>
          <w:i/>
          <w:lang w:val="fr-CA"/>
        </w:rPr>
        <w:t xml:space="preserve"> Accusé acquitté par le jury </w:t>
      </w:r>
      <w:r w:rsidR="007A3583">
        <w:rPr>
          <w:i/>
          <w:lang w:val="fr-CA"/>
        </w:rPr>
        <w:t xml:space="preserve">de </w:t>
      </w:r>
      <w:r w:rsidR="003B06C0" w:rsidRPr="003B06C0">
        <w:rPr>
          <w:i/>
          <w:lang w:val="fr-CA"/>
        </w:rPr>
        <w:t xml:space="preserve">plusieurs chefs de voies de fait et d’agression sexuelle </w:t>
      </w:r>
      <w:r w:rsidR="008D1BD5">
        <w:rPr>
          <w:i/>
          <w:lang w:val="fr-CA"/>
        </w:rPr>
        <w:t>—</w:t>
      </w:r>
      <w:r w:rsidR="003B06C0" w:rsidRPr="003B06C0">
        <w:rPr>
          <w:i/>
          <w:lang w:val="fr-CA"/>
        </w:rPr>
        <w:t xml:space="preserve"> Conclusion de la Cour d’appel portant que le juge du procès a</w:t>
      </w:r>
      <w:r w:rsidR="00FB3B4C">
        <w:rPr>
          <w:i/>
          <w:lang w:val="fr-CA"/>
        </w:rPr>
        <w:t xml:space="preserve"> fait </w:t>
      </w:r>
      <w:r w:rsidR="007A3583">
        <w:rPr>
          <w:i/>
          <w:lang w:val="fr-CA"/>
        </w:rPr>
        <w:t xml:space="preserve">erreur en permettant le contre-interrogatoire de la </w:t>
      </w:r>
      <w:r w:rsidR="003B06C0">
        <w:rPr>
          <w:i/>
          <w:lang w:val="fr-CA"/>
        </w:rPr>
        <w:t xml:space="preserve">plaignante </w:t>
      </w:r>
      <w:r w:rsidR="007A3583">
        <w:rPr>
          <w:i/>
          <w:lang w:val="fr-CA"/>
        </w:rPr>
        <w:t xml:space="preserve">au sujet </w:t>
      </w:r>
      <w:r w:rsidR="003B06C0">
        <w:rPr>
          <w:i/>
          <w:lang w:val="fr-CA"/>
        </w:rPr>
        <w:t xml:space="preserve">de </w:t>
      </w:r>
      <w:r w:rsidR="005B2F25">
        <w:rPr>
          <w:i/>
          <w:lang w:val="fr-CA"/>
        </w:rPr>
        <w:t xml:space="preserve">son comportement sexuel antérieur et </w:t>
      </w:r>
      <w:r w:rsidR="007A3583">
        <w:rPr>
          <w:i/>
          <w:lang w:val="fr-CA"/>
        </w:rPr>
        <w:t xml:space="preserve">en rejetant les </w:t>
      </w:r>
      <w:r w:rsidR="005B2F25">
        <w:rPr>
          <w:i/>
          <w:lang w:val="fr-CA"/>
        </w:rPr>
        <w:t xml:space="preserve">requêtes </w:t>
      </w:r>
      <w:r w:rsidR="007A3583">
        <w:rPr>
          <w:i/>
          <w:lang w:val="fr-CA"/>
        </w:rPr>
        <w:t xml:space="preserve">présentées par </w:t>
      </w:r>
      <w:r w:rsidR="005B2F25">
        <w:rPr>
          <w:i/>
          <w:lang w:val="fr-CA"/>
        </w:rPr>
        <w:t xml:space="preserve">le ministère public </w:t>
      </w:r>
      <w:r w:rsidR="007A3583">
        <w:rPr>
          <w:i/>
          <w:lang w:val="fr-CA"/>
        </w:rPr>
        <w:t xml:space="preserve">en vue d’être autorisé à </w:t>
      </w:r>
      <w:r w:rsidR="005B2F25">
        <w:rPr>
          <w:i/>
          <w:lang w:val="fr-CA"/>
        </w:rPr>
        <w:t xml:space="preserve">produire une preuve </w:t>
      </w:r>
      <w:r w:rsidR="007A3583">
        <w:rPr>
          <w:i/>
          <w:lang w:val="fr-CA"/>
        </w:rPr>
        <w:t xml:space="preserve">tendant à </w:t>
      </w:r>
      <w:r w:rsidR="005B2F25">
        <w:rPr>
          <w:i/>
          <w:lang w:val="fr-CA"/>
        </w:rPr>
        <w:t>réfut</w:t>
      </w:r>
      <w:r w:rsidR="007A3583">
        <w:rPr>
          <w:i/>
          <w:lang w:val="fr-CA"/>
        </w:rPr>
        <w:t>er</w:t>
      </w:r>
      <w:r w:rsidR="005B2F25">
        <w:rPr>
          <w:i/>
          <w:lang w:val="fr-CA"/>
        </w:rPr>
        <w:t xml:space="preserve"> les allégations </w:t>
      </w:r>
      <w:r w:rsidR="0028607C">
        <w:rPr>
          <w:i/>
          <w:lang w:val="fr-CA"/>
        </w:rPr>
        <w:t xml:space="preserve">de fabrication </w:t>
      </w:r>
      <w:r w:rsidR="00D30041">
        <w:rPr>
          <w:i/>
          <w:lang w:val="fr-CA"/>
        </w:rPr>
        <w:t>récente</w:t>
      </w:r>
      <w:r w:rsidR="003B06C0" w:rsidRPr="003B06C0">
        <w:rPr>
          <w:i/>
          <w:lang w:val="fr-CA"/>
        </w:rPr>
        <w:t xml:space="preserve"> </w:t>
      </w:r>
      <w:r w:rsidR="008D1BD5">
        <w:rPr>
          <w:i/>
          <w:lang w:val="fr-CA"/>
        </w:rPr>
        <w:t>—</w:t>
      </w:r>
      <w:r w:rsidR="003B06C0" w:rsidRPr="003B06C0">
        <w:rPr>
          <w:i/>
          <w:lang w:val="fr-CA"/>
        </w:rPr>
        <w:t xml:space="preserve"> </w:t>
      </w:r>
      <w:r w:rsidR="007A3583">
        <w:rPr>
          <w:i/>
          <w:lang w:val="fr-CA"/>
        </w:rPr>
        <w:t xml:space="preserve">Décision </w:t>
      </w:r>
      <w:r w:rsidR="00321EFB">
        <w:rPr>
          <w:i/>
          <w:lang w:val="fr-CA"/>
        </w:rPr>
        <w:lastRenderedPageBreak/>
        <w:t xml:space="preserve">des juges majoritaires de la Cour d’appel </w:t>
      </w:r>
      <w:r w:rsidR="007A3583">
        <w:rPr>
          <w:i/>
          <w:lang w:val="fr-CA"/>
        </w:rPr>
        <w:t xml:space="preserve">concluant </w:t>
      </w:r>
      <w:r w:rsidR="00321EFB">
        <w:rPr>
          <w:i/>
          <w:lang w:val="fr-CA"/>
        </w:rPr>
        <w:t>qu’il n’y a pas lieu d’</w:t>
      </w:r>
      <w:r w:rsidR="00FB3B4C">
        <w:rPr>
          <w:i/>
          <w:lang w:val="fr-CA"/>
        </w:rPr>
        <w:t xml:space="preserve">écarter </w:t>
      </w:r>
      <w:r w:rsidR="00321EFB">
        <w:rPr>
          <w:i/>
          <w:lang w:val="fr-CA"/>
        </w:rPr>
        <w:t xml:space="preserve">le </w:t>
      </w:r>
      <w:r w:rsidR="003B06C0" w:rsidRPr="003B06C0">
        <w:rPr>
          <w:i/>
          <w:lang w:val="fr-CA"/>
        </w:rPr>
        <w:t>verdict</w:t>
      </w:r>
      <w:r w:rsidR="00321EFB">
        <w:rPr>
          <w:i/>
          <w:lang w:val="fr-CA"/>
        </w:rPr>
        <w:t xml:space="preserve"> du jury malgré les erreurs commises par le juge du procès</w:t>
      </w:r>
      <w:r w:rsidR="003B06C0" w:rsidRPr="003B06C0">
        <w:rPr>
          <w:i/>
          <w:lang w:val="fr-CA"/>
        </w:rPr>
        <w:t xml:space="preserve"> </w:t>
      </w:r>
      <w:r w:rsidR="008D1BD5">
        <w:rPr>
          <w:i/>
          <w:lang w:val="fr-CA"/>
        </w:rPr>
        <w:t>—</w:t>
      </w:r>
      <w:r w:rsidR="003B06C0" w:rsidRPr="003B06C0">
        <w:rPr>
          <w:i/>
          <w:lang w:val="fr-CA"/>
        </w:rPr>
        <w:t xml:space="preserve"> </w:t>
      </w:r>
      <w:r w:rsidR="00321EFB">
        <w:rPr>
          <w:i/>
          <w:lang w:val="fr-CA"/>
        </w:rPr>
        <w:t xml:space="preserve">Conclusion du juge dissident </w:t>
      </w:r>
      <w:r w:rsidR="00FB3B4C">
        <w:rPr>
          <w:i/>
          <w:lang w:val="fr-CA"/>
        </w:rPr>
        <w:t xml:space="preserve">portant </w:t>
      </w:r>
      <w:r w:rsidR="00321EFB">
        <w:rPr>
          <w:i/>
          <w:lang w:val="fr-CA"/>
        </w:rPr>
        <w:t xml:space="preserve">que la réparation </w:t>
      </w:r>
      <w:r w:rsidR="00FB3B4C">
        <w:rPr>
          <w:i/>
          <w:lang w:val="fr-CA"/>
        </w:rPr>
        <w:t>convenable co</w:t>
      </w:r>
      <w:r w:rsidR="00321EFB">
        <w:rPr>
          <w:i/>
          <w:lang w:val="fr-CA"/>
        </w:rPr>
        <w:t xml:space="preserve">nsiste à </w:t>
      </w:r>
      <w:r w:rsidR="00FB3B4C">
        <w:rPr>
          <w:i/>
          <w:lang w:val="fr-CA"/>
        </w:rPr>
        <w:t xml:space="preserve">écarter </w:t>
      </w:r>
      <w:r w:rsidR="005B2F25">
        <w:rPr>
          <w:i/>
          <w:lang w:val="fr-CA"/>
        </w:rPr>
        <w:t xml:space="preserve">les acquittements et </w:t>
      </w:r>
      <w:r w:rsidR="00321EFB">
        <w:rPr>
          <w:i/>
          <w:lang w:val="fr-CA"/>
        </w:rPr>
        <w:t xml:space="preserve">à </w:t>
      </w:r>
      <w:r w:rsidR="005B2F25">
        <w:rPr>
          <w:i/>
          <w:lang w:val="fr-CA"/>
        </w:rPr>
        <w:t>ordonner un nouveau procès</w:t>
      </w:r>
      <w:r w:rsidR="003B06C0" w:rsidRPr="003B06C0">
        <w:rPr>
          <w:i/>
          <w:lang w:val="fr-CA"/>
        </w:rPr>
        <w:t xml:space="preserve"> </w:t>
      </w:r>
      <w:r w:rsidR="008D1BD5">
        <w:rPr>
          <w:i/>
          <w:lang w:val="fr-CA"/>
        </w:rPr>
        <w:t>—</w:t>
      </w:r>
      <w:r w:rsidR="003B06C0" w:rsidRPr="003B06C0">
        <w:rPr>
          <w:i/>
          <w:lang w:val="fr-CA"/>
        </w:rPr>
        <w:t xml:space="preserve"> </w:t>
      </w:r>
      <w:r w:rsidR="00FB3B4C">
        <w:rPr>
          <w:i/>
          <w:lang w:val="fr-CA"/>
        </w:rPr>
        <w:t>N</w:t>
      </w:r>
      <w:r w:rsidR="003B06C0" w:rsidRPr="003B06C0">
        <w:rPr>
          <w:i/>
          <w:lang w:val="fr-CA"/>
        </w:rPr>
        <w:t>ouveau procès ordonné à l’égard de toutes les accusations.</w:t>
      </w:r>
      <w:r w:rsidR="003B06C0" w:rsidRPr="003B06C0">
        <w:rPr>
          <w:lang w:val="fr-CA"/>
        </w:rPr>
        <w:t xml:space="preserve"> </w:t>
      </w:r>
    </w:p>
    <w:p w:rsidR="004D7D95" w:rsidRPr="003B06C0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3B06C0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3B06C0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016701">
      <w:pPr>
        <w:pStyle w:val="SCCNormalDoubleSpacing"/>
        <w:widowControl w:val="0"/>
        <w:rPr>
          <w:lang w:val="fr-CA"/>
        </w:rPr>
      </w:pPr>
      <w:r w:rsidRPr="003B06C0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8133E1">
        <w:rPr>
          <w:lang w:val="fr-CA"/>
        </w:rPr>
        <w:t xml:space="preserve">Cour </w:t>
      </w:r>
      <w:r w:rsidR="00C96161">
        <w:rPr>
          <w:lang w:val="fr-CA"/>
        </w:rPr>
        <w:t>d’appel</w:t>
      </w:r>
      <w:r w:rsidRPr="008133E1">
        <w:rPr>
          <w:lang w:val="fr-CA"/>
        </w:rPr>
        <w:t xml:space="preserve"> de Terre-Neuve-et-Labrador </w:t>
      </w:r>
      <w:r w:rsidR="00C96161">
        <w:rPr>
          <w:lang w:val="fr-CA"/>
        </w:rPr>
        <w:t xml:space="preserve">(le juge en chef Green et les juges Rowe et White), </w:t>
      </w:r>
      <w:r w:rsidR="00C96161" w:rsidRPr="00C96161">
        <w:rPr>
          <w:lang w:val="fr-CA"/>
        </w:rPr>
        <w:t>2016 NLCA 20, 30 C.R. (7th) 61, 377 Nfld. &amp; P.E.I.R. 84, 1173 A.P.R. 84, 336 C.C.C. (3d) 38, [2016] N.J. No. 158 (QL), 2016 CarswellNfld 183 (WL Can.),</w:t>
      </w:r>
      <w:r w:rsidR="00C96161">
        <w:rPr>
          <w:lang w:val="fr-CA"/>
        </w:rPr>
        <w:t xml:space="preserve"> </w:t>
      </w:r>
      <w:r w:rsidR="00446991" w:rsidRPr="00CC72E8">
        <w:rPr>
          <w:lang w:val="fr-CA"/>
        </w:rPr>
        <w:t xml:space="preserve">qui a confirmé </w:t>
      </w:r>
      <w:r w:rsidR="00CC72E8" w:rsidRPr="00CC72E8">
        <w:rPr>
          <w:lang w:val="fr-CA"/>
        </w:rPr>
        <w:t xml:space="preserve">les </w:t>
      </w:r>
      <w:r w:rsidR="00CC72E8">
        <w:rPr>
          <w:lang w:val="fr-CA"/>
        </w:rPr>
        <w:t>verdicts d’</w:t>
      </w:r>
      <w:r w:rsidR="00446991" w:rsidRPr="00CC72E8">
        <w:rPr>
          <w:lang w:val="fr-CA"/>
        </w:rPr>
        <w:t>acquittement</w:t>
      </w:r>
      <w:r w:rsidR="00CC72E8">
        <w:rPr>
          <w:lang w:val="fr-CA"/>
        </w:rPr>
        <w:t xml:space="preserve"> </w:t>
      </w:r>
      <w:r w:rsidR="00FB3B4C">
        <w:rPr>
          <w:lang w:val="fr-CA"/>
        </w:rPr>
        <w:t xml:space="preserve">prononcés en faveur </w:t>
      </w:r>
      <w:r w:rsidR="00446991" w:rsidRPr="00CC72E8">
        <w:rPr>
          <w:lang w:val="fr-CA"/>
        </w:rPr>
        <w:t>de l’accusé. Pourvoi accueilli et nouveau procès ordonné.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5070CE" w:rsidRPr="008133E1" w:rsidRDefault="007713FF">
      <w:pPr>
        <w:pStyle w:val="SCCNormalDoubleSpacing"/>
        <w:rPr>
          <w:lang w:val="fr-CA"/>
        </w:rPr>
      </w:pPr>
      <w:r w:rsidRPr="008133E1">
        <w:rPr>
          <w:rStyle w:val="SCCCounselNameChar"/>
          <w:lang w:val="fr-CA"/>
        </w:rPr>
        <w:tab/>
        <w:t>Iain R.</w:t>
      </w:r>
      <w:r w:rsidR="008D1BD5">
        <w:rPr>
          <w:rStyle w:val="SCCCounselNameChar"/>
          <w:lang w:val="fr-CA"/>
        </w:rPr>
        <w:t xml:space="preserve"> </w:t>
      </w:r>
      <w:r w:rsidRPr="008133E1">
        <w:rPr>
          <w:rStyle w:val="SCCCounselNameChar"/>
          <w:lang w:val="fr-CA"/>
        </w:rPr>
        <w:t xml:space="preserve">W. </w:t>
      </w:r>
      <w:proofErr w:type="spellStart"/>
      <w:r w:rsidRPr="008133E1">
        <w:rPr>
          <w:rStyle w:val="SCCCounselNameChar"/>
          <w:lang w:val="fr-CA"/>
        </w:rPr>
        <w:t>Hollett</w:t>
      </w:r>
      <w:proofErr w:type="spellEnd"/>
      <w:r w:rsidRPr="008133E1">
        <w:rPr>
          <w:rStyle w:val="SCCCounselPartyRoleChar"/>
          <w:lang w:val="fr-CA"/>
        </w:rPr>
        <w:t>, pour l</w:t>
      </w:r>
      <w:r w:rsidR="00781437">
        <w:rPr>
          <w:rStyle w:val="SCCCounselPartyRoleChar"/>
          <w:lang w:val="fr-CA"/>
        </w:rPr>
        <w:t>’</w:t>
      </w:r>
      <w:r>
        <w:rPr>
          <w:rStyle w:val="SCCCounselPartyRoleChar"/>
          <w:lang w:val="fr-CA"/>
        </w:rPr>
        <w:t>appelante</w:t>
      </w:r>
      <w:r w:rsidRPr="008133E1">
        <w:rPr>
          <w:rStyle w:val="SCCCounselPartyRoleChar"/>
          <w:lang w:val="fr-CA"/>
        </w:rPr>
        <w:t>.</w:t>
      </w:r>
    </w:p>
    <w:p w:rsidR="005070CE" w:rsidRPr="008133E1" w:rsidRDefault="005070CE">
      <w:pPr>
        <w:pStyle w:val="SCCNormalDoubleSpacing"/>
        <w:rPr>
          <w:lang w:val="fr-CA"/>
        </w:rPr>
      </w:pPr>
    </w:p>
    <w:p w:rsidR="005070CE" w:rsidRPr="008133E1" w:rsidRDefault="007713FF">
      <w:pPr>
        <w:pStyle w:val="SCCNormalDoubleSpacing"/>
        <w:rPr>
          <w:lang w:val="fr-CA"/>
        </w:rPr>
      </w:pPr>
      <w:r w:rsidRPr="008133E1">
        <w:rPr>
          <w:rStyle w:val="SCCCounselNameChar"/>
          <w:lang w:val="fr-CA"/>
        </w:rPr>
        <w:tab/>
      </w:r>
      <w:proofErr w:type="spellStart"/>
      <w:r w:rsidRPr="008133E1">
        <w:rPr>
          <w:rStyle w:val="SCCCounselNameChar"/>
          <w:lang w:val="fr-CA"/>
        </w:rPr>
        <w:t>Rosellen</w:t>
      </w:r>
      <w:proofErr w:type="spellEnd"/>
      <w:r w:rsidRPr="008133E1">
        <w:rPr>
          <w:rStyle w:val="SCCCounselNameChar"/>
          <w:lang w:val="fr-CA"/>
        </w:rPr>
        <w:t xml:space="preserve"> Sullivan</w:t>
      </w:r>
      <w:r w:rsidRPr="008133E1">
        <w:rPr>
          <w:rStyle w:val="SCCCounselSeparatorChar"/>
          <w:lang w:val="fr-CA"/>
        </w:rPr>
        <w:t xml:space="preserve"> et </w:t>
      </w:r>
      <w:r w:rsidRPr="008133E1">
        <w:rPr>
          <w:rStyle w:val="SCCCounselNameChar"/>
          <w:lang w:val="fr-CA"/>
        </w:rPr>
        <w:t>Michael A. Crystal</w:t>
      </w:r>
      <w:r w:rsidRPr="008133E1">
        <w:rPr>
          <w:rStyle w:val="SCCCounselPartyRoleChar"/>
          <w:lang w:val="fr-CA"/>
        </w:rPr>
        <w:t>, pour l</w:t>
      </w:r>
      <w:r w:rsidR="00781437">
        <w:rPr>
          <w:rStyle w:val="SCCCounselPartyRoleChar"/>
          <w:lang w:val="fr-CA"/>
        </w:rPr>
        <w:t>’</w:t>
      </w:r>
      <w:r>
        <w:rPr>
          <w:rStyle w:val="SCCCounselPartyRoleChar"/>
          <w:lang w:val="fr-CA"/>
        </w:rPr>
        <w:t>intimé</w:t>
      </w:r>
      <w:r w:rsidRPr="008133E1">
        <w:rPr>
          <w:rStyle w:val="SCCCounselPartyRoleChar"/>
          <w:lang w:val="fr-CA"/>
        </w:rPr>
        <w:t>.</w:t>
      </w:r>
    </w:p>
    <w:p w:rsidR="005070CE" w:rsidRDefault="005070CE">
      <w:pPr>
        <w:pStyle w:val="SCCNormalDoubleSpacing"/>
        <w:rPr>
          <w:lang w:val="fr-CA"/>
        </w:rPr>
      </w:pPr>
    </w:p>
    <w:p w:rsidR="00293FB8" w:rsidRDefault="00293FB8">
      <w:pPr>
        <w:pStyle w:val="SCCNormalDoubleSpacing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293FB8" w:rsidRPr="008133E1" w:rsidRDefault="00293FB8">
      <w:pPr>
        <w:pStyle w:val="SCCNormalDoubleSpacing"/>
        <w:rPr>
          <w:lang w:val="fr-CA"/>
        </w:rPr>
      </w:pPr>
    </w:p>
    <w:p w:rsidR="00882840" w:rsidRDefault="00882840" w:rsidP="00882840">
      <w:pPr>
        <w:pStyle w:val="SCCNormalDoubleSpacing"/>
        <w:rPr>
          <w:lang w:val="fr-CA"/>
        </w:rPr>
      </w:pPr>
      <w:r w:rsidRPr="00E153BC">
        <w:rPr>
          <w:lang w:val="fr-CA"/>
        </w:rPr>
        <w:t>[1]</w:t>
      </w:r>
      <w:r w:rsidRPr="00E153BC">
        <w:rPr>
          <w:lang w:val="fr-CA"/>
        </w:rPr>
        <w:tab/>
      </w:r>
      <w:r>
        <w:rPr>
          <w:smallCaps/>
          <w:lang w:val="fr-CA"/>
        </w:rPr>
        <w:t>La Juge en chef</w:t>
      </w:r>
      <w:r w:rsidRPr="00F61EE7">
        <w:rPr>
          <w:lang w:val="fr-CA"/>
        </w:rPr>
        <w:t xml:space="preserve"> — </w:t>
      </w:r>
      <w:r w:rsidRPr="00882840">
        <w:rPr>
          <w:lang w:val="fr-CA"/>
        </w:rPr>
        <w:t>Nous sommes d’avis d’accueillir l’appel et d’ordonner la tenue d’un nouveau procès à l’égard de toutes les accusations, et ce, pour les motifs exposés par le juge en chef Green</w:t>
      </w:r>
      <w:r>
        <w:rPr>
          <w:lang w:val="fr-CA"/>
        </w:rPr>
        <w:t>.</w:t>
      </w:r>
    </w:p>
    <w:p w:rsidR="007713FF" w:rsidRPr="00F61EE7" w:rsidRDefault="007713FF" w:rsidP="00882840">
      <w:pPr>
        <w:pStyle w:val="SCCNormalDoubleSpacing"/>
        <w:rPr>
          <w:lang w:val="fr-CA"/>
        </w:rPr>
      </w:pPr>
    </w:p>
    <w:p w:rsidR="004D7D95" w:rsidRPr="00882840" w:rsidRDefault="004D7D95" w:rsidP="004D7D95">
      <w:pPr>
        <w:pStyle w:val="SCCNormalDoubleSpacing"/>
        <w:rPr>
          <w:lang w:val="fr-CA"/>
        </w:rPr>
      </w:pPr>
      <w:r w:rsidRPr="00882840">
        <w:rPr>
          <w:lang w:val="fr-CA"/>
        </w:rPr>
        <w:tab/>
      </w:r>
      <w:r w:rsidR="00882840" w:rsidRPr="00882840">
        <w:rPr>
          <w:i/>
          <w:lang w:val="fr-CA"/>
        </w:rPr>
        <w:t>Jugement en conséquence.</w:t>
      </w:r>
    </w:p>
    <w:p w:rsidR="004D7D95" w:rsidRPr="008110EB" w:rsidRDefault="004D7D95" w:rsidP="004D7D95">
      <w:pPr>
        <w:pStyle w:val="SCCNormalDoubleSpacing"/>
        <w:rPr>
          <w:lang w:val="fr-CA"/>
        </w:rPr>
      </w:pPr>
    </w:p>
    <w:p w:rsidR="005070CE" w:rsidRPr="007713FF" w:rsidRDefault="007713FF">
      <w:pPr>
        <w:pStyle w:val="SCCLawFirm"/>
        <w:rPr>
          <w:lang w:val="fr-CA"/>
        </w:rPr>
      </w:pPr>
      <w:r w:rsidRPr="008110EB">
        <w:rPr>
          <w:lang w:val="fr-CA"/>
        </w:rPr>
        <w:tab/>
      </w:r>
      <w:r w:rsidRPr="007713FF">
        <w:rPr>
          <w:lang w:val="fr-CA"/>
        </w:rPr>
        <w:t>Procureur de l</w:t>
      </w:r>
      <w:r w:rsidR="00781437" w:rsidRPr="007713FF">
        <w:rPr>
          <w:lang w:val="fr-CA"/>
        </w:rPr>
        <w:t>’</w:t>
      </w:r>
      <w:r w:rsidRPr="007713FF">
        <w:rPr>
          <w:lang w:val="fr-CA"/>
        </w:rPr>
        <w:t>appelante : Procureur général de Terre-Neuve-et-Labrador, St. John</w:t>
      </w:r>
      <w:r w:rsidR="00781437" w:rsidRPr="007713FF">
        <w:rPr>
          <w:lang w:val="fr-CA"/>
        </w:rPr>
        <w:t>’</w:t>
      </w:r>
      <w:r w:rsidRPr="007713FF">
        <w:rPr>
          <w:lang w:val="fr-CA"/>
        </w:rPr>
        <w:t>s.</w:t>
      </w:r>
    </w:p>
    <w:p w:rsidR="005070CE" w:rsidRPr="007713FF" w:rsidRDefault="005070CE">
      <w:pPr>
        <w:pStyle w:val="SCCLawFirm"/>
        <w:rPr>
          <w:lang w:val="fr-CA"/>
        </w:rPr>
      </w:pPr>
    </w:p>
    <w:p w:rsidR="005070CE" w:rsidRDefault="007713FF">
      <w:pPr>
        <w:pStyle w:val="SCCLawFirm"/>
      </w:pPr>
      <w:r w:rsidRPr="007713FF">
        <w:rPr>
          <w:lang w:val="fr-CA"/>
        </w:rPr>
        <w:tab/>
      </w:r>
      <w:proofErr w:type="spellStart"/>
      <w:r>
        <w:t>Procureurs</w:t>
      </w:r>
      <w:proofErr w:type="spellEnd"/>
      <w:r>
        <w:t xml:space="preserve"> de </w:t>
      </w:r>
      <w:proofErr w:type="spellStart"/>
      <w:proofErr w:type="gramStart"/>
      <w:r>
        <w:t>l</w:t>
      </w:r>
      <w:r w:rsidR="00781437">
        <w:t>’</w:t>
      </w:r>
      <w:r>
        <w:t>intimé</w:t>
      </w:r>
      <w:proofErr w:type="spellEnd"/>
      <w:r>
        <w:t> :</w:t>
      </w:r>
      <w:proofErr w:type="gramEnd"/>
      <w:r>
        <w:t xml:space="preserve"> </w:t>
      </w:r>
      <w:r w:rsidRPr="007713FF">
        <w:t xml:space="preserve">Sullivan Breen King Defence, St. John’s; Spiteri &amp; </w:t>
      </w:r>
      <w:proofErr w:type="spellStart"/>
      <w:r w:rsidRPr="007713FF">
        <w:t>Ursulak</w:t>
      </w:r>
      <w:proofErr w:type="spellEnd"/>
      <w:r w:rsidRPr="007713FF">
        <w:t>, Ottawa</w:t>
      </w:r>
      <w:r>
        <w:t>.</w:t>
      </w:r>
    </w:p>
    <w:sectPr w:rsidR="005070CE" w:rsidSect="0006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6" w:rsidRDefault="00F25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6" w:rsidRDefault="00F25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6" w:rsidRDefault="00F25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6" w:rsidRDefault="00F25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6" w:rsidRDefault="00F25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6701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8607C"/>
    <w:rsid w:val="00293FB8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21EFB"/>
    <w:rsid w:val="003310DE"/>
    <w:rsid w:val="003323B0"/>
    <w:rsid w:val="00340A49"/>
    <w:rsid w:val="0035169A"/>
    <w:rsid w:val="0035259D"/>
    <w:rsid w:val="00364B18"/>
    <w:rsid w:val="003A125D"/>
    <w:rsid w:val="003A4C70"/>
    <w:rsid w:val="003B06C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46991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03C5"/>
    <w:rsid w:val="004E2C26"/>
    <w:rsid w:val="0050685D"/>
    <w:rsid w:val="005070CE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B2F25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3713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713FF"/>
    <w:rsid w:val="00781437"/>
    <w:rsid w:val="00791272"/>
    <w:rsid w:val="007A05F6"/>
    <w:rsid w:val="007A3583"/>
    <w:rsid w:val="007B6F4A"/>
    <w:rsid w:val="007E1C47"/>
    <w:rsid w:val="007E337A"/>
    <w:rsid w:val="007E5C70"/>
    <w:rsid w:val="007F2FF5"/>
    <w:rsid w:val="007F3F08"/>
    <w:rsid w:val="00804CC6"/>
    <w:rsid w:val="008110EB"/>
    <w:rsid w:val="008133E1"/>
    <w:rsid w:val="00817190"/>
    <w:rsid w:val="008260E2"/>
    <w:rsid w:val="008322BD"/>
    <w:rsid w:val="00834F73"/>
    <w:rsid w:val="008408DB"/>
    <w:rsid w:val="00864C8A"/>
    <w:rsid w:val="00864CF8"/>
    <w:rsid w:val="00874914"/>
    <w:rsid w:val="00882840"/>
    <w:rsid w:val="00891422"/>
    <w:rsid w:val="00892E1A"/>
    <w:rsid w:val="008B660A"/>
    <w:rsid w:val="008C01DA"/>
    <w:rsid w:val="008D1BD5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2FE8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96161"/>
    <w:rsid w:val="00CA6391"/>
    <w:rsid w:val="00CC72E8"/>
    <w:rsid w:val="00CE036E"/>
    <w:rsid w:val="00CE3171"/>
    <w:rsid w:val="00CF1601"/>
    <w:rsid w:val="00D0172F"/>
    <w:rsid w:val="00D01E33"/>
    <w:rsid w:val="00D068A7"/>
    <w:rsid w:val="00D17476"/>
    <w:rsid w:val="00D17B0E"/>
    <w:rsid w:val="00D30041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5EEB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257E6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B3B4C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6B3713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6B3713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6B3713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6B3713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2017-03-22T19:59:00Z</dcterms:created>
  <dcterms:modified xsi:type="dcterms:W3CDTF">2017-10-18T19:50:00Z</dcterms:modified>
</cp:coreProperties>
</file>