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52"/>
        <w:gridCol w:w="1985"/>
        <w:gridCol w:w="3827"/>
        <w:gridCol w:w="22"/>
      </w:tblGrid>
      <w:tr w:rsidR="00843510" w:rsidRPr="00843510" w:rsidTr="00843510">
        <w:trPr>
          <w:trHeight w:val="1786"/>
        </w:trPr>
        <w:tc>
          <w:tcPr>
            <w:tcW w:w="5000" w:type="pct"/>
            <w:gridSpan w:val="4"/>
            <w:hideMark/>
          </w:tcPr>
          <w:p w:rsidR="00843510" w:rsidRPr="00843510" w:rsidRDefault="00843510" w:rsidP="00843510">
            <w:pPr>
              <w:jc w:val="center"/>
            </w:pPr>
            <w:r w:rsidRPr="00843510">
              <w:rPr>
                <w:noProof/>
                <w:lang w:val="fr-CA" w:eastAsia="fr-CA"/>
              </w:rPr>
              <w:drawing>
                <wp:inline distT="0" distB="0" distL="0" distR="0" wp14:anchorId="2190AFB5" wp14:editId="7403CBEE">
                  <wp:extent cx="1188720" cy="1638300"/>
                  <wp:effectExtent l="0" t="0" r="0" b="0"/>
                  <wp:docPr id="12" name="Picture 1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8720" cy="1638300"/>
                          </a:xfrm>
                          <a:prstGeom prst="rect">
                            <a:avLst/>
                          </a:prstGeom>
                          <a:noFill/>
                          <a:ln>
                            <a:noFill/>
                          </a:ln>
                        </pic:spPr>
                      </pic:pic>
                    </a:graphicData>
                  </a:graphic>
                </wp:inline>
              </w:drawing>
            </w:r>
          </w:p>
          <w:p w:rsidR="00843510" w:rsidRPr="00843510" w:rsidRDefault="00843510" w:rsidP="00843510">
            <w:pPr>
              <w:spacing w:before="120" w:after="100" w:afterAutospacing="1"/>
              <w:jc w:val="center"/>
              <w:rPr>
                <w:rFonts w:eastAsia="Calibri"/>
              </w:rPr>
            </w:pPr>
            <w:r w:rsidRPr="00843510">
              <w:rPr>
                <w:rFonts w:eastAsia="Calibri"/>
                <w:b/>
                <w:szCs w:val="24"/>
                <w:lang w:eastAsia="en-US"/>
              </w:rPr>
              <w:t>COUR SUPRÊME DU CANADA</w:t>
            </w:r>
          </w:p>
        </w:tc>
      </w:tr>
      <w:tr w:rsidR="00843510" w:rsidRPr="00843510" w:rsidTr="00843510">
        <w:trPr>
          <w:gridAfter w:val="1"/>
          <w:wAfter w:w="11" w:type="pct"/>
        </w:trPr>
        <w:tc>
          <w:tcPr>
            <w:tcW w:w="2108" w:type="pct"/>
            <w:tcMar>
              <w:top w:w="284" w:type="dxa"/>
              <w:left w:w="57" w:type="dxa"/>
              <w:bottom w:w="57" w:type="dxa"/>
              <w:right w:w="57" w:type="dxa"/>
            </w:tcMar>
            <w:hideMark/>
          </w:tcPr>
          <w:p w:rsidR="00843510" w:rsidRPr="00843510" w:rsidRDefault="00843510" w:rsidP="00843510">
            <w:pPr>
              <w:spacing w:before="100" w:beforeAutospacing="1"/>
              <w:rPr>
                <w:rFonts w:eastAsia="Calibri"/>
                <w:lang w:val="fr-CA"/>
              </w:rPr>
            </w:pPr>
            <w:r w:rsidRPr="00843510">
              <w:rPr>
                <w:b/>
                <w:smallCaps/>
                <w:lang w:val="fr-CA"/>
              </w:rPr>
              <w:t>Référence :</w:t>
            </w:r>
            <w:r w:rsidRPr="00843510">
              <w:rPr>
                <w:lang w:val="fr-CA"/>
              </w:rPr>
              <w:t xml:space="preserve"> R. </w:t>
            </w:r>
            <w:r w:rsidRPr="00843510">
              <w:rPr>
                <w:i/>
                <w:lang w:val="fr-CA"/>
              </w:rPr>
              <w:t xml:space="preserve">c. </w:t>
            </w:r>
            <w:r w:rsidRPr="00843510">
              <w:rPr>
                <w:lang w:val="fr-CA"/>
              </w:rPr>
              <w:t>Ramos, 2021 CSC 15</w:t>
            </w:r>
            <w:r>
              <w:rPr>
                <w:lang w:val="fr-CA"/>
              </w:rPr>
              <w:t>, [2021] 1 R.C.S. 528</w:t>
            </w:r>
          </w:p>
        </w:tc>
        <w:tc>
          <w:tcPr>
            <w:tcW w:w="984" w:type="pct"/>
          </w:tcPr>
          <w:p w:rsidR="00843510" w:rsidRPr="00843510" w:rsidRDefault="00843510" w:rsidP="00843510">
            <w:pPr>
              <w:rPr>
                <w:b/>
                <w:smallCaps/>
                <w:lang w:val="fr-CA"/>
              </w:rPr>
            </w:pPr>
          </w:p>
        </w:tc>
        <w:tc>
          <w:tcPr>
            <w:tcW w:w="1897" w:type="pct"/>
            <w:tcMar>
              <w:top w:w="284" w:type="dxa"/>
              <w:left w:w="57" w:type="dxa"/>
              <w:bottom w:w="57" w:type="dxa"/>
              <w:right w:w="57" w:type="dxa"/>
            </w:tcMar>
            <w:hideMark/>
          </w:tcPr>
          <w:p w:rsidR="00843510" w:rsidRPr="00843510" w:rsidRDefault="00843510" w:rsidP="00843510">
            <w:pPr>
              <w:rPr>
                <w:lang w:val="fr-CA"/>
              </w:rPr>
            </w:pPr>
            <w:r w:rsidRPr="00843510">
              <w:rPr>
                <w:b/>
                <w:smallCaps/>
                <w:lang w:val="fr-CA"/>
              </w:rPr>
              <w:t>Appel entendu :</w:t>
            </w:r>
            <w:r w:rsidRPr="00843510">
              <w:rPr>
                <w:lang w:val="fr-CA"/>
              </w:rPr>
              <w:t xml:space="preserve"> 21 avril 2021</w:t>
            </w:r>
          </w:p>
          <w:p w:rsidR="00843510" w:rsidRPr="00843510" w:rsidRDefault="00843510" w:rsidP="00843510">
            <w:pPr>
              <w:rPr>
                <w:lang w:val="fr-CA"/>
              </w:rPr>
            </w:pPr>
            <w:r w:rsidRPr="00843510">
              <w:rPr>
                <w:b/>
                <w:smallCaps/>
                <w:lang w:val="fr-CA"/>
              </w:rPr>
              <w:t xml:space="preserve">Jugement rendu : </w:t>
            </w:r>
            <w:r w:rsidRPr="00843510">
              <w:rPr>
                <w:lang w:val="fr-CA"/>
              </w:rPr>
              <w:t>21 avril 2021</w:t>
            </w:r>
          </w:p>
          <w:p w:rsidR="00843510" w:rsidRPr="00843510" w:rsidRDefault="00843510" w:rsidP="00843510">
            <w:pPr>
              <w:rPr>
                <w:rFonts w:eastAsia="Calibri"/>
                <w:lang w:val="fr-CA"/>
              </w:rPr>
            </w:pPr>
            <w:r w:rsidRPr="00843510">
              <w:rPr>
                <w:b/>
                <w:smallCaps/>
                <w:lang w:val="fr-CA"/>
              </w:rPr>
              <w:t>Dossier :</w:t>
            </w:r>
            <w:r w:rsidRPr="00843510">
              <w:rPr>
                <w:lang w:val="fr-CA"/>
              </w:rPr>
              <w:t xml:space="preserve"> 39466</w:t>
            </w:r>
          </w:p>
        </w:tc>
      </w:tr>
      <w:tr w:rsidR="00843510" w:rsidRPr="00352EB9" w:rsidTr="00843510">
        <w:tc>
          <w:tcPr>
            <w:tcW w:w="5000" w:type="pct"/>
            <w:gridSpan w:val="4"/>
          </w:tcPr>
          <w:p w:rsidR="00843510" w:rsidRPr="00352EB9" w:rsidRDefault="00843510" w:rsidP="00843510">
            <w:pPr>
              <w:rPr>
                <w:rFonts w:eastAsia="Calibri"/>
                <w:b/>
                <w:smallCaps/>
                <w:szCs w:val="24"/>
                <w:lang w:val="fr-CA" w:eastAsia="en-US"/>
              </w:rPr>
            </w:pPr>
            <w:bookmarkStart w:id="0" w:name="_GoBack"/>
            <w:r w:rsidRPr="00352EB9">
              <w:rPr>
                <w:rFonts w:eastAsia="Calibri"/>
                <w:b/>
                <w:smallCaps/>
                <w:szCs w:val="24"/>
                <w:lang w:val="fr-CA" w:eastAsia="en-US"/>
              </w:rPr>
              <w:t>Entre :</w:t>
            </w:r>
          </w:p>
          <w:bookmarkEnd w:id="0"/>
          <w:p w:rsidR="00843510" w:rsidRPr="00843510" w:rsidRDefault="00843510" w:rsidP="00843510">
            <w:pPr>
              <w:tabs>
                <w:tab w:val="right" w:pos="8222"/>
              </w:tabs>
              <w:jc w:val="center"/>
              <w:rPr>
                <w:b/>
                <w:lang w:val="fr-CA"/>
              </w:rPr>
            </w:pPr>
            <w:r w:rsidRPr="00843510">
              <w:rPr>
                <w:b/>
                <w:lang w:val="fr-CA"/>
              </w:rPr>
              <w:t>Erik Oswaldo Ramos</w:t>
            </w:r>
          </w:p>
          <w:p w:rsidR="00843510" w:rsidRPr="00843510" w:rsidRDefault="00843510" w:rsidP="00843510">
            <w:pPr>
              <w:jc w:val="center"/>
              <w:rPr>
                <w:lang w:val="fr-CA"/>
              </w:rPr>
            </w:pPr>
            <w:r w:rsidRPr="00843510">
              <w:rPr>
                <w:lang w:val="fr-CA"/>
              </w:rPr>
              <w:t>Appelant</w:t>
            </w:r>
          </w:p>
          <w:p w:rsidR="00843510" w:rsidRPr="00843510" w:rsidRDefault="00843510" w:rsidP="00843510">
            <w:pPr>
              <w:jc w:val="center"/>
              <w:rPr>
                <w:i/>
                <w:lang w:val="fr-CA"/>
              </w:rPr>
            </w:pPr>
          </w:p>
          <w:p w:rsidR="00843510" w:rsidRPr="00843510" w:rsidRDefault="00843510" w:rsidP="00843510">
            <w:pPr>
              <w:jc w:val="center"/>
              <w:rPr>
                <w:lang w:val="fr-CA"/>
              </w:rPr>
            </w:pPr>
            <w:r w:rsidRPr="00843510">
              <w:rPr>
                <w:lang w:val="fr-CA"/>
              </w:rPr>
              <w:t>et</w:t>
            </w:r>
          </w:p>
          <w:p w:rsidR="00843510" w:rsidRPr="00843510" w:rsidRDefault="00843510" w:rsidP="00843510">
            <w:pPr>
              <w:tabs>
                <w:tab w:val="right" w:pos="8222"/>
              </w:tabs>
              <w:jc w:val="center"/>
              <w:rPr>
                <w:b/>
                <w:lang w:val="fr-CA"/>
              </w:rPr>
            </w:pPr>
          </w:p>
          <w:p w:rsidR="00843510" w:rsidRPr="00843510" w:rsidRDefault="00843510" w:rsidP="00843510">
            <w:pPr>
              <w:tabs>
                <w:tab w:val="right" w:pos="8222"/>
              </w:tabs>
              <w:jc w:val="center"/>
              <w:rPr>
                <w:b/>
                <w:lang w:val="fr-CA"/>
              </w:rPr>
            </w:pPr>
            <w:r w:rsidRPr="00843510">
              <w:rPr>
                <w:b/>
                <w:lang w:val="fr-CA"/>
              </w:rPr>
              <w:t>Sa Majesté la Reine</w:t>
            </w:r>
          </w:p>
          <w:p w:rsidR="00843510" w:rsidRPr="00843510" w:rsidRDefault="00843510" w:rsidP="00843510">
            <w:pPr>
              <w:jc w:val="center"/>
              <w:rPr>
                <w:lang w:val="fr-CA"/>
              </w:rPr>
            </w:pPr>
            <w:r w:rsidRPr="00843510">
              <w:rPr>
                <w:lang w:val="fr-CA"/>
              </w:rPr>
              <w:t>Intimée</w:t>
            </w:r>
          </w:p>
          <w:p w:rsidR="00843510" w:rsidRPr="00843510" w:rsidRDefault="00843510" w:rsidP="00843510">
            <w:pPr>
              <w:rPr>
                <w:rFonts w:eastAsia="Calibri"/>
                <w:szCs w:val="24"/>
                <w:lang w:val="fr-CA" w:eastAsia="en-US"/>
              </w:rPr>
            </w:pPr>
          </w:p>
          <w:p w:rsidR="00843510" w:rsidRPr="00843510" w:rsidRDefault="00843510" w:rsidP="00843510">
            <w:pPr>
              <w:rPr>
                <w:rFonts w:eastAsia="Calibri"/>
                <w:szCs w:val="24"/>
                <w:lang w:val="fr-CA" w:eastAsia="en-US"/>
              </w:rPr>
            </w:pPr>
          </w:p>
          <w:p w:rsidR="00843510" w:rsidRPr="00843510" w:rsidRDefault="00843510" w:rsidP="00843510">
            <w:pPr>
              <w:rPr>
                <w:rFonts w:eastAsia="Calibri"/>
                <w:szCs w:val="24"/>
                <w:lang w:val="fr-CA" w:eastAsia="en-US"/>
              </w:rPr>
            </w:pPr>
          </w:p>
          <w:p w:rsidR="00843510" w:rsidRPr="00843510" w:rsidRDefault="00843510" w:rsidP="00843510">
            <w:pPr>
              <w:jc w:val="center"/>
              <w:rPr>
                <w:rFonts w:eastAsia="Calibri"/>
                <w:b/>
                <w:smallCaps/>
                <w:szCs w:val="24"/>
                <w:lang w:val="fr-CA" w:eastAsia="en-US"/>
              </w:rPr>
            </w:pPr>
            <w:r w:rsidRPr="00843510">
              <w:rPr>
                <w:rFonts w:eastAsia="Calibri"/>
                <w:b/>
                <w:smallCaps/>
                <w:szCs w:val="24"/>
                <w:lang w:val="fr-CA" w:eastAsia="en-US"/>
              </w:rPr>
              <w:t>Traduction française officielle</w:t>
            </w:r>
          </w:p>
          <w:p w:rsidR="00843510" w:rsidRPr="00843510" w:rsidRDefault="00843510" w:rsidP="00843510">
            <w:pPr>
              <w:rPr>
                <w:b/>
                <w:smallCaps/>
                <w:lang w:val="fr-CA"/>
              </w:rPr>
            </w:pPr>
          </w:p>
        </w:tc>
      </w:tr>
    </w:tbl>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2411"/>
        <w:gridCol w:w="7653"/>
        <w:gridCol w:w="22"/>
      </w:tblGrid>
      <w:tr w:rsidR="00843510" w:rsidRPr="00352EB9" w:rsidTr="00843510">
        <w:trPr>
          <w:cantSplit/>
          <w:trHeight w:val="805"/>
        </w:trPr>
        <w:tc>
          <w:tcPr>
            <w:tcW w:w="5000" w:type="pct"/>
            <w:gridSpan w:val="3"/>
            <w:tcMar>
              <w:top w:w="284" w:type="dxa"/>
              <w:left w:w="58" w:type="dxa"/>
              <w:bottom w:w="57" w:type="dxa"/>
              <w:right w:w="58" w:type="dxa"/>
            </w:tcMar>
            <w:vAlign w:val="center"/>
            <w:hideMark/>
          </w:tcPr>
          <w:p w:rsidR="00843510" w:rsidRPr="00843510" w:rsidRDefault="00843510" w:rsidP="00843510">
            <w:pPr>
              <w:rPr>
                <w:lang w:val="fr-CA"/>
              </w:rPr>
            </w:pPr>
            <w:r w:rsidRPr="00843510">
              <w:rPr>
                <w:b/>
                <w:smallCaps/>
                <w:lang w:val="fr-CA"/>
              </w:rPr>
              <w:t>Coram :</w:t>
            </w:r>
            <w:r w:rsidRPr="00843510">
              <w:rPr>
                <w:lang w:val="fr-CA"/>
              </w:rPr>
              <w:t xml:space="preserve"> Le juge en chef Wagner et les juges Moldaver, Karakatsanis, Brown et Kasirer</w:t>
            </w:r>
          </w:p>
        </w:tc>
      </w:tr>
      <w:tr w:rsidR="00843510" w:rsidRPr="00843510" w:rsidTr="00843510">
        <w:trPr>
          <w:gridAfter w:val="1"/>
          <w:wAfter w:w="10" w:type="pct"/>
          <w:cantSplit/>
        </w:trPr>
        <w:tc>
          <w:tcPr>
            <w:tcW w:w="1195" w:type="pct"/>
            <w:tcMar>
              <w:top w:w="284" w:type="dxa"/>
              <w:left w:w="58" w:type="dxa"/>
              <w:bottom w:w="57" w:type="dxa"/>
              <w:right w:w="58" w:type="dxa"/>
            </w:tcMar>
            <w:vAlign w:val="center"/>
            <w:hideMark/>
          </w:tcPr>
          <w:p w:rsidR="00843510" w:rsidRPr="00843510" w:rsidRDefault="00843510" w:rsidP="00843510">
            <w:pPr>
              <w:rPr>
                <w:b/>
                <w:smallCaps/>
                <w:lang w:val="fr-CA"/>
              </w:rPr>
            </w:pPr>
            <w:r w:rsidRPr="00843510">
              <w:rPr>
                <w:b/>
                <w:smallCaps/>
                <w:lang w:val="fr-CA"/>
              </w:rPr>
              <w:t xml:space="preserve">Jugement unanime lu par : </w:t>
            </w:r>
          </w:p>
          <w:p w:rsidR="00843510" w:rsidRPr="00843510" w:rsidRDefault="00843510" w:rsidP="00843510">
            <w:pPr>
              <w:rPr>
                <w:b/>
                <w:smallCaps/>
                <w:lang w:val="fr-CA"/>
              </w:rPr>
            </w:pPr>
            <w:r w:rsidRPr="00843510">
              <w:rPr>
                <w:lang w:val="fr-CA"/>
              </w:rPr>
              <w:t>(par. 1)</w:t>
            </w:r>
          </w:p>
        </w:tc>
        <w:tc>
          <w:tcPr>
            <w:tcW w:w="3794" w:type="pct"/>
            <w:tcMar>
              <w:top w:w="284" w:type="dxa"/>
              <w:left w:w="58" w:type="dxa"/>
              <w:bottom w:w="58" w:type="dxa"/>
              <w:right w:w="58" w:type="dxa"/>
            </w:tcMar>
            <w:vAlign w:val="center"/>
          </w:tcPr>
          <w:p w:rsidR="00843510" w:rsidRPr="00843510" w:rsidRDefault="00843510" w:rsidP="00843510">
            <w:pPr>
              <w:rPr>
                <w:b/>
                <w:smallCaps/>
                <w:lang w:val="fr-CA"/>
              </w:rPr>
            </w:pPr>
            <w:r w:rsidRPr="00843510">
              <w:rPr>
                <w:lang w:val="fr-CA"/>
              </w:rPr>
              <w:t>Le juge en chef Wagner</w:t>
            </w:r>
          </w:p>
          <w:p w:rsidR="00843510" w:rsidRPr="00843510" w:rsidRDefault="00843510" w:rsidP="00843510">
            <w:pPr>
              <w:rPr>
                <w:b/>
                <w:smallCaps/>
                <w:lang w:val="fr-CA"/>
              </w:rPr>
            </w:pPr>
          </w:p>
        </w:tc>
      </w:tr>
    </w:tbl>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026"/>
        <w:gridCol w:w="4034"/>
        <w:gridCol w:w="3020"/>
        <w:gridCol w:w="6"/>
      </w:tblGrid>
      <w:tr w:rsidR="00843510" w:rsidRPr="00843510" w:rsidTr="00843510">
        <w:trPr>
          <w:gridAfter w:val="1"/>
          <w:wAfter w:w="6" w:type="dxa"/>
        </w:trPr>
        <w:tc>
          <w:tcPr>
            <w:tcW w:w="10080" w:type="dxa"/>
            <w:gridSpan w:val="3"/>
          </w:tcPr>
          <w:p w:rsidR="00843510" w:rsidRPr="00843510" w:rsidRDefault="00843510" w:rsidP="00843510">
            <w:pPr>
              <w:jc w:val="both"/>
              <w:rPr>
                <w:lang w:val="fr-CA"/>
              </w:rPr>
            </w:pPr>
          </w:p>
        </w:tc>
      </w:tr>
      <w:tr w:rsidR="00843510" w:rsidRPr="00843510" w:rsidTr="00843510">
        <w:tblPrEx>
          <w:tblCellMar>
            <w:top w:w="0" w:type="dxa"/>
            <w:left w:w="108" w:type="dxa"/>
            <w:bottom w:w="0" w:type="dxa"/>
            <w:right w:w="108" w:type="dxa"/>
          </w:tblCellMar>
        </w:tblPrEx>
        <w:tc>
          <w:tcPr>
            <w:tcW w:w="3026" w:type="dxa"/>
            <w:tcMar>
              <w:top w:w="284" w:type="dxa"/>
              <w:left w:w="108" w:type="dxa"/>
              <w:bottom w:w="0" w:type="dxa"/>
              <w:right w:w="108" w:type="dxa"/>
            </w:tcMar>
          </w:tcPr>
          <w:p w:rsidR="00843510" w:rsidRPr="00843510" w:rsidRDefault="00843510" w:rsidP="00843510">
            <w:pPr>
              <w:rPr>
                <w:rFonts w:eastAsia="Calibri"/>
                <w:szCs w:val="24"/>
                <w:lang w:val="fr-CA" w:eastAsia="en-US"/>
              </w:rPr>
            </w:pPr>
          </w:p>
        </w:tc>
        <w:tc>
          <w:tcPr>
            <w:tcW w:w="4034" w:type="dxa"/>
            <w:tcBorders>
              <w:top w:val="nil"/>
              <w:left w:val="nil"/>
              <w:bottom w:val="single" w:sz="4" w:space="0" w:color="auto"/>
              <w:right w:val="nil"/>
            </w:tcBorders>
            <w:tcMar>
              <w:top w:w="284" w:type="dxa"/>
              <w:left w:w="108" w:type="dxa"/>
              <w:bottom w:w="0" w:type="dxa"/>
              <w:right w:w="108" w:type="dxa"/>
            </w:tcMar>
          </w:tcPr>
          <w:p w:rsidR="00843510" w:rsidRPr="00843510" w:rsidRDefault="00843510" w:rsidP="00843510">
            <w:pPr>
              <w:rPr>
                <w:rFonts w:eastAsia="Calibri"/>
                <w:szCs w:val="24"/>
                <w:lang w:val="fr-CA" w:eastAsia="en-US"/>
              </w:rPr>
            </w:pPr>
          </w:p>
        </w:tc>
        <w:tc>
          <w:tcPr>
            <w:tcW w:w="3026" w:type="dxa"/>
            <w:gridSpan w:val="2"/>
            <w:tcMar>
              <w:top w:w="284" w:type="dxa"/>
              <w:left w:w="108" w:type="dxa"/>
              <w:bottom w:w="0" w:type="dxa"/>
              <w:right w:w="108" w:type="dxa"/>
            </w:tcMar>
          </w:tcPr>
          <w:p w:rsidR="00843510" w:rsidRPr="00843510" w:rsidRDefault="00843510" w:rsidP="00843510">
            <w:pPr>
              <w:rPr>
                <w:rFonts w:eastAsia="Calibri"/>
                <w:szCs w:val="24"/>
                <w:lang w:val="fr-CA" w:eastAsia="en-US"/>
              </w:rPr>
            </w:pPr>
          </w:p>
        </w:tc>
      </w:tr>
    </w:tbl>
    <w:p w:rsidR="00843510" w:rsidRPr="00843510" w:rsidRDefault="00843510" w:rsidP="00843510">
      <w:pPr>
        <w:spacing w:before="100" w:beforeAutospacing="1"/>
        <w:rPr>
          <w:rFonts w:eastAsia="Calibri"/>
          <w:szCs w:val="24"/>
          <w:lang w:val="fr-CA" w:eastAsia="en-US"/>
        </w:rPr>
      </w:pPr>
    </w:p>
    <w:p w:rsidR="00EA1029" w:rsidRPr="00824FE9" w:rsidRDefault="00EA1029" w:rsidP="00EA1029">
      <w:pPr>
        <w:pStyle w:val="SCCLsocLastPartyInRole"/>
        <w:rPr>
          <w:lang w:val="fr-CA"/>
        </w:rPr>
      </w:pPr>
      <w:r w:rsidRPr="00824FE9">
        <w:rPr>
          <w:bCs/>
          <w:lang w:val="fr-CA"/>
        </w:rPr>
        <w:t>Erik Oswaldo Ramos</w:t>
      </w:r>
      <w:r w:rsidRPr="00824FE9">
        <w:rPr>
          <w:rStyle w:val="SCCLsocPartyRole"/>
          <w:lang w:val="fr-CA"/>
        </w:rPr>
        <w:tab/>
        <w:t>Appelant</w:t>
      </w:r>
    </w:p>
    <w:p w:rsidR="00EA1029" w:rsidRPr="00720623" w:rsidRDefault="00EA1029" w:rsidP="00EA1029">
      <w:pPr>
        <w:pStyle w:val="SCCLsocVersus"/>
        <w:rPr>
          <w:lang w:val="fr-CA"/>
        </w:rPr>
      </w:pPr>
      <w:r w:rsidRPr="00720623">
        <w:rPr>
          <w:lang w:val="fr-CA"/>
        </w:rPr>
        <w:t>c.</w:t>
      </w:r>
    </w:p>
    <w:p w:rsidR="00EA1029" w:rsidRPr="0017235F" w:rsidRDefault="00EA1029" w:rsidP="00EA1029">
      <w:pPr>
        <w:pStyle w:val="SCCLsocLastPartyInRole"/>
        <w:rPr>
          <w:lang w:val="fr-CA"/>
        </w:rPr>
      </w:pPr>
      <w:r w:rsidRPr="00720623">
        <w:rPr>
          <w:bCs/>
          <w:lang w:val="fr-CA"/>
        </w:rPr>
        <w:lastRenderedPageBreak/>
        <w:t>Sa Majesté la Reine</w:t>
      </w:r>
      <w:r w:rsidRPr="0017235F">
        <w:rPr>
          <w:rStyle w:val="SCCLsocPartyRole"/>
          <w:lang w:val="fr-CA"/>
        </w:rPr>
        <w:tab/>
        <w:t>Intimé</w:t>
      </w:r>
      <w:r>
        <w:rPr>
          <w:rStyle w:val="SCCLsocPartyRole"/>
          <w:lang w:val="fr-CA"/>
        </w:rPr>
        <w:t>e</w:t>
      </w:r>
    </w:p>
    <w:p w:rsidR="00EA1029" w:rsidRPr="003447FE" w:rsidRDefault="00EA1029" w:rsidP="00EA1029">
      <w:pPr>
        <w:spacing w:after="720"/>
        <w:jc w:val="both"/>
        <w:rPr>
          <w:b/>
          <w:lang w:val="fr-CA"/>
        </w:rPr>
      </w:pPr>
      <w:r>
        <w:rPr>
          <w:b/>
          <w:lang w:val="fr-CA"/>
        </w:rPr>
        <w:t xml:space="preserve">Répertorié : R. </w:t>
      </w:r>
      <w:r w:rsidRPr="0017235F">
        <w:rPr>
          <w:b/>
          <w:i/>
          <w:iCs/>
          <w:lang w:val="fr-CA"/>
        </w:rPr>
        <w:t>c.</w:t>
      </w:r>
      <w:r>
        <w:rPr>
          <w:b/>
          <w:lang w:val="fr-CA"/>
        </w:rPr>
        <w:t xml:space="preserve"> </w:t>
      </w:r>
      <w:r w:rsidRPr="00CC0AC5">
        <w:rPr>
          <w:b/>
          <w:lang w:val="fr-CA"/>
        </w:rPr>
        <w:t>Ramos</w:t>
      </w:r>
    </w:p>
    <w:p w:rsidR="00EA1029" w:rsidRPr="0017235F" w:rsidRDefault="00EA1029" w:rsidP="00EA1029">
      <w:pPr>
        <w:pStyle w:val="SCCSystemYear"/>
        <w:spacing w:after="720"/>
        <w:jc w:val="both"/>
        <w:rPr>
          <w:lang w:val="fr-CA"/>
        </w:rPr>
      </w:pPr>
      <w:r w:rsidRPr="0017235F">
        <w:rPr>
          <w:lang w:val="fr-CA"/>
        </w:rPr>
        <w:t>2021</w:t>
      </w:r>
      <w:r>
        <w:rPr>
          <w:lang w:val="fr-CA"/>
        </w:rPr>
        <w:t xml:space="preserve"> CSC 1</w:t>
      </w:r>
      <w:r>
        <w:rPr>
          <w:color w:val="000000"/>
          <w:lang w:val="fr-CA"/>
        </w:rPr>
        <w:t>5</w:t>
      </w:r>
    </w:p>
    <w:p w:rsidR="00EA1029" w:rsidRPr="00AE3A60" w:rsidRDefault="00EA1029" w:rsidP="00EA1029">
      <w:pPr>
        <w:spacing w:after="720"/>
        <w:jc w:val="both"/>
        <w:rPr>
          <w:lang w:val="fr-CA"/>
        </w:rPr>
      </w:pPr>
      <w:r w:rsidRPr="00AE3A60">
        <w:rPr>
          <w:lang w:val="fr-CA"/>
        </w:rPr>
        <w:t>N</w:t>
      </w:r>
      <w:r w:rsidRPr="00AE3A60">
        <w:rPr>
          <w:vertAlign w:val="superscript"/>
          <w:lang w:val="fr-CA"/>
        </w:rPr>
        <w:t>o</w:t>
      </w:r>
      <w:r>
        <w:rPr>
          <w:lang w:val="fr-CA"/>
        </w:rPr>
        <w:t xml:space="preserve"> du greffe : </w:t>
      </w:r>
      <w:r w:rsidRPr="00CC0AC5">
        <w:rPr>
          <w:color w:val="000000"/>
          <w:lang w:val="fr-CA"/>
        </w:rPr>
        <w:t>39466</w:t>
      </w:r>
      <w:r w:rsidRPr="00AE3A60">
        <w:rPr>
          <w:lang w:val="fr-CA"/>
        </w:rPr>
        <w:t>.</w:t>
      </w:r>
    </w:p>
    <w:p w:rsidR="00EA1029" w:rsidRPr="00AE3A60" w:rsidRDefault="00EA1029" w:rsidP="00EA1029">
      <w:pPr>
        <w:spacing w:after="720"/>
        <w:jc w:val="both"/>
        <w:rPr>
          <w:lang w:val="fr-CA"/>
        </w:rPr>
      </w:pPr>
      <w:r w:rsidRPr="00AE3A60">
        <w:rPr>
          <w:lang w:val="fr-CA"/>
        </w:rPr>
        <w:t>2021</w:t>
      </w:r>
      <w:r>
        <w:rPr>
          <w:lang w:val="fr-CA"/>
        </w:rPr>
        <w:t> </w:t>
      </w:r>
      <w:r w:rsidRPr="00AE3A60">
        <w:rPr>
          <w:lang w:val="fr-CA"/>
        </w:rPr>
        <w:t>:</w:t>
      </w:r>
      <w:r>
        <w:rPr>
          <w:lang w:val="fr-CA"/>
        </w:rPr>
        <w:t xml:space="preserve"> </w:t>
      </w:r>
      <w:r>
        <w:rPr>
          <w:color w:val="000000"/>
          <w:lang w:val="fr-CA"/>
        </w:rPr>
        <w:t>21</w:t>
      </w:r>
      <w:r w:rsidRPr="00720623">
        <w:rPr>
          <w:color w:val="000000"/>
          <w:lang w:val="fr-CA"/>
        </w:rPr>
        <w:t xml:space="preserve"> avril</w:t>
      </w:r>
      <w:r w:rsidRPr="00AE3A60">
        <w:rPr>
          <w:lang w:val="fr-CA"/>
        </w:rPr>
        <w:t>.</w:t>
      </w:r>
    </w:p>
    <w:p w:rsidR="00EA1029" w:rsidRPr="0017235F" w:rsidRDefault="00EA1029" w:rsidP="00EA1029">
      <w:pPr>
        <w:spacing w:after="720"/>
        <w:jc w:val="both"/>
        <w:rPr>
          <w:lang w:val="fr-CA"/>
        </w:rPr>
      </w:pPr>
      <w:r>
        <w:rPr>
          <w:lang w:val="fr-CA"/>
        </w:rPr>
        <w:t xml:space="preserve">Présents : </w:t>
      </w:r>
      <w:r w:rsidRPr="00CC0AC5">
        <w:rPr>
          <w:color w:val="000000"/>
          <w:lang w:val="fr-CA"/>
        </w:rPr>
        <w:t>Le juge en chef Wagner et les juges Moldaver, Karakatsanis, Brown et Kasirer</w:t>
      </w:r>
      <w:r>
        <w:rPr>
          <w:color w:val="000000"/>
          <w:lang w:val="fr-CA"/>
        </w:rPr>
        <w:t>.</w:t>
      </w:r>
    </w:p>
    <w:p w:rsidR="00EA1029" w:rsidRPr="006517E8" w:rsidRDefault="00EA1029" w:rsidP="00EA1029">
      <w:pPr>
        <w:spacing w:after="720"/>
        <w:jc w:val="both"/>
        <w:rPr>
          <w:smallCaps/>
          <w:lang w:val="fr-CA"/>
        </w:rPr>
      </w:pPr>
      <w:r w:rsidRPr="006517E8">
        <w:rPr>
          <w:smallCaps/>
          <w:lang w:val="fr-CA"/>
        </w:rPr>
        <w:t>en appel de la cour d’appel d</w:t>
      </w:r>
      <w:r>
        <w:rPr>
          <w:smallCaps/>
          <w:lang w:val="fr-CA"/>
        </w:rPr>
        <w:t>u manitoba</w:t>
      </w:r>
    </w:p>
    <w:p w:rsidR="00EA1029" w:rsidRPr="0052631C" w:rsidRDefault="00EA1029" w:rsidP="00EA1029">
      <w:pPr>
        <w:pStyle w:val="SCCNormalDoubleSpacing"/>
        <w:spacing w:after="480"/>
        <w:rPr>
          <w:i/>
          <w:lang w:val="fr-CA"/>
        </w:rPr>
      </w:pPr>
      <w:r w:rsidRPr="00BB4C92">
        <w:rPr>
          <w:lang w:val="fr-CA"/>
        </w:rPr>
        <w:tab/>
      </w:r>
      <w:r w:rsidRPr="0052631C">
        <w:rPr>
          <w:i/>
          <w:lang w:val="fr-CA"/>
        </w:rPr>
        <w:t>Droit criminel — Preuve — Appréciation — Crédibilité — Cara</w:t>
      </w:r>
      <w:r>
        <w:rPr>
          <w:i/>
          <w:lang w:val="fr-CA"/>
        </w:rPr>
        <w:t>c</w:t>
      </w:r>
      <w:r w:rsidRPr="0052631C">
        <w:rPr>
          <w:i/>
          <w:lang w:val="fr-CA"/>
        </w:rPr>
        <w:t>tère suffisant des motifs —</w:t>
      </w:r>
      <w:r>
        <w:rPr>
          <w:i/>
          <w:lang w:val="fr-CA"/>
        </w:rPr>
        <w:t xml:space="preserve"> </w:t>
      </w:r>
      <w:r w:rsidRPr="0061630F">
        <w:rPr>
          <w:i/>
          <w:lang w:val="fr-CA"/>
        </w:rPr>
        <w:t>Accusé déclaré coupable au procès d’agression sexuelle et de contacts sexuels</w:t>
      </w:r>
      <w:r w:rsidRPr="0052631C">
        <w:rPr>
          <w:i/>
          <w:lang w:val="fr-CA"/>
        </w:rPr>
        <w:t xml:space="preserve"> — Appel formé par l’accusé contre les d</w:t>
      </w:r>
      <w:r>
        <w:rPr>
          <w:i/>
          <w:lang w:val="fr-CA"/>
        </w:rPr>
        <w:t>é</w:t>
      </w:r>
      <w:r w:rsidRPr="0052631C">
        <w:rPr>
          <w:i/>
          <w:lang w:val="fr-CA"/>
        </w:rPr>
        <w:t xml:space="preserve">clarations de culpabilité </w:t>
      </w:r>
      <w:r>
        <w:rPr>
          <w:i/>
          <w:lang w:val="fr-CA"/>
        </w:rPr>
        <w:t xml:space="preserve">parce que </w:t>
      </w:r>
      <w:r w:rsidRPr="0052631C">
        <w:rPr>
          <w:i/>
          <w:lang w:val="fr-CA"/>
        </w:rPr>
        <w:t>le juge du proc</w:t>
      </w:r>
      <w:r>
        <w:rPr>
          <w:i/>
          <w:lang w:val="fr-CA"/>
        </w:rPr>
        <w:t xml:space="preserve">ès n’aurait pas exposé des motifs suffisants relativement à l’appréciation de la crédibilité des témoins — Conclusion majoritaire de la Cour d’appel portant que les motifs du juge du procès expliquaient de manière suffisamment explicite comment les questions de crédibilité avaient été tranchées, que le juge avait appliqué le bon cadre </w:t>
      </w:r>
      <w:r w:rsidRPr="0061630F">
        <w:rPr>
          <w:i/>
          <w:lang w:val="fr-CA"/>
        </w:rPr>
        <w:t>afin d’apprécier</w:t>
      </w:r>
      <w:r>
        <w:rPr>
          <w:i/>
          <w:lang w:val="fr-CA"/>
        </w:rPr>
        <w:t xml:space="preserve"> la crédibilité et qu’il n’avait pas interprété </w:t>
      </w:r>
      <w:r w:rsidRPr="0061630F">
        <w:rPr>
          <w:i/>
          <w:lang w:val="fr-CA"/>
        </w:rPr>
        <w:t>erronément</w:t>
      </w:r>
      <w:r>
        <w:rPr>
          <w:i/>
          <w:lang w:val="fr-CA"/>
        </w:rPr>
        <w:t xml:space="preserve"> la preuve</w:t>
      </w:r>
      <w:r w:rsidRPr="0052631C">
        <w:rPr>
          <w:i/>
          <w:lang w:val="fr-CA"/>
        </w:rPr>
        <w:t xml:space="preserve"> — Déclarat</w:t>
      </w:r>
      <w:r>
        <w:rPr>
          <w:i/>
          <w:lang w:val="fr-CA"/>
        </w:rPr>
        <w:t>ions de culpabilité confirmées.</w:t>
      </w:r>
    </w:p>
    <w:p w:rsidR="00EA1029" w:rsidRPr="006517E8" w:rsidRDefault="00EA1029" w:rsidP="00EA1029">
      <w:pPr>
        <w:pStyle w:val="SCCNormalDoubleSpacing"/>
        <w:spacing w:after="480"/>
        <w:rPr>
          <w:lang w:val="fr-CA"/>
        </w:rPr>
      </w:pPr>
      <w:r w:rsidRPr="004D7D95">
        <w:rPr>
          <w:lang w:val="fr-CA"/>
        </w:rPr>
        <w:tab/>
        <w:t xml:space="preserve">POURVOI contre un arrêt de la </w:t>
      </w:r>
      <w:r w:rsidRPr="00AE3A60">
        <w:rPr>
          <w:lang w:val="fr-CA"/>
        </w:rPr>
        <w:t xml:space="preserve">Cour d’appel </w:t>
      </w:r>
      <w:r>
        <w:rPr>
          <w:lang w:val="fr-CA"/>
        </w:rPr>
        <w:t xml:space="preserve">du </w:t>
      </w:r>
      <w:r w:rsidRPr="00CC0AC5">
        <w:rPr>
          <w:color w:val="000000"/>
          <w:lang w:val="fr-CA"/>
        </w:rPr>
        <w:t>Manitoba</w:t>
      </w:r>
      <w:r>
        <w:rPr>
          <w:lang w:val="fr-CA"/>
        </w:rPr>
        <w:t xml:space="preserve"> (les juges</w:t>
      </w:r>
      <w:r w:rsidRPr="005E3E2B">
        <w:rPr>
          <w:lang w:val="fr-CA"/>
        </w:rPr>
        <w:t xml:space="preserve"> </w:t>
      </w:r>
      <w:r w:rsidRPr="00CC0AC5">
        <w:rPr>
          <w:lang w:val="fr-CA"/>
        </w:rPr>
        <w:t xml:space="preserve">Steel, Burnett </w:t>
      </w:r>
      <w:r w:rsidRPr="005E3E2B">
        <w:rPr>
          <w:lang w:val="fr-CA"/>
        </w:rPr>
        <w:t xml:space="preserve">et </w:t>
      </w:r>
      <w:r w:rsidRPr="00CC0AC5">
        <w:rPr>
          <w:lang w:val="fr-CA"/>
        </w:rPr>
        <w:t>Mainella</w:t>
      </w:r>
      <w:r>
        <w:rPr>
          <w:lang w:val="fr-CA"/>
        </w:rPr>
        <w:t>),</w:t>
      </w:r>
      <w:r w:rsidRPr="006517E8">
        <w:rPr>
          <w:lang w:val="fr-CA"/>
        </w:rPr>
        <w:t xml:space="preserve"> </w:t>
      </w:r>
      <w:r w:rsidRPr="00CC0AC5">
        <w:rPr>
          <w:color w:val="000000"/>
          <w:lang w:val="fr-CA"/>
        </w:rPr>
        <w:t>2020 MBCA 111, 457 D.</w:t>
      </w:r>
      <w:r>
        <w:rPr>
          <w:color w:val="000000"/>
          <w:lang w:val="fr-CA"/>
        </w:rPr>
        <w:t xml:space="preserve">L.R. (4th) 372, [2020] M.J. No. </w:t>
      </w:r>
      <w:r w:rsidRPr="00CC0AC5">
        <w:rPr>
          <w:color w:val="000000"/>
          <w:lang w:val="fr-CA"/>
        </w:rPr>
        <w:t xml:space="preserve">266 (QL), 2020 CarswellMan 448 </w:t>
      </w:r>
      <w:r w:rsidRPr="006517E8">
        <w:rPr>
          <w:color w:val="000000"/>
          <w:lang w:val="fr-CA"/>
        </w:rPr>
        <w:t>(WL Can.),</w:t>
      </w:r>
      <w:r>
        <w:rPr>
          <w:color w:val="000000"/>
          <w:lang w:val="fr-CA"/>
        </w:rPr>
        <w:t xml:space="preserve"> </w:t>
      </w:r>
      <w:r>
        <w:rPr>
          <w:lang w:val="fr-CA"/>
        </w:rPr>
        <w:t>qui a confirmé les</w:t>
      </w:r>
      <w:r w:rsidRPr="00AE4F2E">
        <w:rPr>
          <w:lang w:val="fr-CA"/>
        </w:rPr>
        <w:t xml:space="preserve"> déclaration</w:t>
      </w:r>
      <w:r>
        <w:rPr>
          <w:lang w:val="fr-CA"/>
        </w:rPr>
        <w:t>s</w:t>
      </w:r>
      <w:r w:rsidRPr="00AE4F2E">
        <w:rPr>
          <w:lang w:val="fr-CA"/>
        </w:rPr>
        <w:t xml:space="preserve"> de culpabilité pour agression sexuelle</w:t>
      </w:r>
      <w:r w:rsidRPr="008F0156">
        <w:rPr>
          <w:color w:val="000000"/>
          <w:lang w:val="fr-CA"/>
        </w:rPr>
        <w:t xml:space="preserve"> </w:t>
      </w:r>
      <w:r>
        <w:rPr>
          <w:color w:val="000000"/>
          <w:lang w:val="fr-CA"/>
        </w:rPr>
        <w:t xml:space="preserve">et </w:t>
      </w:r>
      <w:r w:rsidRPr="00CC0AC5">
        <w:rPr>
          <w:color w:val="000000"/>
          <w:lang w:val="fr-CA"/>
        </w:rPr>
        <w:t>contacts sexuels</w:t>
      </w:r>
      <w:r>
        <w:rPr>
          <w:color w:val="000000"/>
          <w:lang w:val="fr-CA"/>
        </w:rPr>
        <w:t xml:space="preserve"> inscrites par le juge Toews, 2018 MBQB 89</w:t>
      </w:r>
      <w:r w:rsidRPr="006517E8">
        <w:rPr>
          <w:bCs/>
          <w:lang w:val="fr-CA"/>
        </w:rPr>
        <w:t xml:space="preserve">. Pourvoi </w:t>
      </w:r>
      <w:r>
        <w:rPr>
          <w:bCs/>
          <w:lang w:val="fr-CA"/>
        </w:rPr>
        <w:t>rejeté</w:t>
      </w:r>
      <w:r w:rsidRPr="006517E8">
        <w:rPr>
          <w:bCs/>
          <w:lang w:val="fr-CA"/>
        </w:rPr>
        <w:t>.</w:t>
      </w:r>
    </w:p>
    <w:p w:rsidR="00EA1029" w:rsidRDefault="00EA1029" w:rsidP="00EA1029">
      <w:pPr>
        <w:pStyle w:val="SCCLawFirm"/>
        <w:spacing w:after="480"/>
        <w:rPr>
          <w:color w:val="000000"/>
          <w:szCs w:val="24"/>
          <w:lang w:val="fr-CA" w:eastAsia="en-US"/>
        </w:rPr>
      </w:pPr>
      <w:r w:rsidRPr="0017235F">
        <w:rPr>
          <w:i w:val="0"/>
          <w:lang w:val="fr-CA"/>
        </w:rPr>
        <w:tab/>
      </w:r>
      <w:r w:rsidRPr="007B4604">
        <w:rPr>
          <w:iCs/>
          <w:lang w:val="fr-CA"/>
        </w:rPr>
        <w:t xml:space="preserve">Evan Roitenberg </w:t>
      </w:r>
      <w:r w:rsidRPr="00E91E09">
        <w:rPr>
          <w:i w:val="0"/>
          <w:iCs/>
          <w:lang w:val="fr-CA"/>
        </w:rPr>
        <w:t>et</w:t>
      </w:r>
      <w:r w:rsidRPr="00E91E09">
        <w:rPr>
          <w:iCs/>
          <w:lang w:val="fr-CA"/>
        </w:rPr>
        <w:t xml:space="preserve"> </w:t>
      </w:r>
      <w:r w:rsidRPr="007B4604">
        <w:rPr>
          <w:iCs/>
          <w:lang w:val="fr-CA"/>
        </w:rPr>
        <w:t>Laura Robinson</w:t>
      </w:r>
      <w:r w:rsidRPr="006517E8">
        <w:rPr>
          <w:i w:val="0"/>
          <w:color w:val="000000"/>
          <w:szCs w:val="24"/>
          <w:lang w:val="fr-CA" w:eastAsia="en-US"/>
        </w:rPr>
        <w:t>, pour l’appelant.</w:t>
      </w:r>
    </w:p>
    <w:p w:rsidR="00EA1029" w:rsidRDefault="00EA1029" w:rsidP="00EA1029">
      <w:pPr>
        <w:pStyle w:val="SCCLawFirm"/>
        <w:spacing w:after="480"/>
        <w:rPr>
          <w:color w:val="000000"/>
          <w:szCs w:val="24"/>
          <w:lang w:val="fr-CA" w:eastAsia="en-US"/>
        </w:rPr>
      </w:pPr>
      <w:r>
        <w:rPr>
          <w:color w:val="000000"/>
          <w:szCs w:val="24"/>
          <w:lang w:val="fr-CA" w:eastAsia="en-US"/>
        </w:rPr>
        <w:tab/>
      </w:r>
      <w:r w:rsidRPr="007B4604">
        <w:rPr>
          <w:iCs/>
          <w:lang w:val="fr-CA"/>
        </w:rPr>
        <w:t xml:space="preserve">Jonathan Avey </w:t>
      </w:r>
      <w:r w:rsidRPr="007B4604">
        <w:rPr>
          <w:i w:val="0"/>
          <w:iCs/>
          <w:lang w:val="fr-CA"/>
        </w:rPr>
        <w:t xml:space="preserve">et </w:t>
      </w:r>
      <w:r w:rsidRPr="007B4604">
        <w:rPr>
          <w:iCs/>
          <w:lang w:val="fr-CA"/>
        </w:rPr>
        <w:t>Craig Savage</w:t>
      </w:r>
      <w:r w:rsidRPr="006517E8">
        <w:rPr>
          <w:i w:val="0"/>
          <w:color w:val="000000"/>
          <w:szCs w:val="24"/>
          <w:lang w:val="fr-CA" w:eastAsia="en-US"/>
        </w:rPr>
        <w:t>, pour l’intimé</w:t>
      </w:r>
      <w:r>
        <w:rPr>
          <w:i w:val="0"/>
          <w:color w:val="000000"/>
          <w:szCs w:val="24"/>
          <w:lang w:val="fr-CA" w:eastAsia="en-US"/>
        </w:rPr>
        <w:t>e</w:t>
      </w:r>
      <w:r w:rsidRPr="006517E8">
        <w:rPr>
          <w:i w:val="0"/>
          <w:color w:val="000000"/>
          <w:szCs w:val="24"/>
          <w:lang w:val="fr-CA" w:eastAsia="en-US"/>
        </w:rPr>
        <w:t>.</w:t>
      </w:r>
    </w:p>
    <w:p w:rsidR="00EA1029" w:rsidRDefault="00EA1029" w:rsidP="00EA1029">
      <w:pPr>
        <w:pStyle w:val="SCCNormalDoubleSpacing"/>
        <w:spacing w:after="480"/>
        <w:rPr>
          <w:color w:val="000000"/>
          <w:lang w:val="fr-CA"/>
        </w:rPr>
      </w:pPr>
      <w:r>
        <w:rPr>
          <w:color w:val="000000"/>
          <w:lang w:val="fr-CA"/>
        </w:rPr>
        <w:tab/>
      </w:r>
      <w:r w:rsidRPr="006517E8">
        <w:rPr>
          <w:color w:val="000000"/>
          <w:lang w:val="fr-CA"/>
        </w:rPr>
        <w:t>Version française du jugement de la Cour rendu oralement par</w:t>
      </w:r>
    </w:p>
    <w:p w:rsidR="00EA1029" w:rsidRDefault="00EA1029" w:rsidP="00EA1029">
      <w:pPr>
        <w:pStyle w:val="ParaNoNdepar-AltN"/>
        <w:numPr>
          <w:ilvl w:val="0"/>
          <w:numId w:val="0"/>
        </w:numPr>
        <w:rPr>
          <w:lang w:val="fr-CA"/>
        </w:rPr>
      </w:pPr>
      <w:r>
        <w:rPr>
          <w:lang w:val="fr-CA"/>
        </w:rPr>
        <w:t>[1]</w:t>
      </w:r>
      <w:r>
        <w:rPr>
          <w:lang w:val="fr-CA"/>
        </w:rPr>
        <w:tab/>
      </w:r>
      <w:r w:rsidRPr="009C60BD">
        <w:rPr>
          <w:smallCaps/>
          <w:lang w:val="fr-CA"/>
        </w:rPr>
        <w:t>Le juge en chef</w:t>
      </w:r>
      <w:r w:rsidRPr="007B4604">
        <w:rPr>
          <w:lang w:val="fr-CA"/>
        </w:rPr>
        <w:t xml:space="preserve"> </w:t>
      </w:r>
      <w:r w:rsidRPr="00351398">
        <w:rPr>
          <w:lang w:val="fr-CA"/>
        </w:rPr>
        <w:t xml:space="preserve">— </w:t>
      </w:r>
      <w:r w:rsidRPr="007B4604">
        <w:rPr>
          <w:color w:val="000000"/>
          <w:lang w:val="fr-CA"/>
        </w:rPr>
        <w:t>Nous sommes unanimement d’avis, pour les motifs exposés par le juge Mainella de la Cour d’appel du Manitoba, de rejeter le pourvoi.</w:t>
      </w:r>
    </w:p>
    <w:p w:rsidR="00EA1029" w:rsidRPr="00AE3A60" w:rsidRDefault="00EA1029" w:rsidP="00EA1029">
      <w:pPr>
        <w:pStyle w:val="SCCNormalDoubleSpacing"/>
        <w:spacing w:after="480"/>
        <w:rPr>
          <w:lang w:val="fr-CA"/>
        </w:rPr>
      </w:pPr>
      <w:r w:rsidRPr="006517E8">
        <w:rPr>
          <w:lang w:val="fr-CA"/>
        </w:rPr>
        <w:tab/>
      </w:r>
      <w:r w:rsidRPr="006517E8">
        <w:rPr>
          <w:i/>
          <w:iCs/>
          <w:color w:val="000000"/>
          <w:lang w:val="fr-CA"/>
        </w:rPr>
        <w:t>Jugement en conséquence.</w:t>
      </w:r>
    </w:p>
    <w:p w:rsidR="00EA1029" w:rsidRPr="00ED767C" w:rsidRDefault="00EA1029" w:rsidP="00EA1029">
      <w:pPr>
        <w:pStyle w:val="SCCNormalDoubleSpacing"/>
        <w:spacing w:after="480"/>
        <w:rPr>
          <w:i/>
          <w:iCs/>
          <w:color w:val="000000"/>
          <w:lang w:val="fr-CA"/>
        </w:rPr>
      </w:pPr>
      <w:r w:rsidRPr="00ED767C">
        <w:rPr>
          <w:i/>
          <w:iCs/>
          <w:color w:val="000000"/>
          <w:lang w:val="fr-CA"/>
        </w:rPr>
        <w:tab/>
        <w:t>Procureurs de l’appelant : Gindin Wolson Simmonds Roitenberg, Winnipeg.</w:t>
      </w:r>
    </w:p>
    <w:p w:rsidR="00EA1029" w:rsidRPr="00ED767C" w:rsidRDefault="00EA1029" w:rsidP="00EA1029">
      <w:pPr>
        <w:pStyle w:val="SCCNormalDoubleSpacing"/>
        <w:spacing w:after="480"/>
        <w:rPr>
          <w:i/>
          <w:iCs/>
          <w:color w:val="000000"/>
          <w:lang w:val="fr-CA"/>
        </w:rPr>
      </w:pPr>
      <w:r w:rsidRPr="00ED767C">
        <w:rPr>
          <w:i/>
          <w:iCs/>
          <w:color w:val="000000"/>
          <w:lang w:val="fr-CA"/>
        </w:rPr>
        <w:tab/>
        <w:t>Procureur de l’intimée : Justice</w:t>
      </w:r>
      <w:r w:rsidR="00843510">
        <w:rPr>
          <w:i/>
          <w:iCs/>
          <w:color w:val="000000"/>
          <w:lang w:val="fr-CA"/>
        </w:rPr>
        <w:t xml:space="preserve"> </w:t>
      </w:r>
      <w:r w:rsidR="00843510" w:rsidRPr="00843510">
        <w:rPr>
          <w:i/>
          <w:iCs/>
          <w:color w:val="000000"/>
          <w:lang w:val="fr-CA"/>
        </w:rPr>
        <w:t>Manitoba</w:t>
      </w:r>
      <w:r w:rsidRPr="00ED767C">
        <w:rPr>
          <w:i/>
          <w:iCs/>
          <w:color w:val="000000"/>
          <w:lang w:val="fr-CA"/>
        </w:rPr>
        <w:t>, Winnipeg.</w:t>
      </w:r>
    </w:p>
    <w:p w:rsidR="00C22905" w:rsidRPr="00A9085B" w:rsidRDefault="00C22905" w:rsidP="003F2337">
      <w:pPr>
        <w:spacing w:before="100" w:beforeAutospacing="1"/>
        <w:rPr>
          <w:rFonts w:eastAsia="Calibri"/>
          <w:szCs w:val="24"/>
          <w:lang w:val="fr-CA" w:eastAsia="en-US"/>
        </w:rPr>
      </w:pPr>
    </w:p>
    <w:sectPr w:rsidR="00C22905" w:rsidRPr="00A9085B" w:rsidSect="00F03D8E">
      <w:pgSz w:w="12240" w:h="15840"/>
      <w:pgMar w:top="1134" w:right="1077" w:bottom="1134" w:left="1077" w:header="180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9F" w:rsidRDefault="00D9189F">
      <w:r>
        <w:separator/>
      </w:r>
    </w:p>
  </w:endnote>
  <w:endnote w:type="continuationSeparator" w:id="0">
    <w:p w:rsidR="00D9189F" w:rsidRDefault="00D9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9F" w:rsidRDefault="00D9189F">
      <w:r>
        <w:separator/>
      </w:r>
    </w:p>
  </w:footnote>
  <w:footnote w:type="continuationSeparator" w:id="0">
    <w:p w:rsidR="00D9189F" w:rsidRDefault="00D91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64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763F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C850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A47E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3837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3003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7208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661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905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2A5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B73F21"/>
    <w:multiLevelType w:val="hybridMultilevel"/>
    <w:tmpl w:val="1CA8AB4C"/>
    <w:lvl w:ilvl="0" w:tplc="AF12D3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05ED7"/>
    <w:multiLevelType w:val="multilevel"/>
    <w:tmpl w:val="76484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000BA4"/>
    <w:multiLevelType w:val="hybridMultilevel"/>
    <w:tmpl w:val="900CBD0E"/>
    <w:lvl w:ilvl="0" w:tplc="AF12D3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C1B2609"/>
    <w:multiLevelType w:val="hybridMultilevel"/>
    <w:tmpl w:val="B62EB43A"/>
    <w:lvl w:ilvl="0" w:tplc="AF12D3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0F65EB2"/>
    <w:multiLevelType w:val="hybridMultilevel"/>
    <w:tmpl w:val="406E4396"/>
    <w:lvl w:ilvl="0" w:tplc="AF12D3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03130A"/>
    <w:multiLevelType w:val="multilevel"/>
    <w:tmpl w:val="9A5EAD4C"/>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9"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21"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283EE8"/>
    <w:multiLevelType w:val="multilevel"/>
    <w:tmpl w:val="61380426"/>
    <w:lvl w:ilvl="0">
      <w:start w:val="1"/>
      <w:numFmt w:val="decimal"/>
      <w:pStyle w:val="ParaNoNdepar-AltN"/>
      <w:lvlText w:val="[%1]"/>
      <w:lvlJc w:val="left"/>
      <w:pPr>
        <w:tabs>
          <w:tab w:val="num" w:pos="1152"/>
        </w:tabs>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662891"/>
    <w:multiLevelType w:val="hybridMultilevel"/>
    <w:tmpl w:val="FAECBADC"/>
    <w:lvl w:ilvl="0" w:tplc="AF12D3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66D1F9C"/>
    <w:multiLevelType w:val="hybridMultilevel"/>
    <w:tmpl w:val="A1BA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5550B"/>
    <w:multiLevelType w:val="hybridMultilevel"/>
    <w:tmpl w:val="D9EA6A54"/>
    <w:lvl w:ilvl="0" w:tplc="AF12D38C">
      <w:start w:val="1"/>
      <w:numFmt w:val="decimal"/>
      <w:lvlText w:val="(%1)"/>
      <w:lvlJc w:val="left"/>
      <w:pPr>
        <w:ind w:left="1080" w:hanging="360"/>
      </w:pPr>
      <w:rPr>
        <w:rFonts w:hint="default"/>
      </w:rPr>
    </w:lvl>
    <w:lvl w:ilvl="1" w:tplc="19B23C74">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A957F3C"/>
    <w:multiLevelType w:val="hybridMultilevel"/>
    <w:tmpl w:val="A0A41CF8"/>
    <w:lvl w:ilvl="0" w:tplc="D7E6156A">
      <w:start w:val="1"/>
      <w:numFmt w:val="bullet"/>
      <w:lvlText w:val=""/>
      <w:lvlJc w:val="left"/>
      <w:pPr>
        <w:ind w:left="900" w:hanging="360"/>
      </w:pPr>
      <w:rPr>
        <w:rFonts w:ascii="Symbol" w:hAnsi="Symbol" w:hint="default"/>
        <w:color w:val="auto"/>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num w:numId="1">
    <w:abstractNumId w:val="23"/>
  </w:num>
  <w:num w:numId="2">
    <w:abstractNumId w:val="13"/>
  </w:num>
  <w:num w:numId="3">
    <w:abstractNumId w:val="10"/>
  </w:num>
  <w:num w:numId="4">
    <w:abstractNumId w:val="20"/>
  </w:num>
  <w:num w:numId="5">
    <w:abstractNumId w:val="21"/>
  </w:num>
  <w:num w:numId="6">
    <w:abstractNumId w:val="22"/>
  </w:num>
  <w:num w:numId="7">
    <w:abstractNumId w:val="18"/>
  </w:num>
  <w:num w:numId="8">
    <w:abstractNumId w:val="18"/>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26"/>
  </w:num>
  <w:num w:numId="10">
    <w:abstractNumId w:val="16"/>
  </w:num>
  <w:num w:numId="11">
    <w:abstractNumId w:val="14"/>
  </w:num>
  <w:num w:numId="12">
    <w:abstractNumId w:val="11"/>
  </w:num>
  <w:num w:numId="13">
    <w:abstractNumId w:val="18"/>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i w:val="0"/>
          <w:sz w:val="24"/>
        </w:rPr>
      </w:lvl>
    </w:lvlOverride>
    <w:lvlOverride w:ilvl="2">
      <w:lvl w:ilvl="2">
        <w:start w:val="1"/>
        <w:numFmt w:val="decimal"/>
        <w:pStyle w:val="Title3LevelTitre3Niveau"/>
        <w:lvlText w:val="(%3)"/>
        <w:lvlJc w:val="left"/>
        <w:pPr>
          <w:tabs>
            <w:tab w:val="num" w:pos="1152"/>
          </w:tabs>
          <w:ind w:left="1152"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Title4LevelTitre4Niveau"/>
        <w:lvlText w:val="(%4)"/>
        <w:lvlJc w:val="left"/>
        <w:pPr>
          <w:tabs>
            <w:tab w:val="num" w:pos="1152"/>
          </w:tabs>
          <w:ind w:left="1152" w:hanging="576"/>
        </w:pPr>
        <w:rPr>
          <w:rFonts w:hint="default"/>
          <w:b/>
          <w:i w:val="0"/>
        </w:rPr>
      </w:lvl>
    </w:lvlOverride>
    <w:lvlOverride w:ilvl="4">
      <w:lvl w:ilvl="4">
        <w:start w:val="1"/>
        <w:numFmt w:val="lowerRoman"/>
        <w:pStyle w:val="Title5LevelTitre5Niveau"/>
        <w:lvlText w:val="(%5)"/>
        <w:lvlJc w:val="left"/>
        <w:pPr>
          <w:tabs>
            <w:tab w:val="num" w:pos="1728"/>
          </w:tabs>
          <w:ind w:left="1728" w:hanging="576"/>
        </w:pPr>
        <w:rPr>
          <w:rFonts w:hint="default"/>
          <w:i w:val="0"/>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24"/>
  </w:num>
  <w:num w:numId="27">
    <w:abstractNumId w:val="15"/>
  </w:num>
  <w:num w:numId="28">
    <w:abstractNumId w:val="27"/>
  </w:num>
  <w:num w:numId="29">
    <w:abstractNumId w:val="25"/>
  </w:num>
  <w:num w:numId="30">
    <w:abstractNumId w:val="18"/>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3781"/>
    <w:rsid w:val="00017885"/>
    <w:rsid w:val="00025198"/>
    <w:rsid w:val="00026467"/>
    <w:rsid w:val="00040D1B"/>
    <w:rsid w:val="00041BDD"/>
    <w:rsid w:val="000578A3"/>
    <w:rsid w:val="000648CC"/>
    <w:rsid w:val="00076E46"/>
    <w:rsid w:val="00094FED"/>
    <w:rsid w:val="000B5CFA"/>
    <w:rsid w:val="000B69B5"/>
    <w:rsid w:val="000C3FCE"/>
    <w:rsid w:val="000C59B8"/>
    <w:rsid w:val="000C6AF0"/>
    <w:rsid w:val="000C78C2"/>
    <w:rsid w:val="000F0995"/>
    <w:rsid w:val="000F2FF1"/>
    <w:rsid w:val="00104F33"/>
    <w:rsid w:val="00106D75"/>
    <w:rsid w:val="00111905"/>
    <w:rsid w:val="00111DE2"/>
    <w:rsid w:val="0011492A"/>
    <w:rsid w:val="001160DE"/>
    <w:rsid w:val="00116B38"/>
    <w:rsid w:val="00134F55"/>
    <w:rsid w:val="00135406"/>
    <w:rsid w:val="00135972"/>
    <w:rsid w:val="00136268"/>
    <w:rsid w:val="00137E61"/>
    <w:rsid w:val="001426A9"/>
    <w:rsid w:val="0014546A"/>
    <w:rsid w:val="00154563"/>
    <w:rsid w:val="00154D7C"/>
    <w:rsid w:val="001570B0"/>
    <w:rsid w:val="0015752C"/>
    <w:rsid w:val="00157737"/>
    <w:rsid w:val="00165277"/>
    <w:rsid w:val="001677C1"/>
    <w:rsid w:val="00170592"/>
    <w:rsid w:val="00186351"/>
    <w:rsid w:val="00195D83"/>
    <w:rsid w:val="001977DB"/>
    <w:rsid w:val="001A00C1"/>
    <w:rsid w:val="001A42A4"/>
    <w:rsid w:val="001B33E0"/>
    <w:rsid w:val="001B4573"/>
    <w:rsid w:val="001C779F"/>
    <w:rsid w:val="001D2AC1"/>
    <w:rsid w:val="001D4DDF"/>
    <w:rsid w:val="001D4E88"/>
    <w:rsid w:val="001D65FF"/>
    <w:rsid w:val="001D6E70"/>
    <w:rsid w:val="001E477D"/>
    <w:rsid w:val="00220FC2"/>
    <w:rsid w:val="002222F4"/>
    <w:rsid w:val="00224FC0"/>
    <w:rsid w:val="00225EA4"/>
    <w:rsid w:val="00226EAF"/>
    <w:rsid w:val="002310A2"/>
    <w:rsid w:val="00231F3A"/>
    <w:rsid w:val="00234199"/>
    <w:rsid w:val="00236389"/>
    <w:rsid w:val="00237AFE"/>
    <w:rsid w:val="002406EE"/>
    <w:rsid w:val="00243EC8"/>
    <w:rsid w:val="0026412B"/>
    <w:rsid w:val="00264B77"/>
    <w:rsid w:val="00270D93"/>
    <w:rsid w:val="002745CC"/>
    <w:rsid w:val="002909F6"/>
    <w:rsid w:val="0029178F"/>
    <w:rsid w:val="002B7924"/>
    <w:rsid w:val="002B7ABA"/>
    <w:rsid w:val="002D2226"/>
    <w:rsid w:val="002D28C3"/>
    <w:rsid w:val="002D294E"/>
    <w:rsid w:val="002D39A4"/>
    <w:rsid w:val="002E6189"/>
    <w:rsid w:val="002E6705"/>
    <w:rsid w:val="00301D08"/>
    <w:rsid w:val="0030329A"/>
    <w:rsid w:val="00303F14"/>
    <w:rsid w:val="00305526"/>
    <w:rsid w:val="0031086F"/>
    <w:rsid w:val="0031414C"/>
    <w:rsid w:val="00314E01"/>
    <w:rsid w:val="00317670"/>
    <w:rsid w:val="0032089D"/>
    <w:rsid w:val="00324AE2"/>
    <w:rsid w:val="003310DE"/>
    <w:rsid w:val="003323B0"/>
    <w:rsid w:val="00337C82"/>
    <w:rsid w:val="00342089"/>
    <w:rsid w:val="00347BA4"/>
    <w:rsid w:val="0035169A"/>
    <w:rsid w:val="0035259D"/>
    <w:rsid w:val="00352EB9"/>
    <w:rsid w:val="00353B79"/>
    <w:rsid w:val="00355C66"/>
    <w:rsid w:val="00362ADA"/>
    <w:rsid w:val="00364B18"/>
    <w:rsid w:val="00396BF3"/>
    <w:rsid w:val="003A125D"/>
    <w:rsid w:val="003A4C70"/>
    <w:rsid w:val="003B215F"/>
    <w:rsid w:val="003C2CFF"/>
    <w:rsid w:val="003C799C"/>
    <w:rsid w:val="003D0399"/>
    <w:rsid w:val="003E1C71"/>
    <w:rsid w:val="003E2693"/>
    <w:rsid w:val="003E53AC"/>
    <w:rsid w:val="003F2337"/>
    <w:rsid w:val="003F327B"/>
    <w:rsid w:val="003F7ACB"/>
    <w:rsid w:val="00400B24"/>
    <w:rsid w:val="00404D28"/>
    <w:rsid w:val="00406166"/>
    <w:rsid w:val="0040704B"/>
    <w:rsid w:val="00407839"/>
    <w:rsid w:val="00410003"/>
    <w:rsid w:val="00410A55"/>
    <w:rsid w:val="00411300"/>
    <w:rsid w:val="00415417"/>
    <w:rsid w:val="00424FE1"/>
    <w:rsid w:val="00426659"/>
    <w:rsid w:val="00426D16"/>
    <w:rsid w:val="00450352"/>
    <w:rsid w:val="00454BDB"/>
    <w:rsid w:val="00463A7A"/>
    <w:rsid w:val="00464800"/>
    <w:rsid w:val="00464BF6"/>
    <w:rsid w:val="00465132"/>
    <w:rsid w:val="00465EF1"/>
    <w:rsid w:val="004707F9"/>
    <w:rsid w:val="00470DB3"/>
    <w:rsid w:val="0047411A"/>
    <w:rsid w:val="00480C90"/>
    <w:rsid w:val="0048396F"/>
    <w:rsid w:val="00493C18"/>
    <w:rsid w:val="00495D96"/>
    <w:rsid w:val="004A600C"/>
    <w:rsid w:val="004A6118"/>
    <w:rsid w:val="004C2314"/>
    <w:rsid w:val="004C25EE"/>
    <w:rsid w:val="004C478D"/>
    <w:rsid w:val="004D4FEC"/>
    <w:rsid w:val="004E0D6A"/>
    <w:rsid w:val="004E2C26"/>
    <w:rsid w:val="004E61A7"/>
    <w:rsid w:val="004F36FF"/>
    <w:rsid w:val="005125A8"/>
    <w:rsid w:val="00516DED"/>
    <w:rsid w:val="00521AE8"/>
    <w:rsid w:val="00524449"/>
    <w:rsid w:val="00527180"/>
    <w:rsid w:val="00532942"/>
    <w:rsid w:val="005341CE"/>
    <w:rsid w:val="00534AB2"/>
    <w:rsid w:val="0054201E"/>
    <w:rsid w:val="005541DB"/>
    <w:rsid w:val="00555291"/>
    <w:rsid w:val="0056265A"/>
    <w:rsid w:val="00566AD1"/>
    <w:rsid w:val="0057257D"/>
    <w:rsid w:val="00583EDE"/>
    <w:rsid w:val="00586928"/>
    <w:rsid w:val="005966EF"/>
    <w:rsid w:val="005A4F85"/>
    <w:rsid w:val="005A6079"/>
    <w:rsid w:val="005C7840"/>
    <w:rsid w:val="005E4698"/>
    <w:rsid w:val="006003EE"/>
    <w:rsid w:val="00610539"/>
    <w:rsid w:val="00613969"/>
    <w:rsid w:val="0061523C"/>
    <w:rsid w:val="00617208"/>
    <w:rsid w:val="00625C35"/>
    <w:rsid w:val="00626A7D"/>
    <w:rsid w:val="0062787A"/>
    <w:rsid w:val="00635521"/>
    <w:rsid w:val="006468AB"/>
    <w:rsid w:val="00656313"/>
    <w:rsid w:val="006565F4"/>
    <w:rsid w:val="0066108F"/>
    <w:rsid w:val="006763FD"/>
    <w:rsid w:val="00684EEA"/>
    <w:rsid w:val="006908E8"/>
    <w:rsid w:val="0069689B"/>
    <w:rsid w:val="006A1551"/>
    <w:rsid w:val="006A48DB"/>
    <w:rsid w:val="006B5FF5"/>
    <w:rsid w:val="006B7683"/>
    <w:rsid w:val="006D4200"/>
    <w:rsid w:val="006F30AF"/>
    <w:rsid w:val="007009A0"/>
    <w:rsid w:val="00701759"/>
    <w:rsid w:val="00701CF2"/>
    <w:rsid w:val="00705C15"/>
    <w:rsid w:val="00712E55"/>
    <w:rsid w:val="00713025"/>
    <w:rsid w:val="007154A1"/>
    <w:rsid w:val="0071600E"/>
    <w:rsid w:val="007162FD"/>
    <w:rsid w:val="00717FDC"/>
    <w:rsid w:val="007208D1"/>
    <w:rsid w:val="0072428C"/>
    <w:rsid w:val="00730177"/>
    <w:rsid w:val="00742119"/>
    <w:rsid w:val="00747288"/>
    <w:rsid w:val="00747DD3"/>
    <w:rsid w:val="007549C8"/>
    <w:rsid w:val="00754A0B"/>
    <w:rsid w:val="00766D14"/>
    <w:rsid w:val="00767A0F"/>
    <w:rsid w:val="00796207"/>
    <w:rsid w:val="007A05F6"/>
    <w:rsid w:val="007A4C1B"/>
    <w:rsid w:val="007B3D74"/>
    <w:rsid w:val="007B6F4A"/>
    <w:rsid w:val="007D097E"/>
    <w:rsid w:val="007E1C47"/>
    <w:rsid w:val="007E337A"/>
    <w:rsid w:val="007E5C70"/>
    <w:rsid w:val="007F2FF5"/>
    <w:rsid w:val="007F3F08"/>
    <w:rsid w:val="00804CC6"/>
    <w:rsid w:val="00813B48"/>
    <w:rsid w:val="00817190"/>
    <w:rsid w:val="00820223"/>
    <w:rsid w:val="00820EE5"/>
    <w:rsid w:val="008244E9"/>
    <w:rsid w:val="00825A1F"/>
    <w:rsid w:val="008260E2"/>
    <w:rsid w:val="008322BD"/>
    <w:rsid w:val="008323C4"/>
    <w:rsid w:val="00833E0A"/>
    <w:rsid w:val="00834F73"/>
    <w:rsid w:val="00843510"/>
    <w:rsid w:val="00847F55"/>
    <w:rsid w:val="008544FA"/>
    <w:rsid w:val="00864CF8"/>
    <w:rsid w:val="00872819"/>
    <w:rsid w:val="00874914"/>
    <w:rsid w:val="00891422"/>
    <w:rsid w:val="00892E1A"/>
    <w:rsid w:val="008A3F29"/>
    <w:rsid w:val="008B660A"/>
    <w:rsid w:val="008B70F9"/>
    <w:rsid w:val="008C01DA"/>
    <w:rsid w:val="008C02C9"/>
    <w:rsid w:val="008C7263"/>
    <w:rsid w:val="008D2104"/>
    <w:rsid w:val="008F78E9"/>
    <w:rsid w:val="00903C32"/>
    <w:rsid w:val="00911989"/>
    <w:rsid w:val="009179F9"/>
    <w:rsid w:val="0093031F"/>
    <w:rsid w:val="00931C1C"/>
    <w:rsid w:val="00933E5E"/>
    <w:rsid w:val="00935218"/>
    <w:rsid w:val="009403F3"/>
    <w:rsid w:val="00944A86"/>
    <w:rsid w:val="009555B7"/>
    <w:rsid w:val="009567AA"/>
    <w:rsid w:val="0096473A"/>
    <w:rsid w:val="00967374"/>
    <w:rsid w:val="00976EB5"/>
    <w:rsid w:val="00981B4D"/>
    <w:rsid w:val="009A343A"/>
    <w:rsid w:val="009A43BF"/>
    <w:rsid w:val="009A4E51"/>
    <w:rsid w:val="009A520F"/>
    <w:rsid w:val="009B2F23"/>
    <w:rsid w:val="009B57B3"/>
    <w:rsid w:val="009B6FFE"/>
    <w:rsid w:val="009C5B92"/>
    <w:rsid w:val="009D2920"/>
    <w:rsid w:val="009D5AEB"/>
    <w:rsid w:val="009F0E33"/>
    <w:rsid w:val="009F1E77"/>
    <w:rsid w:val="00A003F4"/>
    <w:rsid w:val="00A030CE"/>
    <w:rsid w:val="00A149DF"/>
    <w:rsid w:val="00A1755C"/>
    <w:rsid w:val="00A20CA6"/>
    <w:rsid w:val="00A21B90"/>
    <w:rsid w:val="00A41805"/>
    <w:rsid w:val="00A42DCD"/>
    <w:rsid w:val="00A44699"/>
    <w:rsid w:val="00A52AFB"/>
    <w:rsid w:val="00A548CB"/>
    <w:rsid w:val="00A5521C"/>
    <w:rsid w:val="00A557A1"/>
    <w:rsid w:val="00A55CEF"/>
    <w:rsid w:val="00A643E7"/>
    <w:rsid w:val="00A73C38"/>
    <w:rsid w:val="00A9085B"/>
    <w:rsid w:val="00AB59C4"/>
    <w:rsid w:val="00AB670D"/>
    <w:rsid w:val="00AC6FA4"/>
    <w:rsid w:val="00AD2826"/>
    <w:rsid w:val="00AD342F"/>
    <w:rsid w:val="00AE25FE"/>
    <w:rsid w:val="00AE4535"/>
    <w:rsid w:val="00AF03C5"/>
    <w:rsid w:val="00AF0B26"/>
    <w:rsid w:val="00B000D8"/>
    <w:rsid w:val="00B00F75"/>
    <w:rsid w:val="00B11735"/>
    <w:rsid w:val="00B1431F"/>
    <w:rsid w:val="00B145B6"/>
    <w:rsid w:val="00B2215E"/>
    <w:rsid w:val="00B279EB"/>
    <w:rsid w:val="00B30E18"/>
    <w:rsid w:val="00B32357"/>
    <w:rsid w:val="00B43559"/>
    <w:rsid w:val="00B50C81"/>
    <w:rsid w:val="00B557F8"/>
    <w:rsid w:val="00B56AAF"/>
    <w:rsid w:val="00B67199"/>
    <w:rsid w:val="00B815FC"/>
    <w:rsid w:val="00B93FBC"/>
    <w:rsid w:val="00BA066D"/>
    <w:rsid w:val="00BA7DA0"/>
    <w:rsid w:val="00BB2366"/>
    <w:rsid w:val="00BB2EE4"/>
    <w:rsid w:val="00BB5AE6"/>
    <w:rsid w:val="00BC2108"/>
    <w:rsid w:val="00BC5642"/>
    <w:rsid w:val="00BD0E9E"/>
    <w:rsid w:val="00BD1BEC"/>
    <w:rsid w:val="00BD32FF"/>
    <w:rsid w:val="00BD67ED"/>
    <w:rsid w:val="00C00614"/>
    <w:rsid w:val="00C02092"/>
    <w:rsid w:val="00C22905"/>
    <w:rsid w:val="00C229CD"/>
    <w:rsid w:val="00C24D91"/>
    <w:rsid w:val="00C31D39"/>
    <w:rsid w:val="00C53F14"/>
    <w:rsid w:val="00C600CF"/>
    <w:rsid w:val="00C6084F"/>
    <w:rsid w:val="00C62A66"/>
    <w:rsid w:val="00C62FD6"/>
    <w:rsid w:val="00C71458"/>
    <w:rsid w:val="00C77613"/>
    <w:rsid w:val="00C828E7"/>
    <w:rsid w:val="00C86719"/>
    <w:rsid w:val="00C921DD"/>
    <w:rsid w:val="00C9306E"/>
    <w:rsid w:val="00CA6391"/>
    <w:rsid w:val="00CA7B39"/>
    <w:rsid w:val="00CB5B04"/>
    <w:rsid w:val="00CC34BD"/>
    <w:rsid w:val="00CE161A"/>
    <w:rsid w:val="00CE3171"/>
    <w:rsid w:val="00CF1601"/>
    <w:rsid w:val="00D0172F"/>
    <w:rsid w:val="00D068A7"/>
    <w:rsid w:val="00D173CE"/>
    <w:rsid w:val="00D17476"/>
    <w:rsid w:val="00D22128"/>
    <w:rsid w:val="00D25F6B"/>
    <w:rsid w:val="00D26B67"/>
    <w:rsid w:val="00D32086"/>
    <w:rsid w:val="00D360E6"/>
    <w:rsid w:val="00D37A3F"/>
    <w:rsid w:val="00D4431D"/>
    <w:rsid w:val="00D4667A"/>
    <w:rsid w:val="00D469D5"/>
    <w:rsid w:val="00D47BFC"/>
    <w:rsid w:val="00D614A5"/>
    <w:rsid w:val="00D63A1C"/>
    <w:rsid w:val="00D7516F"/>
    <w:rsid w:val="00D83628"/>
    <w:rsid w:val="00D8579F"/>
    <w:rsid w:val="00D90B9E"/>
    <w:rsid w:val="00D9189F"/>
    <w:rsid w:val="00D91A89"/>
    <w:rsid w:val="00D95F8E"/>
    <w:rsid w:val="00D96D5C"/>
    <w:rsid w:val="00DA0590"/>
    <w:rsid w:val="00DB342C"/>
    <w:rsid w:val="00DB7BEA"/>
    <w:rsid w:val="00DC1739"/>
    <w:rsid w:val="00DC1788"/>
    <w:rsid w:val="00DC2F37"/>
    <w:rsid w:val="00DD105B"/>
    <w:rsid w:val="00DE319C"/>
    <w:rsid w:val="00DE54B0"/>
    <w:rsid w:val="00DF0CA8"/>
    <w:rsid w:val="00DF2B48"/>
    <w:rsid w:val="00DF49A7"/>
    <w:rsid w:val="00E07EE2"/>
    <w:rsid w:val="00E07FD1"/>
    <w:rsid w:val="00E176D8"/>
    <w:rsid w:val="00E24573"/>
    <w:rsid w:val="00E25E1E"/>
    <w:rsid w:val="00E27EE7"/>
    <w:rsid w:val="00E31D67"/>
    <w:rsid w:val="00E3214F"/>
    <w:rsid w:val="00E333F9"/>
    <w:rsid w:val="00E35404"/>
    <w:rsid w:val="00E45109"/>
    <w:rsid w:val="00E47B7A"/>
    <w:rsid w:val="00E56A44"/>
    <w:rsid w:val="00E60269"/>
    <w:rsid w:val="00E653D0"/>
    <w:rsid w:val="00E65A2E"/>
    <w:rsid w:val="00E71951"/>
    <w:rsid w:val="00E77932"/>
    <w:rsid w:val="00E83FDA"/>
    <w:rsid w:val="00E92347"/>
    <w:rsid w:val="00E97830"/>
    <w:rsid w:val="00EA1029"/>
    <w:rsid w:val="00EA1D3B"/>
    <w:rsid w:val="00ED681A"/>
    <w:rsid w:val="00EE5737"/>
    <w:rsid w:val="00EE643C"/>
    <w:rsid w:val="00EF0683"/>
    <w:rsid w:val="00EF69D2"/>
    <w:rsid w:val="00EF766E"/>
    <w:rsid w:val="00F0070C"/>
    <w:rsid w:val="00F00EB7"/>
    <w:rsid w:val="00F03D8E"/>
    <w:rsid w:val="00F36AB6"/>
    <w:rsid w:val="00F37A09"/>
    <w:rsid w:val="00F409CE"/>
    <w:rsid w:val="00F4379D"/>
    <w:rsid w:val="00F43876"/>
    <w:rsid w:val="00F50635"/>
    <w:rsid w:val="00F50D2D"/>
    <w:rsid w:val="00F56C8B"/>
    <w:rsid w:val="00F63171"/>
    <w:rsid w:val="00F66810"/>
    <w:rsid w:val="00F846D9"/>
    <w:rsid w:val="00F84DF4"/>
    <w:rsid w:val="00F85C97"/>
    <w:rsid w:val="00F94A57"/>
    <w:rsid w:val="00FA51A0"/>
    <w:rsid w:val="00FB37D2"/>
    <w:rsid w:val="00FB7D08"/>
    <w:rsid w:val="00FC3788"/>
    <w:rsid w:val="00FC4EFB"/>
    <w:rsid w:val="00FD068D"/>
    <w:rsid w:val="00FD4F28"/>
    <w:rsid w:val="00FE0416"/>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ABA"/>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905"/>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basedOn w:val="Normal"/>
    <w:next w:val="Normal"/>
    <w:link w:val="Heading4Char"/>
    <w:uiPriority w:val="9"/>
    <w:semiHidden/>
    <w:unhideWhenUsed/>
    <w:qFormat/>
    <w:rsid w:val="00C22905"/>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semiHidden/>
    <w:unhideWhenUsed/>
    <w:qFormat/>
    <w:rsid w:val="00C22905"/>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Heading6">
    <w:name w:val="heading 6"/>
    <w:basedOn w:val="Normal"/>
    <w:next w:val="Normal"/>
    <w:link w:val="Heading6Char"/>
    <w:uiPriority w:val="9"/>
    <w:semiHidden/>
    <w:unhideWhenUsed/>
    <w:qFormat/>
    <w:rsid w:val="00C22905"/>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semiHidden/>
    <w:unhideWhenUsed/>
    <w:qFormat/>
    <w:rsid w:val="00C22905"/>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semiHidden/>
    <w:unhideWhenUsed/>
    <w:qFormat/>
    <w:rsid w:val="00C22905"/>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Heading9">
    <w:name w:val="heading 9"/>
    <w:basedOn w:val="Normal"/>
    <w:next w:val="Normal"/>
    <w:link w:val="Heading9Char"/>
    <w:uiPriority w:val="9"/>
    <w:semiHidden/>
    <w:unhideWhenUsed/>
    <w:qFormat/>
    <w:rsid w:val="00C22905"/>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qFormat/>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styleId="Hyperlink">
    <w:name w:val="Hyperlink"/>
    <w:basedOn w:val="DefaultParagraphFont"/>
    <w:uiPriority w:val="99"/>
    <w:unhideWhenUsed/>
    <w:rsid w:val="00E65A2E"/>
    <w:rPr>
      <w:color w:val="0000FF" w:themeColor="hyperlink"/>
      <w:u w:val="single"/>
    </w:rPr>
  </w:style>
  <w:style w:type="character" w:customStyle="1" w:styleId="solexhl">
    <w:name w:val="solexhl"/>
    <w:basedOn w:val="DefaultParagraphFont"/>
    <w:rsid w:val="000C78C2"/>
  </w:style>
  <w:style w:type="character" w:customStyle="1" w:styleId="Heading3Char">
    <w:name w:val="Heading 3 Char"/>
    <w:basedOn w:val="DefaultParagraphFont"/>
    <w:link w:val="Heading3"/>
    <w:uiPriority w:val="9"/>
    <w:semiHidden/>
    <w:rsid w:val="00C22905"/>
    <w:rPr>
      <w:rFonts w:asciiTheme="majorHAnsi" w:eastAsiaTheme="majorEastAsia" w:hAnsiTheme="majorHAnsi" w:cstheme="majorBidi"/>
      <w:b/>
      <w:bCs/>
      <w:color w:val="4F81BD" w:themeColor="accent1"/>
      <w:sz w:val="24"/>
      <w:szCs w:val="22"/>
      <w:lang w:val="en-US" w:eastAsia="en-US" w:bidi="en-US"/>
    </w:rPr>
  </w:style>
  <w:style w:type="character" w:customStyle="1" w:styleId="Heading4Char">
    <w:name w:val="Heading 4 Char"/>
    <w:basedOn w:val="DefaultParagraphFont"/>
    <w:link w:val="Heading4"/>
    <w:uiPriority w:val="9"/>
    <w:semiHidden/>
    <w:rsid w:val="00C22905"/>
    <w:rPr>
      <w:rFonts w:asciiTheme="majorHAnsi" w:eastAsiaTheme="majorEastAsia" w:hAnsiTheme="majorHAnsi" w:cstheme="majorBidi"/>
      <w:b/>
      <w:bCs/>
      <w:i/>
      <w:iCs/>
      <w:color w:val="4F81BD" w:themeColor="accent1"/>
      <w:sz w:val="24"/>
      <w:szCs w:val="22"/>
      <w:lang w:val="en-US" w:eastAsia="en-US" w:bidi="en-US"/>
    </w:rPr>
  </w:style>
  <w:style w:type="character" w:customStyle="1" w:styleId="Heading5Char">
    <w:name w:val="Heading 5 Char"/>
    <w:basedOn w:val="DefaultParagraphFont"/>
    <w:link w:val="Heading5"/>
    <w:uiPriority w:val="9"/>
    <w:semiHidden/>
    <w:rsid w:val="00C22905"/>
    <w:rPr>
      <w:rFonts w:asciiTheme="majorHAnsi" w:eastAsiaTheme="majorEastAsia" w:hAnsiTheme="majorHAnsi" w:cstheme="majorBidi"/>
      <w:color w:val="243F60" w:themeColor="accent1" w:themeShade="7F"/>
      <w:sz w:val="24"/>
      <w:szCs w:val="22"/>
      <w:lang w:val="en-US" w:eastAsia="en-US" w:bidi="en-US"/>
    </w:rPr>
  </w:style>
  <w:style w:type="character" w:customStyle="1" w:styleId="Heading6Char">
    <w:name w:val="Heading 6 Char"/>
    <w:basedOn w:val="DefaultParagraphFont"/>
    <w:link w:val="Heading6"/>
    <w:uiPriority w:val="9"/>
    <w:semiHidden/>
    <w:rsid w:val="00C22905"/>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Heading7Char">
    <w:name w:val="Heading 7 Char"/>
    <w:basedOn w:val="DefaultParagraphFont"/>
    <w:link w:val="Heading7"/>
    <w:uiPriority w:val="9"/>
    <w:semiHidden/>
    <w:rsid w:val="00C22905"/>
    <w:rPr>
      <w:rFonts w:asciiTheme="majorHAnsi" w:eastAsiaTheme="majorEastAsia" w:hAnsiTheme="majorHAnsi" w:cstheme="majorBidi"/>
      <w:i/>
      <w:iCs/>
      <w:color w:val="404040" w:themeColor="text1" w:themeTint="BF"/>
      <w:sz w:val="24"/>
      <w:szCs w:val="22"/>
      <w:lang w:val="en-US" w:eastAsia="en-US" w:bidi="en-US"/>
    </w:rPr>
  </w:style>
  <w:style w:type="character" w:customStyle="1" w:styleId="Heading8Char">
    <w:name w:val="Heading 8 Char"/>
    <w:basedOn w:val="DefaultParagraphFont"/>
    <w:link w:val="Heading8"/>
    <w:uiPriority w:val="9"/>
    <w:semiHidden/>
    <w:rsid w:val="00C22905"/>
    <w:rPr>
      <w:rFonts w:asciiTheme="majorHAnsi" w:eastAsiaTheme="majorEastAsia" w:hAnsiTheme="majorHAnsi" w:cstheme="majorBidi"/>
      <w:color w:val="4F81BD" w:themeColor="accent1"/>
      <w:lang w:val="en-US" w:eastAsia="en-US" w:bidi="en-US"/>
    </w:rPr>
  </w:style>
  <w:style w:type="character" w:customStyle="1" w:styleId="Heading9Char">
    <w:name w:val="Heading 9 Char"/>
    <w:basedOn w:val="DefaultParagraphFont"/>
    <w:link w:val="Heading9"/>
    <w:uiPriority w:val="9"/>
    <w:semiHidden/>
    <w:rsid w:val="00C22905"/>
    <w:rPr>
      <w:rFonts w:asciiTheme="majorHAnsi" w:eastAsiaTheme="majorEastAsia" w:hAnsiTheme="majorHAnsi" w:cstheme="majorBidi"/>
      <w:i/>
      <w:iCs/>
      <w:color w:val="404040" w:themeColor="text1" w:themeTint="BF"/>
      <w:lang w:val="en-US" w:eastAsia="en-US" w:bidi="en-US"/>
    </w:rPr>
  </w:style>
  <w:style w:type="paragraph" w:customStyle="1" w:styleId="SCCLsocOtherPartyRoleSeparator">
    <w:name w:val="SCC.Lsoc.OtherPartyRoleSeparator"/>
    <w:basedOn w:val="Normal"/>
    <w:next w:val="Normal"/>
    <w:link w:val="SCCLsocOtherPartyRoleSeparatorChar"/>
    <w:rsid w:val="00C22905"/>
    <w:pPr>
      <w:spacing w:after="480"/>
    </w:pPr>
    <w:rPr>
      <w:rFonts w:eastAsiaTheme="minorHAnsi" w:cstheme="minorBidi"/>
      <w:szCs w:val="22"/>
      <w:lang w:val="en-US" w:eastAsia="en-US" w:bidi="en-US"/>
    </w:rPr>
  </w:style>
  <w:style w:type="paragraph" w:customStyle="1" w:styleId="SCCCoram">
    <w:name w:val="SCC.Coram"/>
    <w:basedOn w:val="Normal"/>
    <w:next w:val="Normal"/>
    <w:link w:val="SCCCoramChar"/>
    <w:rsid w:val="00C22905"/>
    <w:pPr>
      <w:pBdr>
        <w:bottom w:val="single" w:sz="4" w:space="1" w:color="auto"/>
      </w:pBdr>
    </w:pPr>
    <w:rPr>
      <w:rFonts w:eastAsiaTheme="minorHAnsi" w:cstheme="minorBidi"/>
      <w:szCs w:val="22"/>
      <w:lang w:val="en-US" w:eastAsia="en-US" w:bidi="en-US"/>
    </w:rPr>
  </w:style>
  <w:style w:type="character" w:customStyle="1" w:styleId="SCCCoramChar">
    <w:name w:val="SCC.Coram Char"/>
    <w:basedOn w:val="DefaultParagraphFont"/>
    <w:link w:val="SCCCoram"/>
    <w:rsid w:val="00C22905"/>
    <w:rPr>
      <w:rFonts w:eastAsiaTheme="minorHAnsi" w:cstheme="minorBidi"/>
      <w:sz w:val="24"/>
      <w:szCs w:val="22"/>
      <w:lang w:val="en-US" w:eastAsia="en-US" w:bidi="en-US"/>
    </w:rPr>
  </w:style>
  <w:style w:type="character" w:customStyle="1" w:styleId="SCCLsocOtherPartyRoleSeparatorChar">
    <w:name w:val="SCC.Lsoc.OtherPartyRoleSeparator Char"/>
    <w:basedOn w:val="DefaultParagraphFont"/>
    <w:link w:val="SCCLsocOtherPartyRoleSeparator"/>
    <w:rsid w:val="00C22905"/>
    <w:rPr>
      <w:rFonts w:eastAsiaTheme="minorHAnsi" w:cstheme="minorBidi"/>
      <w:sz w:val="24"/>
      <w:szCs w:val="22"/>
      <w:lang w:val="en-US" w:eastAsia="en-US" w:bidi="en-US"/>
    </w:rPr>
  </w:style>
  <w:style w:type="character" w:customStyle="1" w:styleId="SCCBanSummaryChar">
    <w:name w:val="SCC.BanSummary Char"/>
    <w:basedOn w:val="DefaultParagraphFont"/>
    <w:link w:val="SCCBanSummary"/>
    <w:rsid w:val="00C22905"/>
    <w:rPr>
      <w:b/>
      <w:sz w:val="24"/>
    </w:rPr>
  </w:style>
  <w:style w:type="table" w:styleId="TableGrid">
    <w:name w:val="Table Grid"/>
    <w:basedOn w:val="TableNormal"/>
    <w:uiPriority w:val="59"/>
    <w:rsid w:val="00C22905"/>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C22905"/>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C22905"/>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C22905"/>
    <w:pPr>
      <w:tabs>
        <w:tab w:val="left" w:pos="1260"/>
      </w:tabs>
      <w:spacing w:after="480" w:line="480" w:lineRule="auto"/>
    </w:pPr>
    <w:rPr>
      <w:smallCaps/>
      <w:sz w:val="24"/>
    </w:rPr>
  </w:style>
  <w:style w:type="paragraph" w:customStyle="1" w:styleId="ParaNoNdepar-AltN">
    <w:name w:val="Para. No. / Nº de par. - Alt N"/>
    <w:link w:val="ParaNoNdepar-AltNChar"/>
    <w:qFormat/>
    <w:rsid w:val="00C22905"/>
    <w:pPr>
      <w:numPr>
        <w:numId w:val="6"/>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C22905"/>
    <w:pPr>
      <w:numPr>
        <w:numId w:val="7"/>
      </w:numPr>
      <w:tabs>
        <w:tab w:val="clear" w:pos="576"/>
      </w:tabs>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C22905"/>
    <w:pPr>
      <w:numPr>
        <w:ilvl w:val="1"/>
      </w:numPr>
      <w:tabs>
        <w:tab w:val="clear" w:pos="576"/>
      </w:tabs>
      <w:outlineLvl w:val="1"/>
    </w:pPr>
    <w:rPr>
      <w:i/>
      <w:u w:val="none"/>
    </w:rPr>
  </w:style>
  <w:style w:type="paragraph" w:customStyle="1" w:styleId="Title3LevelTitre3Niveau">
    <w:name w:val="Title 3 Level / Titre 3 Niveau"/>
    <w:basedOn w:val="Title1LevelTitre1Niveau-AltL"/>
    <w:next w:val="ParaNoNdepar-AltN"/>
    <w:uiPriority w:val="4"/>
    <w:qFormat/>
    <w:rsid w:val="00C22905"/>
    <w:pPr>
      <w:numPr>
        <w:ilvl w:val="2"/>
      </w:numPr>
      <w:tabs>
        <w:tab w:val="clear" w:pos="1152"/>
      </w:tabs>
      <w:outlineLvl w:val="2"/>
    </w:pPr>
  </w:style>
  <w:style w:type="paragraph" w:customStyle="1" w:styleId="Title4LevelTitre4Niveau">
    <w:name w:val="Title 4 Level / Titre 4 Niveau"/>
    <w:basedOn w:val="Title3LevelTitre3Niveau"/>
    <w:next w:val="ParaNoNdepar-AltN"/>
    <w:uiPriority w:val="4"/>
    <w:qFormat/>
    <w:rsid w:val="00C22905"/>
    <w:pPr>
      <w:numPr>
        <w:ilvl w:val="3"/>
      </w:numPr>
      <w:tabs>
        <w:tab w:val="clear" w:pos="1152"/>
      </w:tabs>
      <w:ind w:left="1156" w:hanging="578"/>
      <w:outlineLvl w:val="3"/>
    </w:pPr>
    <w:rPr>
      <w:i/>
      <w:u w:val="none"/>
    </w:rPr>
  </w:style>
  <w:style w:type="paragraph" w:customStyle="1" w:styleId="Title5LevelTitre5Niveau">
    <w:name w:val="Title 5 Level / Titre 5 Niveau"/>
    <w:basedOn w:val="Title1LevelTitre1Niveau-AltL"/>
    <w:next w:val="ParaNoNdepar-AltN"/>
    <w:uiPriority w:val="4"/>
    <w:qFormat/>
    <w:rsid w:val="00C22905"/>
    <w:pPr>
      <w:numPr>
        <w:ilvl w:val="4"/>
      </w:numPr>
      <w:tabs>
        <w:tab w:val="clear" w:pos="1728"/>
      </w:tabs>
      <w:ind w:left="1729" w:hanging="578"/>
      <w:outlineLvl w:val="4"/>
    </w:pPr>
  </w:style>
  <w:style w:type="paragraph" w:styleId="TOC1">
    <w:name w:val="toc 1"/>
    <w:basedOn w:val="Normal"/>
    <w:next w:val="Normal"/>
    <w:autoRedefine/>
    <w:uiPriority w:val="39"/>
    <w:unhideWhenUsed/>
    <w:rsid w:val="00C22905"/>
    <w:pPr>
      <w:tabs>
        <w:tab w:val="left" w:pos="360"/>
        <w:tab w:val="right" w:leader="dot" w:pos="8270"/>
      </w:tabs>
      <w:spacing w:before="120" w:after="120"/>
    </w:pPr>
    <w:rPr>
      <w:rFonts w:eastAsiaTheme="minorHAnsi" w:cstheme="minorBidi"/>
      <w:noProof/>
      <w:u w:val="single"/>
      <w:lang w:val="en-US" w:eastAsia="en-US" w:bidi="en-US"/>
    </w:rPr>
  </w:style>
  <w:style w:type="paragraph" w:styleId="TOC2">
    <w:name w:val="toc 2"/>
    <w:basedOn w:val="Normal"/>
    <w:next w:val="Normal"/>
    <w:autoRedefine/>
    <w:uiPriority w:val="39"/>
    <w:unhideWhenUsed/>
    <w:rsid w:val="00C22905"/>
    <w:pPr>
      <w:tabs>
        <w:tab w:val="left" w:pos="720"/>
        <w:tab w:val="right" w:leader="dot" w:pos="8270"/>
      </w:tabs>
      <w:spacing w:before="120" w:after="120"/>
      <w:ind w:left="432" w:hanging="432"/>
    </w:pPr>
    <w:rPr>
      <w:rFonts w:eastAsiaTheme="minorHAnsi" w:cstheme="minorBidi"/>
      <w:i/>
      <w:szCs w:val="22"/>
      <w:lang w:val="en-US" w:eastAsia="en-US" w:bidi="en-US"/>
    </w:rPr>
  </w:style>
  <w:style w:type="paragraph" w:styleId="TOC3">
    <w:name w:val="toc 3"/>
    <w:basedOn w:val="Normal"/>
    <w:next w:val="Normal"/>
    <w:autoRedefine/>
    <w:uiPriority w:val="39"/>
    <w:unhideWhenUsed/>
    <w:rsid w:val="00C22905"/>
    <w:pPr>
      <w:tabs>
        <w:tab w:val="left" w:pos="1080"/>
        <w:tab w:val="right" w:leader="dot" w:pos="8270"/>
      </w:tabs>
      <w:spacing w:before="120" w:after="120"/>
      <w:ind w:left="864" w:hanging="432"/>
    </w:pPr>
    <w:rPr>
      <w:rFonts w:eastAsiaTheme="minorHAnsi" w:cstheme="minorBidi"/>
      <w:noProof/>
      <w:u w:val="single"/>
      <w:lang w:val="en-US" w:eastAsia="en-US" w:bidi="en-US"/>
    </w:rPr>
  </w:style>
  <w:style w:type="paragraph" w:styleId="TOC4">
    <w:name w:val="toc 4"/>
    <w:basedOn w:val="Normal"/>
    <w:next w:val="Normal"/>
    <w:autoRedefine/>
    <w:uiPriority w:val="39"/>
    <w:unhideWhenUsed/>
    <w:rsid w:val="00C22905"/>
    <w:pPr>
      <w:tabs>
        <w:tab w:val="left" w:pos="900"/>
        <w:tab w:val="right" w:leader="dot" w:pos="8270"/>
      </w:tabs>
      <w:spacing w:before="120" w:after="120"/>
      <w:ind w:left="900" w:hanging="450"/>
    </w:pPr>
    <w:rPr>
      <w:rFonts w:eastAsiaTheme="minorEastAsia" w:cstheme="minorBidi"/>
      <w:i/>
      <w:noProof/>
      <w:szCs w:val="22"/>
      <w:lang w:val="en-US" w:eastAsia="en-US" w:bidi="en-US"/>
    </w:rPr>
  </w:style>
  <w:style w:type="paragraph" w:styleId="TOC5">
    <w:name w:val="toc 5"/>
    <w:basedOn w:val="Normal"/>
    <w:next w:val="Normal"/>
    <w:autoRedefine/>
    <w:uiPriority w:val="39"/>
    <w:unhideWhenUsed/>
    <w:rsid w:val="00C22905"/>
    <w:pPr>
      <w:tabs>
        <w:tab w:val="left" w:pos="1440"/>
        <w:tab w:val="right" w:leader="dot" w:pos="8270"/>
      </w:tabs>
      <w:spacing w:before="120" w:after="120"/>
      <w:ind w:left="1454" w:hanging="547"/>
    </w:pPr>
    <w:rPr>
      <w:rFonts w:eastAsiaTheme="minorHAnsi" w:cstheme="minorBidi"/>
      <w:noProof/>
      <w:u w:val="single"/>
      <w:lang w:val="en-US" w:eastAsia="en-US" w:bidi="en-US"/>
    </w:rPr>
  </w:style>
  <w:style w:type="paragraph" w:styleId="TOC6">
    <w:name w:val="toc 6"/>
    <w:basedOn w:val="Normal"/>
    <w:next w:val="Normal"/>
    <w:autoRedefine/>
    <w:uiPriority w:val="39"/>
    <w:unhideWhenUsed/>
    <w:rsid w:val="00C22905"/>
    <w:pPr>
      <w:tabs>
        <w:tab w:val="left" w:pos="2160"/>
        <w:tab w:val="right" w:leader="dot" w:pos="8270"/>
      </w:tabs>
      <w:spacing w:after="100"/>
      <w:ind w:left="1800"/>
    </w:pPr>
    <w:rPr>
      <w:rFonts w:eastAsiaTheme="minorHAnsi" w:cstheme="minorBidi"/>
      <w:noProof/>
      <w:lang w:val="en-US" w:eastAsia="en-US" w:bidi="en-US"/>
    </w:rPr>
  </w:style>
  <w:style w:type="table" w:customStyle="1" w:styleId="TableGrid1">
    <w:name w:val="Table Grid1"/>
    <w:basedOn w:val="TableNormal"/>
    <w:uiPriority w:val="59"/>
    <w:rsid w:val="00C22905"/>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C22905"/>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C22905"/>
    <w:pPr>
      <w:numPr>
        <w:ilvl w:val="5"/>
      </w:numPr>
      <w:jc w:val="both"/>
      <w:outlineLvl w:val="5"/>
    </w:pPr>
    <w:rPr>
      <w:i/>
      <w:u w:val="none"/>
    </w:rPr>
  </w:style>
  <w:style w:type="paragraph" w:styleId="FootnoteText">
    <w:name w:val="footnote text"/>
    <w:basedOn w:val="Normal"/>
    <w:link w:val="FootnoteTextChar"/>
    <w:uiPriority w:val="99"/>
    <w:unhideWhenUsed/>
    <w:rsid w:val="00C22905"/>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C22905"/>
  </w:style>
  <w:style w:type="character" w:styleId="FootnoteReference">
    <w:name w:val="footnote reference"/>
    <w:basedOn w:val="DefaultParagraphFont"/>
    <w:uiPriority w:val="99"/>
    <w:semiHidden/>
    <w:unhideWhenUsed/>
    <w:rsid w:val="00C22905"/>
    <w:rPr>
      <w:vertAlign w:val="superscript"/>
    </w:rPr>
  </w:style>
  <w:style w:type="character" w:styleId="SubtleEmphasis">
    <w:name w:val="Subtle Emphasis"/>
    <w:basedOn w:val="DefaultParagraphFont"/>
    <w:uiPriority w:val="19"/>
    <w:rsid w:val="00C22905"/>
    <w:rPr>
      <w:i/>
      <w:iCs/>
      <w:color w:val="808080" w:themeColor="text1" w:themeTint="7F"/>
    </w:rPr>
  </w:style>
  <w:style w:type="character" w:customStyle="1" w:styleId="ParaNoNdepar-AltNChar">
    <w:name w:val="Para. No. / Nº de par. - Alt N Char"/>
    <w:basedOn w:val="DefaultParagraphFont"/>
    <w:link w:val="ParaNoNdepar-AltN"/>
    <w:locked/>
    <w:rsid w:val="00C22905"/>
    <w:rPr>
      <w:rFonts w:eastAsiaTheme="minorEastAsia" w:cstheme="minorBidi"/>
      <w:sz w:val="24"/>
      <w:szCs w:val="22"/>
      <w:lang w:eastAsia="en-US"/>
    </w:rPr>
  </w:style>
  <w:style w:type="character" w:styleId="CommentReference">
    <w:name w:val="annotation reference"/>
    <w:basedOn w:val="DefaultParagraphFont"/>
    <w:uiPriority w:val="99"/>
    <w:semiHidden/>
    <w:unhideWhenUsed/>
    <w:rsid w:val="00C22905"/>
    <w:rPr>
      <w:sz w:val="16"/>
      <w:szCs w:val="16"/>
    </w:rPr>
  </w:style>
  <w:style w:type="paragraph" w:styleId="CommentText">
    <w:name w:val="annotation text"/>
    <w:basedOn w:val="Normal"/>
    <w:link w:val="CommentTextChar"/>
    <w:uiPriority w:val="99"/>
    <w:semiHidden/>
    <w:unhideWhenUsed/>
    <w:rsid w:val="00C22905"/>
    <w:rPr>
      <w:rFonts w:eastAsiaTheme="minorHAnsi" w:cstheme="minorBidi"/>
      <w:sz w:val="20"/>
      <w:szCs w:val="22"/>
      <w:lang w:val="en-US" w:eastAsia="en-US" w:bidi="en-US"/>
    </w:rPr>
  </w:style>
  <w:style w:type="character" w:customStyle="1" w:styleId="CommentTextChar">
    <w:name w:val="Comment Text Char"/>
    <w:basedOn w:val="DefaultParagraphFont"/>
    <w:link w:val="CommentText"/>
    <w:uiPriority w:val="99"/>
    <w:semiHidden/>
    <w:rsid w:val="00C22905"/>
    <w:rPr>
      <w:rFonts w:eastAsiaTheme="minorHAnsi" w:cstheme="minorBidi"/>
      <w:szCs w:val="22"/>
      <w:lang w:val="en-US" w:eastAsia="en-US" w:bidi="en-US"/>
    </w:rPr>
  </w:style>
  <w:style w:type="paragraph" w:styleId="CommentSubject">
    <w:name w:val="annotation subject"/>
    <w:basedOn w:val="CommentText"/>
    <w:next w:val="CommentText"/>
    <w:link w:val="CommentSubjectChar"/>
    <w:uiPriority w:val="99"/>
    <w:semiHidden/>
    <w:unhideWhenUsed/>
    <w:rsid w:val="00C22905"/>
    <w:rPr>
      <w:b/>
      <w:bCs/>
    </w:rPr>
  </w:style>
  <w:style w:type="character" w:customStyle="1" w:styleId="CommentSubjectChar">
    <w:name w:val="Comment Subject Char"/>
    <w:basedOn w:val="CommentTextChar"/>
    <w:link w:val="CommentSubject"/>
    <w:uiPriority w:val="99"/>
    <w:semiHidden/>
    <w:rsid w:val="00C22905"/>
    <w:rPr>
      <w:rFonts w:eastAsiaTheme="minorHAnsi" w:cstheme="minorBidi"/>
      <w:b/>
      <w:bCs/>
      <w:szCs w:val="22"/>
      <w:lang w:val="en-US" w:eastAsia="en-US" w:bidi="en-US"/>
    </w:rPr>
  </w:style>
  <w:style w:type="character" w:customStyle="1" w:styleId="JudgeJugeChar">
    <w:name w:val="Judge / Juge Char"/>
    <w:basedOn w:val="DefaultParagraphFont"/>
    <w:link w:val="JudgeJuge"/>
    <w:uiPriority w:val="3"/>
    <w:rsid w:val="00C22905"/>
    <w:rPr>
      <w:smallCaps/>
      <w:sz w:val="24"/>
    </w:rPr>
  </w:style>
  <w:style w:type="paragraph" w:styleId="NoSpacing">
    <w:name w:val="No Spacing"/>
    <w:uiPriority w:val="1"/>
    <w:rsid w:val="00C22905"/>
    <w:rPr>
      <w:rFonts w:eastAsiaTheme="minorHAnsi" w:cstheme="minorBidi"/>
      <w:sz w:val="24"/>
      <w:szCs w:val="22"/>
      <w:lang w:val="en-US" w:eastAsia="en-US" w:bidi="en-US"/>
    </w:rPr>
  </w:style>
  <w:style w:type="paragraph" w:styleId="TOCHeading">
    <w:name w:val="TOC Heading"/>
    <w:basedOn w:val="Heading1"/>
    <w:next w:val="Normal"/>
    <w:uiPriority w:val="39"/>
    <w:semiHidden/>
    <w:unhideWhenUsed/>
    <w:qFormat/>
    <w:rsid w:val="00C22905"/>
    <w:pPr>
      <w:spacing w:before="480" w:after="0"/>
      <w:ind w:left="0" w:firstLine="0"/>
      <w:outlineLvl w:val="9"/>
    </w:pPr>
    <w:rPr>
      <w:lang w:val="en-US" w:eastAsia="en-US" w:bidi="en-US"/>
    </w:rPr>
  </w:style>
  <w:style w:type="paragraph" w:styleId="Caption">
    <w:name w:val="caption"/>
    <w:basedOn w:val="Normal"/>
    <w:next w:val="Normal"/>
    <w:uiPriority w:val="35"/>
    <w:semiHidden/>
    <w:unhideWhenUsed/>
    <w:qFormat/>
    <w:rsid w:val="00C22905"/>
    <w:rPr>
      <w:rFonts w:eastAsiaTheme="minorHAnsi" w:cstheme="minorBidi"/>
      <w:b/>
      <w:bCs/>
      <w:color w:val="4F81BD" w:themeColor="accent1"/>
      <w:sz w:val="18"/>
      <w:szCs w:val="18"/>
      <w:lang w:val="en-US" w:eastAsia="en-US" w:bidi="en-US"/>
    </w:rPr>
  </w:style>
  <w:style w:type="paragraph" w:styleId="Title">
    <w:name w:val="Title"/>
    <w:basedOn w:val="Normal"/>
    <w:next w:val="Normal"/>
    <w:link w:val="TitleChar"/>
    <w:uiPriority w:val="10"/>
    <w:rsid w:val="00C229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C2290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ubtitle">
    <w:name w:val="Subtitle"/>
    <w:basedOn w:val="Normal"/>
    <w:next w:val="Normal"/>
    <w:link w:val="SubtitleChar"/>
    <w:uiPriority w:val="11"/>
    <w:rsid w:val="00C22905"/>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ubtitleChar">
    <w:name w:val="Subtitle Char"/>
    <w:basedOn w:val="DefaultParagraphFont"/>
    <w:link w:val="Subtitle"/>
    <w:uiPriority w:val="11"/>
    <w:rsid w:val="00C22905"/>
    <w:rPr>
      <w:rFonts w:asciiTheme="majorHAnsi" w:eastAsiaTheme="majorEastAsia" w:hAnsiTheme="majorHAnsi" w:cstheme="majorBidi"/>
      <w:i/>
      <w:iCs/>
      <w:color w:val="4F81BD" w:themeColor="accent1"/>
      <w:spacing w:val="15"/>
      <w:sz w:val="24"/>
      <w:szCs w:val="24"/>
      <w:lang w:val="en-US" w:eastAsia="en-US" w:bidi="en-US"/>
    </w:rPr>
  </w:style>
  <w:style w:type="character" w:styleId="Emphasis">
    <w:name w:val="Emphasis"/>
    <w:basedOn w:val="DefaultParagraphFont"/>
    <w:uiPriority w:val="20"/>
    <w:rsid w:val="00C22905"/>
    <w:rPr>
      <w:i/>
      <w:iCs/>
    </w:rPr>
  </w:style>
  <w:style w:type="paragraph" w:styleId="ListParagraph">
    <w:name w:val="List Paragraph"/>
    <w:basedOn w:val="Normal"/>
    <w:uiPriority w:val="34"/>
    <w:rsid w:val="00C22905"/>
    <w:pPr>
      <w:ind w:left="720"/>
      <w:contextualSpacing/>
    </w:pPr>
    <w:rPr>
      <w:rFonts w:eastAsiaTheme="minorHAnsi" w:cstheme="minorBidi"/>
      <w:szCs w:val="22"/>
      <w:lang w:val="en-US" w:eastAsia="en-US" w:bidi="en-US"/>
    </w:rPr>
  </w:style>
  <w:style w:type="paragraph" w:styleId="IntenseQuote">
    <w:name w:val="Intense Quote"/>
    <w:basedOn w:val="Normal"/>
    <w:next w:val="Normal"/>
    <w:link w:val="IntenseQuoteChar"/>
    <w:uiPriority w:val="30"/>
    <w:rsid w:val="00C22905"/>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C22905"/>
    <w:rPr>
      <w:rFonts w:eastAsiaTheme="minorHAnsi" w:cstheme="minorBidi"/>
      <w:b/>
      <w:bCs/>
      <w:i/>
      <w:iCs/>
      <w:color w:val="4F81BD" w:themeColor="accent1"/>
      <w:sz w:val="24"/>
      <w:szCs w:val="22"/>
      <w:lang w:val="en-US" w:eastAsia="en-US" w:bidi="en-US"/>
    </w:rPr>
  </w:style>
  <w:style w:type="character" w:styleId="IntenseEmphasis">
    <w:name w:val="Intense Emphasis"/>
    <w:basedOn w:val="DefaultParagraphFont"/>
    <w:uiPriority w:val="21"/>
    <w:rsid w:val="00C22905"/>
    <w:rPr>
      <w:b/>
      <w:bCs/>
      <w:i/>
      <w:iCs/>
      <w:color w:val="4F81BD" w:themeColor="accent1"/>
    </w:rPr>
  </w:style>
  <w:style w:type="character" w:styleId="SubtleReference">
    <w:name w:val="Subtle Reference"/>
    <w:basedOn w:val="DefaultParagraphFont"/>
    <w:uiPriority w:val="31"/>
    <w:rsid w:val="00C22905"/>
    <w:rPr>
      <w:smallCaps/>
      <w:color w:val="C0504D" w:themeColor="accent2"/>
      <w:u w:val="single"/>
    </w:rPr>
  </w:style>
  <w:style w:type="character" w:styleId="IntenseReference">
    <w:name w:val="Intense Reference"/>
    <w:basedOn w:val="DefaultParagraphFont"/>
    <w:uiPriority w:val="32"/>
    <w:rsid w:val="00C22905"/>
    <w:rPr>
      <w:b/>
      <w:bCs/>
      <w:smallCaps/>
      <w:color w:val="C0504D" w:themeColor="accent2"/>
      <w:spacing w:val="5"/>
      <w:u w:val="single"/>
    </w:rPr>
  </w:style>
  <w:style w:type="character" w:styleId="BookTitle">
    <w:name w:val="Book Title"/>
    <w:basedOn w:val="DefaultParagraphFont"/>
    <w:uiPriority w:val="33"/>
    <w:rsid w:val="00C22905"/>
    <w:rPr>
      <w:b/>
      <w:bCs/>
      <w:smallCaps/>
      <w:spacing w:val="5"/>
    </w:rPr>
  </w:style>
  <w:style w:type="paragraph" w:styleId="Revision">
    <w:name w:val="Revision"/>
    <w:hidden/>
    <w:uiPriority w:val="99"/>
    <w:semiHidden/>
    <w:rsid w:val="00C22905"/>
    <w:rPr>
      <w:rFonts w:eastAsiaTheme="minorHAnsi" w:cstheme="minorBidi"/>
      <w:sz w:val="24"/>
      <w:szCs w:val="22"/>
      <w:lang w:val="en-US" w:eastAsia="en-US" w:bidi="en-US"/>
    </w:rPr>
  </w:style>
  <w:style w:type="paragraph" w:styleId="EndnoteText">
    <w:name w:val="endnote text"/>
    <w:basedOn w:val="Normal"/>
    <w:link w:val="EndnoteTextChar"/>
    <w:uiPriority w:val="99"/>
    <w:semiHidden/>
    <w:unhideWhenUsed/>
    <w:rsid w:val="00C22905"/>
    <w:rPr>
      <w:rFonts w:eastAsiaTheme="minorHAnsi" w:cstheme="minorBidi"/>
      <w:sz w:val="20"/>
      <w:lang w:val="en-US" w:eastAsia="en-US" w:bidi="en-US"/>
    </w:rPr>
  </w:style>
  <w:style w:type="character" w:customStyle="1" w:styleId="EndnoteTextChar">
    <w:name w:val="Endnote Text Char"/>
    <w:basedOn w:val="DefaultParagraphFont"/>
    <w:link w:val="EndnoteText"/>
    <w:uiPriority w:val="99"/>
    <w:semiHidden/>
    <w:rsid w:val="00C22905"/>
    <w:rPr>
      <w:rFonts w:eastAsiaTheme="minorHAnsi" w:cstheme="minorBidi"/>
      <w:lang w:val="en-US" w:eastAsia="en-US" w:bidi="en-US"/>
    </w:rPr>
  </w:style>
  <w:style w:type="character" w:styleId="EndnoteReference">
    <w:name w:val="endnote reference"/>
    <w:basedOn w:val="DefaultParagraphFont"/>
    <w:uiPriority w:val="99"/>
    <w:semiHidden/>
    <w:unhideWhenUsed/>
    <w:rsid w:val="00C22905"/>
    <w:rPr>
      <w:vertAlign w:val="superscript"/>
    </w:rPr>
  </w:style>
  <w:style w:type="character" w:customStyle="1" w:styleId="reflex3-block">
    <w:name w:val="reflex3-block"/>
    <w:basedOn w:val="DefaultParagraphFont"/>
    <w:rsid w:val="00C22905"/>
  </w:style>
  <w:style w:type="character" w:customStyle="1" w:styleId="reflex3-alt">
    <w:name w:val="reflex3-alt"/>
    <w:basedOn w:val="DefaultParagraphFont"/>
    <w:rsid w:val="00C22905"/>
  </w:style>
  <w:style w:type="character" w:customStyle="1" w:styleId="lawlabel">
    <w:name w:val="lawlabel"/>
    <w:basedOn w:val="DefaultParagraphFont"/>
    <w:rsid w:val="00C22905"/>
  </w:style>
  <w:style w:type="table" w:customStyle="1" w:styleId="TableGrid2">
    <w:name w:val="Table Grid2"/>
    <w:basedOn w:val="TableNormal"/>
    <w:next w:val="TableGrid"/>
    <w:uiPriority w:val="59"/>
    <w:rsid w:val="00C22905"/>
    <w:rPr>
      <w:rFonts w:eastAsia="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CLsocPartyRoleChar">
    <w:name w:val="SCC.Lsoc.PartyRole Char"/>
    <w:basedOn w:val="DefaultParagraphFont"/>
    <w:rsid w:val="00F63171"/>
    <w:rPr>
      <w:lang w:val="fr-CA"/>
    </w:rPr>
  </w:style>
  <w:style w:type="paragraph" w:customStyle="1" w:styleId="SCCLsocPrefix">
    <w:name w:val="SCC.Lsoc.Prefix"/>
    <w:basedOn w:val="Normal"/>
    <w:next w:val="Normal"/>
    <w:link w:val="SCCLsocPrefixChar"/>
    <w:rsid w:val="00F63171"/>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F63171"/>
    <w:rPr>
      <w:rFonts w:eastAsiaTheme="minorHAnsi" w:cstheme="minorBidi"/>
      <w:b/>
      <w:smallCaps/>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39520">
      <w:bodyDiv w:val="1"/>
      <w:marLeft w:val="0"/>
      <w:marRight w:val="0"/>
      <w:marTop w:val="0"/>
      <w:marBottom w:val="0"/>
      <w:divBdr>
        <w:top w:val="none" w:sz="0" w:space="0" w:color="auto"/>
        <w:left w:val="none" w:sz="0" w:space="0" w:color="auto"/>
        <w:bottom w:val="none" w:sz="0" w:space="0" w:color="auto"/>
        <w:right w:val="none" w:sz="0" w:space="0" w:color="auto"/>
      </w:divBdr>
    </w:div>
    <w:div w:id="1285231826">
      <w:bodyDiv w:val="1"/>
      <w:marLeft w:val="0"/>
      <w:marRight w:val="0"/>
      <w:marTop w:val="0"/>
      <w:marBottom w:val="0"/>
      <w:divBdr>
        <w:top w:val="none" w:sz="0" w:space="0" w:color="auto"/>
        <w:left w:val="none" w:sz="0" w:space="0" w:color="auto"/>
        <w:bottom w:val="none" w:sz="0" w:space="0" w:color="auto"/>
        <w:right w:val="none" w:sz="0" w:space="0" w:color="auto"/>
      </w:divBdr>
    </w:div>
    <w:div w:id="15918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72252.19B69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BA49-3332-4BCD-8BEB-9EE32E93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1872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2021-04-21T18:09:00Z</dcterms:created>
  <dcterms:modified xsi:type="dcterms:W3CDTF">2024-02-19T21:21:00Z</dcterms:modified>
</cp:coreProperties>
</file>