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33932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7565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7565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47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10E0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F478E" w:rsidTr="00F47372">
        <w:tc>
          <w:tcPr>
            <w:tcW w:w="2269" w:type="pct"/>
          </w:tcPr>
          <w:p w:rsidR="00C2612E" w:rsidRPr="00410E0D" w:rsidRDefault="00C2612E" w:rsidP="008262A3">
            <w:pPr>
              <w:rPr>
                <w:lang w:val="fr-CA"/>
              </w:rPr>
            </w:pPr>
          </w:p>
          <w:p w:rsidR="00C2612E" w:rsidRPr="00410E0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10E0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85862" w:rsidRDefault="00410E0D">
            <w:pPr>
              <w:pStyle w:val="SCCLsocPrefix"/>
            </w:pPr>
            <w:r>
              <w:t>BETWEEN:</w:t>
            </w:r>
            <w:r>
              <w:br/>
            </w:r>
          </w:p>
          <w:p w:rsidR="00385862" w:rsidRDefault="00410E0D">
            <w:pPr>
              <w:pStyle w:val="SCCLsocParty"/>
            </w:pPr>
            <w:r>
              <w:t>James Dee Lemmon</w:t>
            </w:r>
            <w:r>
              <w:br/>
            </w:r>
          </w:p>
          <w:p w:rsidR="00385862" w:rsidRDefault="00410E0D">
            <w:pPr>
              <w:pStyle w:val="SCCLsocPartyRole"/>
            </w:pPr>
            <w:r>
              <w:t>Applicant</w:t>
            </w:r>
            <w:r>
              <w:br/>
            </w:r>
          </w:p>
          <w:p w:rsidR="00385862" w:rsidRDefault="00410E0D">
            <w:pPr>
              <w:pStyle w:val="SCCLsocVersus"/>
            </w:pPr>
            <w:r>
              <w:t>- and -</w:t>
            </w:r>
            <w:r>
              <w:br/>
            </w:r>
          </w:p>
          <w:p w:rsidR="00385862" w:rsidRDefault="00410E0D">
            <w:pPr>
              <w:pStyle w:val="SCCLsocParty"/>
            </w:pPr>
            <w:r>
              <w:t>Her Majesty the Queen</w:t>
            </w:r>
            <w:r>
              <w:br/>
            </w:r>
          </w:p>
          <w:p w:rsidR="00385862" w:rsidRDefault="00410E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85862" w:rsidRPr="00410E0D" w:rsidRDefault="00410E0D">
            <w:pPr>
              <w:pStyle w:val="SCCLsocPrefix"/>
              <w:rPr>
                <w:lang w:val="fr-CA"/>
              </w:rPr>
            </w:pPr>
            <w:r w:rsidRPr="00410E0D">
              <w:rPr>
                <w:lang w:val="fr-CA"/>
              </w:rPr>
              <w:t>ENTRE :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"/>
              <w:rPr>
                <w:lang w:val="fr-CA"/>
              </w:rPr>
            </w:pPr>
            <w:r w:rsidRPr="00410E0D">
              <w:rPr>
                <w:lang w:val="fr-CA"/>
              </w:rPr>
              <w:t xml:space="preserve">James Dee </w:t>
            </w:r>
            <w:proofErr w:type="spellStart"/>
            <w:r w:rsidRPr="00410E0D">
              <w:rPr>
                <w:lang w:val="fr-CA"/>
              </w:rPr>
              <w:t>Lemmon</w:t>
            </w:r>
            <w:proofErr w:type="spellEnd"/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Versus"/>
              <w:rPr>
                <w:lang w:val="fr-CA"/>
              </w:rPr>
            </w:pPr>
            <w:r w:rsidRPr="00410E0D">
              <w:rPr>
                <w:lang w:val="fr-CA"/>
              </w:rPr>
              <w:t>- et -</w:t>
            </w:r>
            <w:r w:rsidRPr="00410E0D">
              <w:rPr>
                <w:lang w:val="fr-CA"/>
              </w:rPr>
              <w:br/>
            </w:r>
          </w:p>
          <w:p w:rsidR="00385862" w:rsidRPr="00410E0D" w:rsidRDefault="00410E0D">
            <w:pPr>
              <w:pStyle w:val="SCCLsocParty"/>
              <w:rPr>
                <w:lang w:val="fr-CA"/>
              </w:rPr>
            </w:pPr>
            <w:r w:rsidRPr="00410E0D">
              <w:rPr>
                <w:lang w:val="fr-CA"/>
              </w:rPr>
              <w:t>Sa Majesté la Reine</w:t>
            </w:r>
            <w:r w:rsidRPr="00410E0D">
              <w:rPr>
                <w:lang w:val="fr-CA"/>
              </w:rPr>
              <w:br/>
            </w:r>
          </w:p>
          <w:p w:rsidR="00385862" w:rsidRDefault="00410E0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47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10E0D" w:rsidP="00842001">
            <w:pPr>
              <w:jc w:val="both"/>
            </w:pPr>
            <w:r>
              <w:t xml:space="preserve">The motion for an extension of time </w:t>
            </w:r>
            <w:r w:rsidR="002A7565">
              <w:t xml:space="preserve">to serve and file the application for leave to appeal </w:t>
            </w:r>
            <w:r>
              <w:t>is granted</w:t>
            </w:r>
            <w:r w:rsidR="00842001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0801-0232-A, 2010 ABCA 193</w:t>
            </w:r>
            <w:r w:rsidR="00824412" w:rsidRPr="006E7BAE">
              <w:t xml:space="preserve">, dated </w:t>
            </w:r>
            <w:r w:rsidR="00824412">
              <w:t>June 23,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10E0D" w:rsidP="002A756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2A7565">
              <w:rPr>
                <w:lang w:val="fr-CA"/>
              </w:rPr>
              <w:t>en</w:t>
            </w:r>
            <w:r>
              <w:rPr>
                <w:lang w:val="fr-CA"/>
              </w:rPr>
              <w:t xml:space="preserve">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</w:t>
            </w:r>
            <w:r w:rsidR="00ED0A31">
              <w:rPr>
                <w:lang w:val="fr-CA"/>
              </w:rPr>
              <w:t>de signification et de</w:t>
            </w:r>
            <w:r w:rsidR="002A7565">
              <w:rPr>
                <w:lang w:val="fr-CA"/>
              </w:rPr>
              <w:t xml:space="preserve"> dépôt de la demande d’autorisation d’appel </w:t>
            </w:r>
            <w:r>
              <w:rPr>
                <w:lang w:val="fr-CA"/>
              </w:rPr>
              <w:t>est accord</w:t>
            </w:r>
            <w:r>
              <w:rPr>
                <w:rFonts w:cs="Times New Roman"/>
                <w:lang w:val="fr-CA"/>
              </w:rPr>
              <w:t>é</w:t>
            </w:r>
            <w:r w:rsidR="00842001">
              <w:rPr>
                <w:lang w:val="fr-CA"/>
              </w:rPr>
              <w:t xml:space="preserve">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E0D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10E0D">
              <w:rPr>
                <w:lang w:val="fr-CA"/>
              </w:rPr>
              <w:t>0801-0232-A, 2010 ABCA 193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10E0D">
              <w:rPr>
                <w:lang w:val="fr-CA"/>
              </w:rPr>
              <w:t>23 juin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A7565" w:rsidRDefault="002A7565" w:rsidP="00417FB7">
      <w:pPr>
        <w:jc w:val="center"/>
        <w:rPr>
          <w:lang w:val="fr-CA"/>
        </w:rPr>
      </w:pPr>
    </w:p>
    <w:p w:rsidR="00506074" w:rsidRDefault="0050607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6074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6E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6EEB" w:rsidRPr="00417FB7">
      <w:rPr>
        <w:szCs w:val="24"/>
      </w:rPr>
      <w:fldChar w:fldCharType="separate"/>
    </w:r>
    <w:r w:rsidR="00506074">
      <w:rPr>
        <w:noProof/>
        <w:szCs w:val="24"/>
      </w:rPr>
      <w:t>2</w:t>
    </w:r>
    <w:r w:rsidR="00E06E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7565"/>
    <w:rsid w:val="002B5FA6"/>
    <w:rsid w:val="0031097F"/>
    <w:rsid w:val="0031165C"/>
    <w:rsid w:val="003134CD"/>
    <w:rsid w:val="00356186"/>
    <w:rsid w:val="00374E7D"/>
    <w:rsid w:val="00375294"/>
    <w:rsid w:val="00382FC7"/>
    <w:rsid w:val="00382FEC"/>
    <w:rsid w:val="00385862"/>
    <w:rsid w:val="00385A90"/>
    <w:rsid w:val="003A37CF"/>
    <w:rsid w:val="003B1F3D"/>
    <w:rsid w:val="00410E0D"/>
    <w:rsid w:val="00414694"/>
    <w:rsid w:val="00417FB7"/>
    <w:rsid w:val="0042783F"/>
    <w:rsid w:val="004943CF"/>
    <w:rsid w:val="004956DA"/>
    <w:rsid w:val="004D4658"/>
    <w:rsid w:val="00502332"/>
    <w:rsid w:val="0050607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001"/>
    <w:rsid w:val="0086042A"/>
    <w:rsid w:val="008763A3"/>
    <w:rsid w:val="008811CE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78E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6EEB"/>
    <w:rsid w:val="00E12A51"/>
    <w:rsid w:val="00E777AD"/>
    <w:rsid w:val="00EA4B61"/>
    <w:rsid w:val="00ED0A3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0F9A-F59A-4EC2-B075-55073FC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2011-03-30T14:20:00Z</cp:lastPrinted>
  <dcterms:created xsi:type="dcterms:W3CDTF">2011-03-07T18:22:00Z</dcterms:created>
  <dcterms:modified xsi:type="dcterms:W3CDTF">2011-04-12T13:57:00Z</dcterms:modified>
</cp:coreProperties>
</file>