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33993</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160F1B" w:rsidP="008262A3">
            <w:r>
              <w:t>March 17</w:t>
            </w:r>
            <w:r w:rsidR="00EE2A6C">
              <w:t>, 2011</w:t>
            </w:r>
          </w:p>
        </w:tc>
        <w:tc>
          <w:tcPr>
            <w:tcW w:w="381" w:type="pct"/>
          </w:tcPr>
          <w:p w:rsidR="00417FB7" w:rsidRPr="006E7BAE" w:rsidRDefault="00417FB7" w:rsidP="00382FEC"/>
        </w:tc>
        <w:tc>
          <w:tcPr>
            <w:tcW w:w="2350" w:type="pct"/>
          </w:tcPr>
          <w:p w:rsidR="00417FB7" w:rsidRPr="00D83B8C" w:rsidRDefault="00EE2A6C" w:rsidP="00160F1B">
            <w:pPr>
              <w:rPr>
                <w:lang w:val="en-US"/>
              </w:rPr>
            </w:pPr>
            <w:r>
              <w:t xml:space="preserve">Le </w:t>
            </w:r>
            <w:r w:rsidR="00160F1B">
              <w:t>17 mars</w:t>
            </w:r>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3E059D" w:rsidTr="00F47372">
        <w:tc>
          <w:tcPr>
            <w:tcW w:w="2269" w:type="pct"/>
          </w:tcPr>
          <w:p w:rsidR="00417FB7" w:rsidRPr="006E7BAE" w:rsidRDefault="00160F1B" w:rsidP="00160F1B">
            <w:pPr>
              <w:jc w:val="both"/>
            </w:pPr>
            <w:r>
              <w:t xml:space="preserve">Coram: </w:t>
            </w:r>
            <w:r w:rsidR="00417FB7">
              <w:t>LeBel, Deschamps and Charron JJ.</w:t>
            </w:r>
          </w:p>
        </w:tc>
        <w:tc>
          <w:tcPr>
            <w:tcW w:w="381" w:type="pct"/>
          </w:tcPr>
          <w:p w:rsidR="00417FB7" w:rsidRPr="006E7BAE" w:rsidRDefault="00417FB7" w:rsidP="00382FEC"/>
        </w:tc>
        <w:tc>
          <w:tcPr>
            <w:tcW w:w="2350" w:type="pct"/>
          </w:tcPr>
          <w:p w:rsidR="00417FB7" w:rsidRPr="006E7BAE" w:rsidRDefault="00417FB7" w:rsidP="00160F1B">
            <w:pPr>
              <w:jc w:val="both"/>
              <w:rPr>
                <w:lang w:val="fr-CA"/>
              </w:rPr>
            </w:pPr>
            <w:r w:rsidRPr="006E7BAE">
              <w:rPr>
                <w:lang w:val="fr-CA"/>
              </w:rPr>
              <w:t xml:space="preserve">Coram : </w:t>
            </w:r>
            <w:r w:rsidRPr="00160F1B">
              <w:rPr>
                <w:lang w:val="fr-CA"/>
              </w:rPr>
              <w:t>Les juges LeBel, Deschamps et Charron</w:t>
            </w:r>
          </w:p>
        </w:tc>
      </w:tr>
      <w:tr w:rsidR="00C2612E" w:rsidRPr="003E059D" w:rsidTr="00F47372">
        <w:tc>
          <w:tcPr>
            <w:tcW w:w="2269" w:type="pct"/>
          </w:tcPr>
          <w:p w:rsidR="00C2612E" w:rsidRPr="00160F1B" w:rsidRDefault="00C2612E" w:rsidP="008262A3">
            <w:pPr>
              <w:rPr>
                <w:lang w:val="fr-CA"/>
              </w:rPr>
            </w:pPr>
          </w:p>
          <w:p w:rsidR="00C2612E" w:rsidRPr="00160F1B" w:rsidRDefault="00C2612E" w:rsidP="008262A3">
            <w:pPr>
              <w:rPr>
                <w:lang w:val="fr-CA"/>
              </w:rPr>
            </w:pPr>
          </w:p>
        </w:tc>
        <w:tc>
          <w:tcPr>
            <w:tcW w:w="381" w:type="pct"/>
          </w:tcPr>
          <w:p w:rsidR="00C2612E" w:rsidRPr="00160F1B"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BC379D" w:rsidRDefault="00EC4364">
            <w:pPr>
              <w:pStyle w:val="SCCLsocPrefix"/>
            </w:pPr>
            <w:r>
              <w:t>BETWEEN:</w:t>
            </w:r>
            <w:r>
              <w:br/>
            </w:r>
          </w:p>
          <w:p w:rsidR="00BC379D" w:rsidRDefault="00EC4364">
            <w:pPr>
              <w:pStyle w:val="SCCLsocParty"/>
            </w:pPr>
            <w:r>
              <w:t>Deborah J. Kelly, formerly Deborah J. Hawkes</w:t>
            </w:r>
            <w:r>
              <w:br/>
            </w:r>
          </w:p>
          <w:p w:rsidR="00BC379D" w:rsidRDefault="00EC4364">
            <w:pPr>
              <w:pStyle w:val="SCCLsocPartyRole"/>
            </w:pPr>
            <w:r>
              <w:t>Applicant</w:t>
            </w:r>
            <w:r>
              <w:br/>
            </w:r>
          </w:p>
          <w:p w:rsidR="00BC379D" w:rsidRDefault="00EC4364">
            <w:pPr>
              <w:pStyle w:val="SCCLsocVersus"/>
            </w:pPr>
            <w:r>
              <w:t>- and -</w:t>
            </w:r>
            <w:r>
              <w:br/>
            </w:r>
          </w:p>
          <w:p w:rsidR="00BC379D" w:rsidRDefault="00EC4364">
            <w:pPr>
              <w:pStyle w:val="SCCLsocParty"/>
            </w:pPr>
            <w:r>
              <w:t xml:space="preserve">Her Majesty the Queen in Right of the Government of Canada the Attorney General of Canada, Governor General, Her Majesty the Queen by Right of the Government of Prince Edward Island the Attorney General of PEI, Lieutenant Governor of Prince Edward Island, PEI Minister of Health and Social Services, Shirley Clory, Justice of the Peace, George MacMillan, Justice of the Peace (retired), Sgt. Robert C. Thorne, RCMP (retired), Cpl. David L. George, RCMP, then Cst. Dana Dickieson, RCMP, Cst. M.J. Tardif, RCMP, </w:t>
            </w:r>
            <w:r w:rsidR="00014A34">
              <w:t xml:space="preserve">Cpl. Alexis Triantafilou, RCMP, </w:t>
            </w:r>
            <w:r>
              <w:t>Sgt. Gerry A. MacDonald, RCMP</w:t>
            </w:r>
            <w:r w:rsidR="00014A34">
              <w:t>,</w:t>
            </w:r>
            <w:r>
              <w:t xml:space="preserve"> Internal Services NCO </w:t>
            </w:r>
            <w:r w:rsidR="00160F1B">
              <w:t>“</w:t>
            </w:r>
            <w:r>
              <w:t>L</w:t>
            </w:r>
            <w:r w:rsidR="00160F1B">
              <w:t>”</w:t>
            </w:r>
            <w:r>
              <w:t xml:space="preserve"> Division, Elsie MacKinnon, (retired) </w:t>
            </w:r>
            <w:r w:rsidR="00014A34">
              <w:t xml:space="preserve">and </w:t>
            </w:r>
            <w:r>
              <w:t>Unit Supervisor</w:t>
            </w:r>
            <w:r w:rsidR="001D651C">
              <w:t xml:space="preserve"> Provincial Correctional Centre </w:t>
            </w:r>
            <w:r>
              <w:t>Carol Mayne, then Director of Access Sites, at Access PEI, Montague, PE</w:t>
            </w:r>
            <w:r w:rsidR="00014A34">
              <w:t>I</w:t>
            </w:r>
            <w:r>
              <w:br/>
            </w:r>
          </w:p>
          <w:p w:rsidR="00BC379D" w:rsidRDefault="00EC4364">
            <w:pPr>
              <w:pStyle w:val="SCCLsocPartyRole"/>
            </w:pPr>
            <w:r>
              <w:t>Respondents</w:t>
            </w:r>
          </w:p>
        </w:tc>
        <w:tc>
          <w:tcPr>
            <w:tcW w:w="381" w:type="pct"/>
            <w:vAlign w:val="center"/>
          </w:tcPr>
          <w:p w:rsidR="00824412" w:rsidRPr="006E7BAE" w:rsidRDefault="00824412" w:rsidP="00375294"/>
        </w:tc>
        <w:tc>
          <w:tcPr>
            <w:tcW w:w="2350" w:type="pct"/>
            <w:vAlign w:val="center"/>
          </w:tcPr>
          <w:p w:rsidR="00BC379D" w:rsidRDefault="00EC4364">
            <w:pPr>
              <w:pStyle w:val="SCCLsocPrefix"/>
            </w:pPr>
            <w:r>
              <w:t>ENTRE :</w:t>
            </w:r>
            <w:r>
              <w:br/>
            </w:r>
          </w:p>
          <w:p w:rsidR="00BC379D" w:rsidRDefault="00EC4364">
            <w:pPr>
              <w:pStyle w:val="SCCLsocParty"/>
            </w:pPr>
            <w:r>
              <w:t>Deborah J. Kelly, formerly Deborah J. Hawkes</w:t>
            </w:r>
            <w:r>
              <w:br/>
            </w:r>
          </w:p>
          <w:p w:rsidR="00BC379D" w:rsidRDefault="00EC4364">
            <w:pPr>
              <w:pStyle w:val="SCCLsocPartyRole"/>
            </w:pPr>
            <w:r>
              <w:t>Demanderesse</w:t>
            </w:r>
            <w:r>
              <w:br/>
            </w:r>
          </w:p>
          <w:p w:rsidR="00BC379D" w:rsidRDefault="00EC4364">
            <w:pPr>
              <w:pStyle w:val="SCCLsocVersus"/>
            </w:pPr>
            <w:r>
              <w:t>- et -</w:t>
            </w:r>
            <w:r>
              <w:br/>
            </w:r>
          </w:p>
          <w:p w:rsidR="00BC379D" w:rsidRDefault="00EC4364">
            <w:pPr>
              <w:pStyle w:val="SCCLsocParty"/>
            </w:pPr>
            <w:r>
              <w:t xml:space="preserve">Her Majesty the Queen in Right of the Government of Canada the Attorney General of Canada, Gouverneur Général, Her Majesty the Queen by Right of the Government of Prince Edward Island the Attorney General of PEI, Lieutenant Governor of Prince Edward Island, PEI Minister of Health and Social Services, Shirley Clory, Justice of the Peace, George MacMillan, Justice of the Peace (retired), Sgt. Robert C. Thorne, RCMP (retired), Cpl. David L. George, RCMP, then Cst. Dana Dickieson, RCMP, Cst. M.J. Tardif, RCMP, </w:t>
            </w:r>
            <w:r w:rsidR="00014A34">
              <w:t xml:space="preserve">Cpl. Alexis Triantafilou, RCMP, </w:t>
            </w:r>
            <w:r>
              <w:t>Sgt. Gerry A. MacDonald, RCMP</w:t>
            </w:r>
            <w:r w:rsidR="00014A34">
              <w:t>,</w:t>
            </w:r>
            <w:r>
              <w:t xml:space="preserve"> Internal Services NCO </w:t>
            </w:r>
            <w:r w:rsidR="00160F1B">
              <w:t>“</w:t>
            </w:r>
            <w:r>
              <w:t>L</w:t>
            </w:r>
            <w:r w:rsidR="00160F1B">
              <w:t>”</w:t>
            </w:r>
            <w:r>
              <w:t xml:space="preserve"> Division, Elsie MacKinnon, (retired) </w:t>
            </w:r>
            <w:r w:rsidR="00014A34">
              <w:t xml:space="preserve">et </w:t>
            </w:r>
            <w:r>
              <w:t>Unit Supervisor</w:t>
            </w:r>
            <w:r w:rsidR="001D651C">
              <w:t xml:space="preserve"> Provincial Correctional Centre </w:t>
            </w:r>
            <w:r>
              <w:t>Carol Mayne, then Director of Access Sites, at Access PEI, Montague, PE</w:t>
            </w:r>
            <w:r w:rsidR="00014A34">
              <w:t>I</w:t>
            </w:r>
            <w:r>
              <w:br/>
            </w:r>
          </w:p>
          <w:p w:rsidR="00AC4AA2" w:rsidRPr="00AC4AA2" w:rsidRDefault="00AC4AA2" w:rsidP="00AC4AA2"/>
          <w:p w:rsidR="00BC379D" w:rsidRDefault="00EC4364" w:rsidP="00160F1B">
            <w:pPr>
              <w:pStyle w:val="SCCLsocPartyRole"/>
            </w:pPr>
            <w:r>
              <w:t>Intimés</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3E059D"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160F1B">
            <w:pPr>
              <w:jc w:val="both"/>
            </w:pPr>
            <w:r w:rsidRPr="006E7BAE">
              <w:lastRenderedPageBreak/>
              <w:t>The app</w:t>
            </w:r>
            <w:r w:rsidR="00011960" w:rsidRPr="006E7BAE">
              <w:t>lication for leave to appeal from the judgment of the</w:t>
            </w:r>
            <w:bookmarkStart w:id="1" w:name="BM_1_"/>
            <w:bookmarkEnd w:id="1"/>
            <w:r w:rsidRPr="006E7BAE">
              <w:t xml:space="preserve"> </w:t>
            </w:r>
            <w:r>
              <w:t>Supreme Court of Prince Edward Island, Appeal Division</w:t>
            </w:r>
            <w:r w:rsidRPr="006E7BAE">
              <w:t xml:space="preserve">, Number </w:t>
            </w:r>
            <w:r>
              <w:t>2010 PECA 17, S1-CA-1194</w:t>
            </w:r>
            <w:r w:rsidRPr="006E7BAE">
              <w:t xml:space="preserve">, dated </w:t>
            </w:r>
            <w:r>
              <w:t>September 29, 2010</w:t>
            </w:r>
            <w:r w:rsidR="00160F1B">
              <w:t>,</w:t>
            </w:r>
            <w:r w:rsidRPr="006E7BAE">
              <w:t xml:space="preserve"> is </w:t>
            </w:r>
            <w:r w:rsidR="00160F1B">
              <w:t>dismissed with costs to the respondent Attorney General of Canada</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14A34">
            <w:pPr>
              <w:jc w:val="both"/>
              <w:rPr>
                <w:lang w:val="fr-CA"/>
              </w:rPr>
            </w:pPr>
            <w:r w:rsidRPr="006E7BAE">
              <w:rPr>
                <w:lang w:val="fr-CA"/>
              </w:rPr>
              <w:lastRenderedPageBreak/>
              <w:t>L</w:t>
            </w:r>
            <w:r w:rsidR="00011960" w:rsidRPr="006E7BAE">
              <w:rPr>
                <w:lang w:val="fr-CA"/>
              </w:rPr>
              <w:t>a demande d’autorisation d’appel de l’arrêt de la</w:t>
            </w:r>
            <w:r w:rsidRPr="006E7BAE">
              <w:rPr>
                <w:lang w:val="fr-CA"/>
              </w:rPr>
              <w:t xml:space="preserve"> </w:t>
            </w:r>
            <w:r w:rsidRPr="00160F1B">
              <w:rPr>
                <w:lang w:val="fr-CA"/>
              </w:rPr>
              <w:t>Cour suprême de l’Île-du-Prince-Édouard, Section d’appel</w:t>
            </w:r>
            <w:r w:rsidRPr="006E7BAE">
              <w:rPr>
                <w:lang w:val="fr-CA"/>
              </w:rPr>
              <w:t xml:space="preserve">, numéro </w:t>
            </w:r>
            <w:r w:rsidRPr="00160F1B">
              <w:rPr>
                <w:lang w:val="fr-CA"/>
              </w:rPr>
              <w:t>2010 PECA 17, S1-CA-1194</w:t>
            </w:r>
            <w:r w:rsidRPr="006E7BAE">
              <w:rPr>
                <w:lang w:val="fr-CA"/>
              </w:rPr>
              <w:t xml:space="preserve">, </w:t>
            </w:r>
            <w:r w:rsidR="00011960" w:rsidRPr="006E7BAE">
              <w:rPr>
                <w:lang w:val="fr-CA"/>
              </w:rPr>
              <w:t>daté du</w:t>
            </w:r>
            <w:r w:rsidRPr="006E7BAE">
              <w:rPr>
                <w:lang w:val="fr-CA"/>
              </w:rPr>
              <w:t xml:space="preserve"> </w:t>
            </w:r>
            <w:r w:rsidRPr="00160F1B">
              <w:rPr>
                <w:lang w:val="fr-CA"/>
              </w:rPr>
              <w:t>29 septembre 2010</w:t>
            </w:r>
            <w:r w:rsidRPr="006E7BAE">
              <w:rPr>
                <w:lang w:val="fr-CA"/>
              </w:rPr>
              <w:t xml:space="preserve">, est </w:t>
            </w:r>
            <w:r w:rsidR="00160F1B">
              <w:rPr>
                <w:lang w:val="fr-CA"/>
              </w:rPr>
              <w:t xml:space="preserve">rejetée avec dépens en faveur de l’intimé </w:t>
            </w:r>
            <w:r w:rsidR="00014A34">
              <w:rPr>
                <w:lang w:val="fr-CA"/>
              </w:rPr>
              <w:t>Procureur général du</w:t>
            </w:r>
            <w:r w:rsidR="00160F1B">
              <w:rPr>
                <w:lang w:val="fr-CA"/>
              </w:rPr>
              <w:t xml:space="preserve"> Canada</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160F1B" w:rsidRDefault="00160F1B" w:rsidP="00417FB7">
      <w:pPr>
        <w:jc w:val="center"/>
        <w:rPr>
          <w:lang w:val="fr-CA"/>
        </w:rPr>
      </w:pPr>
    </w:p>
    <w:p w:rsidR="00160F1B" w:rsidRPr="00D83B8C" w:rsidRDefault="00160F1B"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sectPr w:rsidR="008F53F3" w:rsidRPr="00A252FA"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AC4B13" w:rsidRPr="00417FB7">
      <w:rPr>
        <w:szCs w:val="24"/>
      </w:rPr>
      <w:fldChar w:fldCharType="begin"/>
    </w:r>
    <w:r w:rsidRPr="00417FB7">
      <w:rPr>
        <w:szCs w:val="24"/>
      </w:rPr>
      <w:instrText xml:space="preserve"> PAGE   \* MERGEFORMAT </w:instrText>
    </w:r>
    <w:r w:rsidR="00AC4B13" w:rsidRPr="00417FB7">
      <w:rPr>
        <w:szCs w:val="24"/>
      </w:rPr>
      <w:fldChar w:fldCharType="separate"/>
    </w:r>
    <w:r w:rsidR="003E059D">
      <w:rPr>
        <w:noProof/>
        <w:szCs w:val="24"/>
      </w:rPr>
      <w:t>2</w:t>
    </w:r>
    <w:r w:rsidR="00AC4B13"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33993</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A34"/>
    <w:rsid w:val="000306C6"/>
    <w:rsid w:val="0003701B"/>
    <w:rsid w:val="0004338D"/>
    <w:rsid w:val="00057FAF"/>
    <w:rsid w:val="00074657"/>
    <w:rsid w:val="00091327"/>
    <w:rsid w:val="000919B4"/>
    <w:rsid w:val="000B4AA7"/>
    <w:rsid w:val="000B76FF"/>
    <w:rsid w:val="000D7521"/>
    <w:rsid w:val="000E4CCE"/>
    <w:rsid w:val="00160F1B"/>
    <w:rsid w:val="0016666F"/>
    <w:rsid w:val="00167C15"/>
    <w:rsid w:val="001D0116"/>
    <w:rsid w:val="001D4323"/>
    <w:rsid w:val="001D651C"/>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3E059D"/>
    <w:rsid w:val="00414694"/>
    <w:rsid w:val="00417FB7"/>
    <w:rsid w:val="0042783F"/>
    <w:rsid w:val="004943CF"/>
    <w:rsid w:val="004956DA"/>
    <w:rsid w:val="004D4658"/>
    <w:rsid w:val="00563E2C"/>
    <w:rsid w:val="00572397"/>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C4AA2"/>
    <w:rsid w:val="00AC4B13"/>
    <w:rsid w:val="00AE2077"/>
    <w:rsid w:val="00B158E3"/>
    <w:rsid w:val="00B408F8"/>
    <w:rsid w:val="00B5078E"/>
    <w:rsid w:val="00B60EDC"/>
    <w:rsid w:val="00BC379D"/>
    <w:rsid w:val="00BD4E4C"/>
    <w:rsid w:val="00BF7644"/>
    <w:rsid w:val="00C1285B"/>
    <w:rsid w:val="00C2612E"/>
    <w:rsid w:val="00CE249F"/>
    <w:rsid w:val="00CF17D0"/>
    <w:rsid w:val="00D42339"/>
    <w:rsid w:val="00D61AC2"/>
    <w:rsid w:val="00D83B8C"/>
    <w:rsid w:val="00DD32CA"/>
    <w:rsid w:val="00E12A51"/>
    <w:rsid w:val="00E777AD"/>
    <w:rsid w:val="00EA4B61"/>
    <w:rsid w:val="00EC4364"/>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16EF-D4F2-472C-8379-5AFBA88D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363</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adamm</cp:lastModifiedBy>
  <cp:revision>7</cp:revision>
  <cp:lastPrinted>2011-03-16T14:52:00Z</cp:lastPrinted>
  <dcterms:created xsi:type="dcterms:W3CDTF">2011-02-18T19:58:00Z</dcterms:created>
  <dcterms:modified xsi:type="dcterms:W3CDTF">2011-03-21T17:06:00Z</dcterms:modified>
</cp:coreProperties>
</file>