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34272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D46FCE" w:rsidP="008262A3">
            <w:r>
              <w:t>October 20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D46FCE" w:rsidP="00816B78">
            <w:pPr>
              <w:rPr>
                <w:lang w:val="en-US"/>
              </w:rPr>
            </w:pPr>
            <w:r>
              <w:t>Le 20</w:t>
            </w:r>
            <w:r w:rsidR="00EE2A6C">
              <w:t xml:space="preserve"> </w:t>
            </w:r>
            <w:proofErr w:type="spellStart"/>
            <w:r w:rsidR="00EE2A6C">
              <w:t>octobre</w:t>
            </w:r>
            <w:proofErr w:type="spellEnd"/>
            <w:r w:rsidR="00EE2A6C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40683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Deschamps and Charron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D46FCE">
              <w:rPr>
                <w:lang w:val="fr-CA"/>
              </w:rPr>
              <w:t>La juge en chef McLachlin et les juges Deschamps et Charron</w:t>
            </w:r>
          </w:p>
        </w:tc>
      </w:tr>
      <w:tr w:rsidR="00C2612E" w:rsidRPr="00B40683" w:rsidTr="00F47372">
        <w:tc>
          <w:tcPr>
            <w:tcW w:w="2269" w:type="pct"/>
          </w:tcPr>
          <w:p w:rsidR="00C2612E" w:rsidRPr="00D46FCE" w:rsidRDefault="00C2612E" w:rsidP="008262A3">
            <w:pPr>
              <w:rPr>
                <w:lang w:val="fr-CA"/>
              </w:rPr>
            </w:pPr>
          </w:p>
          <w:p w:rsidR="00C2612E" w:rsidRPr="00D46FCE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D46FCE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4E3F38" w:rsidRDefault="00D46FCE">
            <w:pPr>
              <w:pStyle w:val="SCCLsocPrefix"/>
            </w:pPr>
            <w:r>
              <w:t>BETWEEN:</w:t>
            </w:r>
            <w:r>
              <w:br/>
            </w:r>
          </w:p>
          <w:p w:rsidR="004E3F38" w:rsidRDefault="00D46FCE">
            <w:pPr>
              <w:pStyle w:val="SCCLsocParty"/>
            </w:pPr>
            <w:r>
              <w:t>Her Majesty the Queen</w:t>
            </w:r>
            <w:r>
              <w:br/>
            </w:r>
          </w:p>
          <w:p w:rsidR="004E3F38" w:rsidRDefault="00D46FCE">
            <w:pPr>
              <w:pStyle w:val="SCCLsocPartyRole"/>
            </w:pPr>
            <w:r>
              <w:t>Applicant</w:t>
            </w:r>
            <w:r>
              <w:br/>
            </w:r>
          </w:p>
          <w:p w:rsidR="004E3F38" w:rsidRDefault="00D46FCE">
            <w:pPr>
              <w:pStyle w:val="SCCLsocVersus"/>
            </w:pPr>
            <w:r>
              <w:t>- and -</w:t>
            </w:r>
            <w:r>
              <w:br/>
            </w:r>
          </w:p>
          <w:p w:rsidR="004E3F38" w:rsidRDefault="00D46FCE">
            <w:pPr>
              <w:pStyle w:val="SCCLsocParty"/>
            </w:pPr>
            <w:r>
              <w:t>Nicole Patricia Ryan</w:t>
            </w:r>
            <w:r>
              <w:br/>
            </w:r>
          </w:p>
          <w:p w:rsidR="004E3F38" w:rsidRDefault="00D46FC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4E3F38" w:rsidRPr="00D46FCE" w:rsidRDefault="00D46FCE">
            <w:pPr>
              <w:pStyle w:val="SCCLsocPrefix"/>
              <w:rPr>
                <w:lang w:val="fr-CA"/>
              </w:rPr>
            </w:pPr>
            <w:r w:rsidRPr="00D46FCE">
              <w:rPr>
                <w:lang w:val="fr-CA"/>
              </w:rPr>
              <w:t>ENTRE :</w:t>
            </w:r>
            <w:r w:rsidRPr="00D46FCE">
              <w:rPr>
                <w:lang w:val="fr-CA"/>
              </w:rPr>
              <w:br/>
            </w:r>
          </w:p>
          <w:p w:rsidR="004E3F38" w:rsidRPr="00D46FCE" w:rsidRDefault="00D46FCE">
            <w:pPr>
              <w:pStyle w:val="SCCLsocParty"/>
              <w:rPr>
                <w:lang w:val="fr-CA"/>
              </w:rPr>
            </w:pPr>
            <w:r w:rsidRPr="00D46FCE">
              <w:rPr>
                <w:lang w:val="fr-CA"/>
              </w:rPr>
              <w:t>Sa Majesté la Reine</w:t>
            </w:r>
            <w:r w:rsidRPr="00D46FCE">
              <w:rPr>
                <w:lang w:val="fr-CA"/>
              </w:rPr>
              <w:br/>
            </w:r>
          </w:p>
          <w:p w:rsidR="004E3F38" w:rsidRPr="00D46FCE" w:rsidRDefault="00D46FCE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D46FCE">
              <w:rPr>
                <w:lang w:val="fr-CA"/>
              </w:rPr>
              <w:br/>
            </w:r>
          </w:p>
          <w:p w:rsidR="004E3F38" w:rsidRPr="00D46FCE" w:rsidRDefault="00D46FCE">
            <w:pPr>
              <w:pStyle w:val="SCCLsocVersus"/>
              <w:rPr>
                <w:lang w:val="fr-CA"/>
              </w:rPr>
            </w:pPr>
            <w:r w:rsidRPr="00D46FCE">
              <w:rPr>
                <w:lang w:val="fr-CA"/>
              </w:rPr>
              <w:t>- et -</w:t>
            </w:r>
            <w:r w:rsidRPr="00D46FCE">
              <w:rPr>
                <w:lang w:val="fr-CA"/>
              </w:rPr>
              <w:br/>
            </w:r>
          </w:p>
          <w:p w:rsidR="004E3F38" w:rsidRPr="00D46FCE" w:rsidRDefault="00D46FCE">
            <w:pPr>
              <w:pStyle w:val="SCCLsocParty"/>
              <w:rPr>
                <w:lang w:val="fr-CA"/>
              </w:rPr>
            </w:pPr>
            <w:r w:rsidRPr="00D46FCE">
              <w:rPr>
                <w:lang w:val="fr-CA"/>
              </w:rPr>
              <w:t>Nicole Patricia Ryan</w:t>
            </w:r>
            <w:r w:rsidRPr="00D46FCE">
              <w:rPr>
                <w:lang w:val="fr-CA"/>
              </w:rPr>
              <w:br/>
            </w:r>
          </w:p>
          <w:p w:rsidR="004E3F38" w:rsidRDefault="00D46FCE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40683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D46FCE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Nova Scotia Court of Appeal</w:t>
            </w:r>
            <w:r w:rsidRPr="006E7BAE">
              <w:t xml:space="preserve">, Number </w:t>
            </w:r>
            <w:r>
              <w:t>CAC 327746, 2011 NSCA 30</w:t>
            </w:r>
            <w:r w:rsidRPr="006E7BAE">
              <w:t xml:space="preserve">, dated </w:t>
            </w:r>
            <w:r>
              <w:t>March 29, 2011</w:t>
            </w:r>
            <w:r w:rsidR="00D46FCE">
              <w:t>, is granted without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D46FC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46FCE">
              <w:rPr>
                <w:lang w:val="fr-CA"/>
              </w:rPr>
              <w:t>Cour d’appel de la Nouvelle-Écosse</w:t>
            </w:r>
            <w:r w:rsidRPr="006E7BAE">
              <w:rPr>
                <w:lang w:val="fr-CA"/>
              </w:rPr>
              <w:t xml:space="preserve">, numéro </w:t>
            </w:r>
            <w:r w:rsidRPr="00D46FCE">
              <w:rPr>
                <w:lang w:val="fr-CA"/>
              </w:rPr>
              <w:t>CAC 327746, 2011 NSCA 30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46FCE">
              <w:rPr>
                <w:lang w:val="fr-CA"/>
              </w:rPr>
              <w:t>29 mars 2011</w:t>
            </w:r>
            <w:r w:rsidRPr="006E7BAE">
              <w:rPr>
                <w:lang w:val="fr-CA"/>
              </w:rPr>
              <w:t xml:space="preserve">, est </w:t>
            </w:r>
            <w:r w:rsidR="00D46FCE">
              <w:rPr>
                <w:lang w:val="fr-CA"/>
              </w:rPr>
              <w:t>accordée sans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3A37CF" w:rsidRPr="00D83B8C" w:rsidRDefault="003A37CF" w:rsidP="00D46FCE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D46FCE" w:rsidRPr="00D83B8C">
        <w:rPr>
          <w:lang w:val="fr-CA"/>
        </w:rPr>
        <w:t xml:space="preserve"> </w:t>
      </w:r>
    </w:p>
    <w:sectPr w:rsidR="003A37CF" w:rsidRPr="00D83B8C" w:rsidSect="00D46FCE">
      <w:headerReference w:type="default" r:id="rId8"/>
      <w:pgSz w:w="12240" w:h="15840"/>
      <w:pgMar w:top="1440" w:right="1440" w:bottom="1080" w:left="1440" w:header="144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E3F38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E3F38" w:rsidRPr="00417FB7">
      <w:rPr>
        <w:szCs w:val="24"/>
      </w:rPr>
      <w:fldChar w:fldCharType="separate"/>
    </w:r>
    <w:r w:rsidR="00D46FCE">
      <w:rPr>
        <w:noProof/>
        <w:szCs w:val="24"/>
      </w:rPr>
      <w:t>4</w:t>
    </w:r>
    <w:r w:rsidR="004E3F38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34272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4E3F3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68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46FCE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30E5F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17D6-FF51-43FE-B7DD-5BB8179A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2011-10-07T15:07:00Z</dcterms:created>
  <dcterms:modified xsi:type="dcterms:W3CDTF">2011-10-24T14:59:00Z</dcterms:modified>
</cp:coreProperties>
</file>