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E346C">
            <w:r>
              <w:t xml:space="preserve">Le </w:t>
            </w:r>
            <w:r w:rsidR="000E346C">
              <w:t>7 juillet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0E346C">
            <w:pPr>
              <w:rPr>
                <w:lang w:val="en-CA"/>
              </w:rPr>
            </w:pPr>
            <w:r>
              <w:t>Ju</w:t>
            </w:r>
            <w:r w:rsidR="000E346C">
              <w:t>ly 7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E1A8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E346C">
              <w:rPr>
                <w:lang w:val="en-US"/>
              </w:rPr>
              <w:t>LeBel, Fish and Cromwell JJ.</w:t>
            </w:r>
          </w:p>
        </w:tc>
      </w:tr>
      <w:tr w:rsidR="00C2612E" w:rsidRPr="00FE1A80" w:rsidTr="00F47372">
        <w:tc>
          <w:tcPr>
            <w:tcW w:w="2269" w:type="pct"/>
          </w:tcPr>
          <w:p w:rsidR="00C2612E" w:rsidRPr="000E346C" w:rsidRDefault="00C2612E" w:rsidP="008262A3">
            <w:pPr>
              <w:rPr>
                <w:lang w:val="en-US"/>
              </w:rPr>
            </w:pPr>
          </w:p>
          <w:p w:rsidR="00C2612E" w:rsidRPr="000E346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E346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A44B1" w:rsidRDefault="00BC6C65">
            <w:pPr>
              <w:pStyle w:val="SCCLsocPrefix"/>
            </w:pPr>
            <w:r>
              <w:t>ENTRE :</w:t>
            </w:r>
            <w:r>
              <w:br/>
            </w:r>
          </w:p>
          <w:p w:rsidR="004A44B1" w:rsidRDefault="00BC6C65">
            <w:pPr>
              <w:pStyle w:val="SCCLsocParty"/>
            </w:pPr>
            <w:r>
              <w:t>Jean-Guy Bouchard</w:t>
            </w:r>
            <w:r>
              <w:br/>
            </w:r>
          </w:p>
          <w:p w:rsidR="004A44B1" w:rsidRDefault="00BC6C65">
            <w:pPr>
              <w:pStyle w:val="SCCLsocPartyRole"/>
            </w:pPr>
            <w:r>
              <w:t>Demandeur</w:t>
            </w:r>
            <w:r>
              <w:br/>
            </w:r>
          </w:p>
          <w:p w:rsidR="004A44B1" w:rsidRDefault="00BC6C65">
            <w:pPr>
              <w:pStyle w:val="SCCLsocVersus"/>
            </w:pPr>
            <w:r>
              <w:t>- et -</w:t>
            </w:r>
            <w:r>
              <w:br/>
            </w:r>
          </w:p>
          <w:p w:rsidR="004A44B1" w:rsidRDefault="00BC6C65">
            <w:pPr>
              <w:pStyle w:val="SCCLsocParty"/>
            </w:pPr>
            <w:r>
              <w:t>Procureur général du Québec</w:t>
            </w:r>
            <w:r>
              <w:br/>
            </w:r>
          </w:p>
          <w:p w:rsidR="004A44B1" w:rsidRDefault="00BC6C65" w:rsidP="000E346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A44B1" w:rsidRPr="000E346C" w:rsidRDefault="00BC6C65">
            <w:pPr>
              <w:pStyle w:val="SCCLsocPrefix"/>
              <w:rPr>
                <w:lang w:val="en-US"/>
              </w:rPr>
            </w:pPr>
            <w:r w:rsidRPr="000E346C">
              <w:rPr>
                <w:lang w:val="en-US"/>
              </w:rPr>
              <w:t>BETWEEN:</w:t>
            </w:r>
            <w:r w:rsidRPr="000E346C">
              <w:rPr>
                <w:lang w:val="en-US"/>
              </w:rPr>
              <w:br/>
            </w:r>
          </w:p>
          <w:p w:rsidR="004A44B1" w:rsidRPr="000E346C" w:rsidRDefault="00BC6C65">
            <w:pPr>
              <w:pStyle w:val="SCCLsocParty"/>
              <w:rPr>
                <w:lang w:val="en-US"/>
              </w:rPr>
            </w:pPr>
            <w:r w:rsidRPr="000E346C">
              <w:rPr>
                <w:lang w:val="en-US"/>
              </w:rPr>
              <w:t>Jean-Guy Bouchard</w:t>
            </w:r>
            <w:r w:rsidRPr="000E346C">
              <w:rPr>
                <w:lang w:val="en-US"/>
              </w:rPr>
              <w:br/>
            </w:r>
          </w:p>
          <w:p w:rsidR="004A44B1" w:rsidRPr="000E346C" w:rsidRDefault="00BC6C65">
            <w:pPr>
              <w:pStyle w:val="SCCLsocPartyRole"/>
              <w:rPr>
                <w:lang w:val="en-US"/>
              </w:rPr>
            </w:pPr>
            <w:r w:rsidRPr="000E346C">
              <w:rPr>
                <w:lang w:val="en-US"/>
              </w:rPr>
              <w:t>Applicant</w:t>
            </w:r>
            <w:r w:rsidRPr="000E346C">
              <w:rPr>
                <w:lang w:val="en-US"/>
              </w:rPr>
              <w:br/>
            </w:r>
          </w:p>
          <w:p w:rsidR="004A44B1" w:rsidRPr="000E346C" w:rsidRDefault="00BC6C65">
            <w:pPr>
              <w:pStyle w:val="SCCLsocVersus"/>
              <w:rPr>
                <w:lang w:val="en-US"/>
              </w:rPr>
            </w:pPr>
            <w:r w:rsidRPr="000E346C">
              <w:rPr>
                <w:lang w:val="en-US"/>
              </w:rPr>
              <w:t>- and -</w:t>
            </w:r>
            <w:r w:rsidRPr="000E346C">
              <w:rPr>
                <w:lang w:val="en-US"/>
              </w:rPr>
              <w:br/>
            </w:r>
          </w:p>
          <w:p w:rsidR="004A44B1" w:rsidRPr="000E346C" w:rsidRDefault="00BC6C65">
            <w:pPr>
              <w:pStyle w:val="SCCLsocParty"/>
              <w:rPr>
                <w:lang w:val="en-US"/>
              </w:rPr>
            </w:pPr>
            <w:r w:rsidRPr="000E346C">
              <w:rPr>
                <w:lang w:val="en-US"/>
              </w:rPr>
              <w:t>Attorney General of Quebec</w:t>
            </w:r>
            <w:r w:rsidRPr="000E346C">
              <w:rPr>
                <w:lang w:val="en-US"/>
              </w:rPr>
              <w:br/>
            </w:r>
          </w:p>
          <w:p w:rsidR="004A44B1" w:rsidRDefault="00BC6C65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E1A8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E346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200-09-006853-094, 2010 QCCA 2346</w:t>
            </w:r>
            <w:r w:rsidRPr="001E26DB">
              <w:t xml:space="preserve">, daté du </w:t>
            </w:r>
            <w:r>
              <w:t>16 décembre 2010</w:t>
            </w:r>
            <w:r w:rsidRPr="001E26DB">
              <w:t>, est</w:t>
            </w:r>
            <w:r w:rsidR="000E346C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E346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E346C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E346C">
              <w:rPr>
                <w:lang w:val="en-US"/>
              </w:rPr>
              <w:t>200-09-006853-094, 2010 QCCA 2346</w:t>
            </w:r>
            <w:r w:rsidRPr="001E26DB">
              <w:rPr>
                <w:lang w:val="en-CA"/>
              </w:rPr>
              <w:t xml:space="preserve">, dated </w:t>
            </w:r>
            <w:r w:rsidRPr="000E346C">
              <w:rPr>
                <w:lang w:val="en-US"/>
              </w:rPr>
              <w:t>December 16, 2010</w:t>
            </w:r>
            <w:r w:rsidR="00DF4B4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E346C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E346C">
      <w:pPr>
        <w:jc w:val="center"/>
        <w:rPr>
          <w:lang w:val="en-US"/>
        </w:rPr>
      </w:pPr>
      <w:proofErr w:type="gramStart"/>
      <w:r w:rsidRPr="000E346C">
        <w:rPr>
          <w:lang w:val="en-US"/>
        </w:rPr>
        <w:t>J.S.C.C.</w:t>
      </w:r>
      <w:proofErr w:type="gramEnd"/>
      <w:r w:rsidR="000E346C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603D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603DA" w:rsidRPr="00417FB7">
      <w:rPr>
        <w:szCs w:val="24"/>
      </w:rPr>
      <w:fldChar w:fldCharType="separate"/>
    </w:r>
    <w:r w:rsidR="000E346C">
      <w:rPr>
        <w:noProof/>
        <w:szCs w:val="24"/>
      </w:rPr>
      <w:t>4</w:t>
    </w:r>
    <w:r w:rsidR="004603D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346C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603DA"/>
    <w:rsid w:val="004943CF"/>
    <w:rsid w:val="004956DA"/>
    <w:rsid w:val="004A44B1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2C74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C6C65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DF4B46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E1A80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7ED0-DFE6-4B29-8B69-11ADA102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2011-06-09T11:55:00Z</dcterms:created>
  <dcterms:modified xsi:type="dcterms:W3CDTF">2011-07-11T17:48:00Z</dcterms:modified>
</cp:coreProperties>
</file>