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57" w:rsidRDefault="00560D57">
      <w:pPr>
        <w:tabs>
          <w:tab w:val="right" w:pos="9360"/>
        </w:tabs>
        <w:rPr>
          <w:rFonts w:ascii="Shruti" w:hAnsi="Shruti" w:cs="Shruti"/>
          <w:color w:val="000000"/>
          <w:lang w:val="en-GB"/>
        </w:rPr>
      </w:pPr>
      <w:r>
        <w:rPr>
          <w:rFonts w:ascii="Shruti" w:hAnsi="Shruti" w:cs="Shruti"/>
          <w:color w:val="000000"/>
          <w:lang w:val="en-GB"/>
        </w:rPr>
        <w:tab/>
        <w:t>N</w:t>
      </w:r>
      <w:r>
        <w:rPr>
          <w:rFonts w:ascii="Shruti" w:hAnsi="Shruti" w:cs="Shruti"/>
          <w:color w:val="000000"/>
          <w:vertAlign w:val="superscript"/>
          <w:lang w:val="en-GB"/>
        </w:rPr>
        <w:t>o</w:t>
      </w:r>
      <w:r>
        <w:rPr>
          <w:rFonts w:ascii="Shruti" w:hAnsi="Shruti" w:cs="Shruti"/>
          <w:color w:val="000000"/>
          <w:lang w:val="en-GB"/>
        </w:rPr>
        <w:t xml:space="preserve"> 33758    </w:t>
      </w:r>
    </w:p>
    <w:p w:rsidR="00560D57" w:rsidRDefault="00560D57">
      <w:pPr>
        <w:rPr>
          <w:rFonts w:ascii="Shruti" w:hAnsi="Shruti" w:cs="Shruti"/>
          <w:color w:val="000000"/>
          <w:lang w:val="en-GB"/>
        </w:rPr>
      </w:pPr>
    </w:p>
    <w:p w:rsidR="00560D57" w:rsidRDefault="00560D57">
      <w:pPr>
        <w:rPr>
          <w:rFonts w:ascii="Shruti" w:hAnsi="Shruti" w:cs="Shruti"/>
          <w:color w:val="000000"/>
          <w:lang w:val="en-GB"/>
        </w:rPr>
      </w:pPr>
    </w:p>
    <w:p w:rsidR="00560D57" w:rsidRDefault="00560D57">
      <w:pPr>
        <w:rPr>
          <w:rFonts w:ascii="Shruti" w:hAnsi="Shruti" w:cs="Shruti"/>
          <w:color w:val="000000"/>
          <w:lang w:val="en-GB"/>
        </w:rPr>
        <w:sectPr w:rsidR="00560D57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720"/>
        <w:gridCol w:w="4320"/>
      </w:tblGrid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lastRenderedPageBreak/>
              <w:t>Le 30 septembre 2010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September 30, 2010</w:t>
            </w:r>
          </w:p>
        </w:tc>
      </w:tr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</w:p>
        </w:tc>
      </w:tr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Coram : Les juges LeBel, Deschamps et Charron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Coram:  LeBel, Deschamps and Charron JJ.</w:t>
            </w:r>
          </w:p>
        </w:tc>
      </w:tr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</w:tr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b/>
                <w:bCs/>
                <w:color w:val="000000"/>
                <w:lang w:val="en-GB"/>
              </w:rPr>
              <w:t>ENTRE :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Nathalie Deshaies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Demanderesse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noBreakHyphen/>
              <w:t xml:space="preserve"> et </w:t>
            </w:r>
            <w:r>
              <w:rPr>
                <w:rFonts w:ascii="Shruti" w:hAnsi="Shruti" w:cs="Shruti"/>
                <w:color w:val="000000"/>
                <w:lang w:val="en-GB"/>
              </w:rPr>
              <w:noBreakHyphen/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Sous</w:t>
            </w:r>
            <w:r>
              <w:rPr>
                <w:rFonts w:ascii="Shruti" w:hAnsi="Shruti" w:cs="Shruti"/>
                <w:color w:val="000000"/>
                <w:lang w:val="en-GB"/>
              </w:rPr>
              <w:noBreakHyphen/>
              <w:t>ministre du Revenu, ès qualités de liquidateur provisoire de la succession de Jeannine Groulx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Intimé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b/>
                <w:bCs/>
                <w:color w:val="000000"/>
                <w:lang w:val="en-GB"/>
              </w:rPr>
              <w:t>BETWEEN: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Nathalie Deshaies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Applicant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noBreakHyphen/>
              <w:t xml:space="preserve"> and </w:t>
            </w:r>
            <w:r>
              <w:rPr>
                <w:rFonts w:ascii="Shruti" w:hAnsi="Shruti" w:cs="Shruti"/>
                <w:color w:val="000000"/>
                <w:lang w:val="en-GB"/>
              </w:rPr>
              <w:noBreakHyphen/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Deputy Minister of Revenue, in his capacity as acting liquidator of the succession of Jeannine Groulx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Respondent</w:t>
            </w:r>
          </w:p>
        </w:tc>
      </w:tr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center"/>
              <w:rPr>
                <w:rFonts w:ascii="Shruti" w:hAnsi="Shruti" w:cs="Shruti"/>
                <w:color w:val="000000"/>
                <w:lang w:val="en-GB"/>
              </w:rPr>
            </w:pPr>
          </w:p>
        </w:tc>
      </w:tr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tabs>
                <w:tab w:val="center" w:pos="2160"/>
              </w:tabs>
              <w:jc w:val="both"/>
              <w:rPr>
                <w:rFonts w:ascii="Shruti" w:hAnsi="Shruti" w:cs="Shruti"/>
                <w:color w:val="000000"/>
                <w:lang w:val="fr-CA"/>
              </w:rPr>
            </w:pPr>
            <w:r>
              <w:rPr>
                <w:rFonts w:ascii="Shruti" w:hAnsi="Shruti" w:cs="Shruti"/>
                <w:color w:val="000000"/>
                <w:lang w:val="fr-CA"/>
              </w:rPr>
              <w:tab/>
              <w:t>JUGEMENT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fr-CA"/>
              </w:rPr>
            </w:pP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fr-CA"/>
              </w:rPr>
              <w:t>La demande d</w:t>
            </w:r>
            <w:r>
              <w:rPr>
                <w:rFonts w:ascii="Shruti" w:hAnsi="Shruti" w:cs="Shruti"/>
                <w:color w:val="000000"/>
                <w:lang w:val="fr-CA"/>
              </w:rPr>
              <w:sym w:font="WP TypographicSymbols" w:char="003D"/>
            </w:r>
            <w:r>
              <w:rPr>
                <w:rFonts w:ascii="Shruti" w:hAnsi="Shruti" w:cs="Shruti"/>
                <w:color w:val="000000"/>
                <w:lang w:val="fr-CA"/>
              </w:rPr>
              <w:t>autorisation d</w:t>
            </w:r>
            <w:r>
              <w:rPr>
                <w:rFonts w:ascii="Shruti" w:hAnsi="Shruti" w:cs="Shruti"/>
                <w:color w:val="000000"/>
                <w:lang w:val="fr-CA"/>
              </w:rPr>
              <w:sym w:font="WP TypographicSymbols" w:char="003D"/>
            </w:r>
            <w:r>
              <w:rPr>
                <w:rFonts w:ascii="Shruti" w:hAnsi="Shruti" w:cs="Shruti"/>
                <w:color w:val="000000"/>
                <w:lang w:val="fr-CA"/>
              </w:rPr>
              <w:t>appel de l</w:t>
            </w:r>
            <w:r>
              <w:rPr>
                <w:rFonts w:ascii="Shruti" w:hAnsi="Shruti" w:cs="Shruti"/>
                <w:color w:val="000000"/>
                <w:lang w:val="fr-CA"/>
              </w:rPr>
              <w:sym w:font="WP TypographicSymbols" w:char="003D"/>
            </w:r>
            <w:r>
              <w:rPr>
                <w:rFonts w:ascii="Shruti" w:hAnsi="Shruti" w:cs="Shruti"/>
                <w:color w:val="000000"/>
                <w:lang w:val="fr-CA"/>
              </w:rPr>
              <w:t>arrêt de la Cour d</w:t>
            </w:r>
            <w:r>
              <w:rPr>
                <w:rFonts w:ascii="Shruti" w:hAnsi="Shruti" w:cs="Shruti"/>
                <w:color w:val="000000"/>
                <w:lang w:val="fr-CA"/>
              </w:rPr>
              <w:sym w:font="WP TypographicSymbols" w:char="003D"/>
            </w:r>
            <w:r>
              <w:rPr>
                <w:rFonts w:ascii="Shruti" w:hAnsi="Shruti" w:cs="Shruti"/>
                <w:color w:val="000000"/>
                <w:lang w:val="fr-CA"/>
              </w:rPr>
              <w:t>appel du Québec (Montréal), numéro 500</w:t>
            </w:r>
            <w:r>
              <w:rPr>
                <w:rFonts w:ascii="Shruti" w:hAnsi="Shruti" w:cs="Shruti"/>
                <w:color w:val="000000"/>
                <w:lang w:val="fr-CA"/>
              </w:rPr>
              <w:noBreakHyphen/>
              <w:t>09</w:t>
            </w:r>
            <w:r>
              <w:rPr>
                <w:rFonts w:ascii="Shruti" w:hAnsi="Shruti" w:cs="Shruti"/>
                <w:color w:val="000000"/>
                <w:lang w:val="fr-CA"/>
              </w:rPr>
              <w:noBreakHyphen/>
              <w:t>019903</w:t>
            </w:r>
            <w:r>
              <w:rPr>
                <w:rFonts w:ascii="Shruti" w:hAnsi="Shruti" w:cs="Shruti"/>
                <w:color w:val="000000"/>
                <w:lang w:val="fr-CA"/>
              </w:rPr>
              <w:noBreakHyphen/>
              <w:t>095, 2010 QCCA 905, daté du 7 mai 2010, est rejetée avec dépens.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tabs>
                <w:tab w:val="center" w:pos="2160"/>
              </w:tabs>
              <w:jc w:val="both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ab/>
              <w:t>JUDGMENT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  <w:r>
              <w:rPr>
                <w:rFonts w:ascii="Shruti" w:hAnsi="Shruti" w:cs="Shruti"/>
                <w:color w:val="000000"/>
                <w:lang w:val="en-GB"/>
              </w:rPr>
              <w:t>The application for leave to appeal from the judgment of the Court of Appeal of Quebec (Montréal), Number 500</w:t>
            </w:r>
            <w:r>
              <w:rPr>
                <w:rFonts w:ascii="Shruti" w:hAnsi="Shruti" w:cs="Shruti"/>
                <w:color w:val="000000"/>
                <w:lang w:val="en-GB"/>
              </w:rPr>
              <w:noBreakHyphen/>
              <w:t>09</w:t>
            </w:r>
            <w:r>
              <w:rPr>
                <w:rFonts w:ascii="Shruti" w:hAnsi="Shruti" w:cs="Shruti"/>
                <w:color w:val="000000"/>
                <w:lang w:val="en-GB"/>
              </w:rPr>
              <w:noBreakHyphen/>
              <w:t>019903</w:t>
            </w:r>
            <w:r>
              <w:rPr>
                <w:rFonts w:ascii="Shruti" w:hAnsi="Shruti" w:cs="Shruti"/>
                <w:color w:val="000000"/>
                <w:lang w:val="en-GB"/>
              </w:rPr>
              <w:noBreakHyphen/>
              <w:t>095, 2010 QCCA 905, dated May 7, 2010, is dismissed with costs.</w:t>
            </w:r>
          </w:p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</w:tr>
      <w:tr w:rsidR="00560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60D57" w:rsidRDefault="00560D57">
            <w:pPr>
              <w:jc w:val="both"/>
              <w:rPr>
                <w:rFonts w:ascii="Shruti" w:hAnsi="Shruti" w:cs="Shruti"/>
                <w:color w:val="000000"/>
                <w:lang w:val="en-GB"/>
              </w:rPr>
            </w:pPr>
          </w:p>
        </w:tc>
      </w:tr>
    </w:tbl>
    <w:p w:rsidR="00560D57" w:rsidRDefault="00560D57">
      <w:pPr>
        <w:rPr>
          <w:rFonts w:ascii="Shruti" w:hAnsi="Shruti" w:cs="Shruti"/>
          <w:color w:val="000000"/>
          <w:lang w:val="en-GB"/>
        </w:rPr>
        <w:sectPr w:rsidR="00560D5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560D57" w:rsidRDefault="00560D57">
      <w:pPr>
        <w:jc w:val="center"/>
        <w:rPr>
          <w:rFonts w:ascii="Shruti" w:hAnsi="Shruti" w:cs="Shruti"/>
          <w:color w:val="000000"/>
          <w:lang w:val="en-GB"/>
        </w:rPr>
      </w:pPr>
    </w:p>
    <w:p w:rsidR="00560D57" w:rsidRDefault="00560D57">
      <w:pPr>
        <w:jc w:val="center"/>
        <w:rPr>
          <w:rFonts w:ascii="Shruti" w:hAnsi="Shruti" w:cs="Shruti"/>
          <w:color w:val="000000"/>
          <w:lang w:val="en-GB"/>
        </w:rPr>
      </w:pPr>
      <w:r>
        <w:rPr>
          <w:rFonts w:ascii="Shruti" w:hAnsi="Shruti" w:cs="Shruti"/>
          <w:color w:val="000000"/>
          <w:lang w:val="en-GB"/>
        </w:rPr>
        <w:t>J.C.S.C.</w:t>
      </w:r>
    </w:p>
    <w:p w:rsidR="00560D57" w:rsidRDefault="00560D57">
      <w:pPr>
        <w:jc w:val="center"/>
        <w:rPr>
          <w:rFonts w:ascii="Shruti" w:hAnsi="Shruti" w:cs="Shruti"/>
          <w:color w:val="000000"/>
          <w:lang w:val="en-GB"/>
        </w:rPr>
      </w:pPr>
      <w:r>
        <w:rPr>
          <w:rFonts w:ascii="Shruti" w:hAnsi="Shruti" w:cs="Shruti"/>
          <w:color w:val="000000"/>
          <w:lang w:val="en-GB"/>
        </w:rPr>
        <w:t>J.S.C.C.</w:t>
      </w:r>
    </w:p>
    <w:sectPr w:rsidR="00560D57" w:rsidSect="00560D57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0D57"/>
    <w:rsid w:val="00560D57"/>
    <w:rsid w:val="00B9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royj</dc:creator>
  <cp:keywords/>
  <dc:description/>
  <cp:lastModifiedBy>royj</cp:lastModifiedBy>
  <cp:revision>2</cp:revision>
  <dcterms:created xsi:type="dcterms:W3CDTF">2010-10-04T14:45:00Z</dcterms:created>
  <dcterms:modified xsi:type="dcterms:W3CDTF">2010-10-04T14:45:00Z</dcterms:modified>
</cp:coreProperties>
</file>