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34700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35F95" w:rsidP="008262A3">
            <w:r>
              <w:t>September</w:t>
            </w:r>
            <w:r w:rsidR="00EE2A6C">
              <w:t xml:space="preserve"> 2</w:t>
            </w:r>
            <w:r>
              <w:t>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35F95">
            <w:pPr>
              <w:rPr>
                <w:lang w:val="en-US"/>
              </w:rPr>
            </w:pPr>
            <w:r>
              <w:t>Le 2</w:t>
            </w:r>
            <w:r w:rsidR="00035F95">
              <w:t>7</w:t>
            </w:r>
            <w:r>
              <w:t xml:space="preserve"> </w:t>
            </w:r>
            <w:proofErr w:type="spellStart"/>
            <w:r w:rsidR="00035F95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1539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35F95">
              <w:rPr>
                <w:lang w:val="fr-CA"/>
              </w:rPr>
              <w:t>Les juges LeBel, Abella et Cromwell</w:t>
            </w:r>
          </w:p>
        </w:tc>
      </w:tr>
      <w:tr w:rsidR="00C2612E" w:rsidRPr="0011539A" w:rsidTr="00F47372">
        <w:tc>
          <w:tcPr>
            <w:tcW w:w="2269" w:type="pct"/>
          </w:tcPr>
          <w:p w:rsidR="00C2612E" w:rsidRPr="00035F95" w:rsidRDefault="00C2612E" w:rsidP="008262A3">
            <w:pPr>
              <w:rPr>
                <w:lang w:val="fr-CA"/>
              </w:rPr>
            </w:pPr>
          </w:p>
          <w:p w:rsidR="00C2612E" w:rsidRPr="00035F9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35F9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35F95" w:rsidTr="00F47372">
        <w:tc>
          <w:tcPr>
            <w:tcW w:w="2269" w:type="pct"/>
            <w:vAlign w:val="center"/>
          </w:tcPr>
          <w:p w:rsidR="00734DA9" w:rsidRDefault="001C28FE">
            <w:pPr>
              <w:pStyle w:val="SCCLsocPrefix"/>
            </w:pPr>
            <w:r>
              <w:t>BETWEEN:</w:t>
            </w:r>
            <w:r>
              <w:br/>
            </w:r>
          </w:p>
          <w:p w:rsidR="00734DA9" w:rsidRDefault="001C28FE">
            <w:pPr>
              <w:pStyle w:val="SCCLsocParty"/>
            </w:pPr>
            <w:r>
              <w:t>Anthony Diamond</w:t>
            </w:r>
            <w:r w:rsidR="00035F95">
              <w:t xml:space="preserve"> and</w:t>
            </w:r>
            <w:r>
              <w:t xml:space="preserve"> Diamond + Diamond Merchant Banking Group</w:t>
            </w:r>
            <w:r>
              <w:br/>
            </w:r>
          </w:p>
          <w:p w:rsidR="00734DA9" w:rsidRDefault="001C28FE">
            <w:pPr>
              <w:pStyle w:val="SCCLsocPartyRole"/>
            </w:pPr>
            <w:r>
              <w:t>Applicants</w:t>
            </w:r>
            <w:r>
              <w:br/>
            </w:r>
          </w:p>
          <w:p w:rsidR="00734DA9" w:rsidRDefault="001C28FE">
            <w:pPr>
              <w:pStyle w:val="SCCLsocVersus"/>
            </w:pPr>
            <w:r>
              <w:t>- and -</w:t>
            </w:r>
            <w:r>
              <w:br/>
            </w:r>
          </w:p>
          <w:p w:rsidR="00035F95" w:rsidRDefault="001C28FE">
            <w:pPr>
              <w:pStyle w:val="SCCLsocParty"/>
            </w:pPr>
            <w:r>
              <w:t xml:space="preserve">Danny </w:t>
            </w:r>
            <w:proofErr w:type="spellStart"/>
            <w:r>
              <w:t>Doobay</w:t>
            </w:r>
            <w:proofErr w:type="spellEnd"/>
            <w:r w:rsidR="00035F95">
              <w:t xml:space="preserve"> and</w:t>
            </w:r>
            <w:r>
              <w:t xml:space="preserve"> </w:t>
            </w:r>
          </w:p>
          <w:p w:rsidR="00734DA9" w:rsidRDefault="00035F95">
            <w:pPr>
              <w:pStyle w:val="SCCLsocParty"/>
            </w:pPr>
            <w:proofErr w:type="spellStart"/>
            <w:r>
              <w:t>R</w:t>
            </w:r>
            <w:r w:rsidR="001C28FE">
              <w:t>ichbuilt</w:t>
            </w:r>
            <w:proofErr w:type="spellEnd"/>
            <w:r w:rsidR="001C28FE">
              <w:t xml:space="preserve"> Developments Inc.</w:t>
            </w:r>
            <w:r w:rsidR="001C28FE">
              <w:br/>
            </w:r>
          </w:p>
          <w:p w:rsidR="00734DA9" w:rsidRDefault="001C28F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34DA9" w:rsidRDefault="001C28FE">
            <w:pPr>
              <w:pStyle w:val="SCCLsocPrefix"/>
            </w:pPr>
            <w:r>
              <w:t>ENTRE :</w:t>
            </w:r>
            <w:r>
              <w:br/>
            </w:r>
          </w:p>
          <w:p w:rsidR="00734DA9" w:rsidRDefault="00035F95">
            <w:pPr>
              <w:pStyle w:val="SCCLsocParty"/>
            </w:pPr>
            <w:r>
              <w:t>Anthony Diamond et</w:t>
            </w:r>
            <w:r w:rsidR="001C28FE">
              <w:t xml:space="preserve"> Diamond + Diamond Merchant Banking Group</w:t>
            </w:r>
            <w:r w:rsidR="001C28FE">
              <w:br/>
            </w:r>
          </w:p>
          <w:p w:rsidR="00734DA9" w:rsidRPr="00035F95" w:rsidRDefault="001C28FE">
            <w:pPr>
              <w:pStyle w:val="SCCLsocPartyRole"/>
              <w:rPr>
                <w:lang w:val="fr-CA"/>
              </w:rPr>
            </w:pPr>
            <w:r w:rsidRPr="00035F95">
              <w:rPr>
                <w:lang w:val="fr-CA"/>
              </w:rPr>
              <w:t>Demandeurs</w:t>
            </w:r>
            <w:r w:rsidRPr="00035F95">
              <w:rPr>
                <w:lang w:val="fr-CA"/>
              </w:rPr>
              <w:br/>
            </w:r>
          </w:p>
          <w:p w:rsidR="00734DA9" w:rsidRPr="00035F95" w:rsidRDefault="001C28FE">
            <w:pPr>
              <w:pStyle w:val="SCCLsocVersus"/>
              <w:rPr>
                <w:lang w:val="fr-CA"/>
              </w:rPr>
            </w:pPr>
            <w:r w:rsidRPr="00035F95">
              <w:rPr>
                <w:lang w:val="fr-CA"/>
              </w:rPr>
              <w:t>- et -</w:t>
            </w:r>
            <w:r w:rsidRPr="00035F95">
              <w:rPr>
                <w:lang w:val="fr-CA"/>
              </w:rPr>
              <w:br/>
            </w:r>
          </w:p>
          <w:p w:rsidR="00035F95" w:rsidRDefault="00035F95">
            <w:pPr>
              <w:pStyle w:val="SCCLsocParty"/>
              <w:rPr>
                <w:lang w:val="fr-CA"/>
              </w:rPr>
            </w:pPr>
            <w:r w:rsidRPr="00035F95">
              <w:rPr>
                <w:lang w:val="fr-CA"/>
              </w:rPr>
              <w:t xml:space="preserve">Danny </w:t>
            </w:r>
            <w:proofErr w:type="spellStart"/>
            <w:r w:rsidRPr="00035F95">
              <w:rPr>
                <w:lang w:val="fr-CA"/>
              </w:rPr>
              <w:t>Doobay</w:t>
            </w:r>
            <w:proofErr w:type="spellEnd"/>
            <w:r w:rsidRPr="00035F95">
              <w:rPr>
                <w:lang w:val="fr-CA"/>
              </w:rPr>
              <w:t xml:space="preserve"> et</w:t>
            </w:r>
            <w:r w:rsidR="001C28FE" w:rsidRPr="00035F95">
              <w:rPr>
                <w:lang w:val="fr-CA"/>
              </w:rPr>
              <w:t xml:space="preserve"> </w:t>
            </w:r>
          </w:p>
          <w:p w:rsidR="00734DA9" w:rsidRPr="00035F95" w:rsidRDefault="001C28FE">
            <w:pPr>
              <w:pStyle w:val="SCCLsocParty"/>
              <w:rPr>
                <w:lang w:val="fr-CA"/>
              </w:rPr>
            </w:pPr>
            <w:proofErr w:type="spellStart"/>
            <w:r w:rsidRPr="00035F95">
              <w:rPr>
                <w:lang w:val="fr-CA"/>
              </w:rPr>
              <w:t>Richbuilt</w:t>
            </w:r>
            <w:proofErr w:type="spellEnd"/>
            <w:r w:rsidRPr="00035F95">
              <w:rPr>
                <w:lang w:val="fr-CA"/>
              </w:rPr>
              <w:t xml:space="preserve"> </w:t>
            </w:r>
            <w:proofErr w:type="spellStart"/>
            <w:r w:rsidRPr="00035F95">
              <w:rPr>
                <w:lang w:val="fr-CA"/>
              </w:rPr>
              <w:t>Developments</w:t>
            </w:r>
            <w:proofErr w:type="spellEnd"/>
            <w:r w:rsidRPr="00035F95">
              <w:rPr>
                <w:lang w:val="fr-CA"/>
              </w:rPr>
              <w:t xml:space="preserve"> Inc.</w:t>
            </w:r>
            <w:r w:rsidRPr="00035F95">
              <w:rPr>
                <w:lang w:val="fr-CA"/>
              </w:rPr>
              <w:br/>
            </w:r>
          </w:p>
          <w:p w:rsidR="00734DA9" w:rsidRPr="00035F95" w:rsidRDefault="001C28FE" w:rsidP="00035F95">
            <w:pPr>
              <w:pStyle w:val="SCCLsocPartyRole"/>
              <w:rPr>
                <w:lang w:val="fr-CA"/>
              </w:rPr>
            </w:pPr>
            <w:r w:rsidRPr="00035F95">
              <w:rPr>
                <w:lang w:val="fr-CA"/>
              </w:rPr>
              <w:t>Intimés</w:t>
            </w:r>
          </w:p>
        </w:tc>
      </w:tr>
      <w:tr w:rsidR="00824412" w:rsidRPr="00035F95" w:rsidTr="00F47372">
        <w:tc>
          <w:tcPr>
            <w:tcW w:w="2269" w:type="pct"/>
            <w:vAlign w:val="center"/>
          </w:tcPr>
          <w:p w:rsidR="00824412" w:rsidRPr="00035F95" w:rsidRDefault="00824412" w:rsidP="00375294">
            <w:pPr>
              <w:rPr>
                <w:lang w:val="fr-CA"/>
              </w:rPr>
            </w:pPr>
          </w:p>
          <w:p w:rsidR="00824412" w:rsidRPr="00035F9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35F9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35F95" w:rsidRDefault="00824412" w:rsidP="00B408F8">
            <w:pPr>
              <w:rPr>
                <w:lang w:val="fr-CA"/>
              </w:rPr>
            </w:pPr>
          </w:p>
        </w:tc>
      </w:tr>
      <w:tr w:rsidR="00824412" w:rsidRPr="0011539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D45D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M40457 (C52321)</w:t>
            </w:r>
            <w:r w:rsidRPr="006E7BAE">
              <w:t xml:space="preserve">, dated </w:t>
            </w:r>
            <w:r>
              <w:t>January 6, 2012</w:t>
            </w:r>
            <w:r w:rsidR="003D45D6">
              <w:t>,</w:t>
            </w:r>
            <w:r w:rsidRPr="006E7BAE">
              <w:t xml:space="preserve"> is </w:t>
            </w:r>
            <w:r w:rsidR="003D45D6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D45D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35F9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35F95">
              <w:rPr>
                <w:lang w:val="fr-CA"/>
              </w:rPr>
              <w:t>M40457 (C52321)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35F95">
              <w:rPr>
                <w:lang w:val="fr-CA"/>
              </w:rPr>
              <w:t>6 janvier 2012</w:t>
            </w:r>
            <w:r w:rsidRPr="006E7BAE">
              <w:rPr>
                <w:lang w:val="fr-CA"/>
              </w:rPr>
              <w:t xml:space="preserve">, est </w:t>
            </w:r>
            <w:r w:rsidR="003D45D6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D45D6" w:rsidRDefault="003D45D6" w:rsidP="00417FB7">
      <w:pPr>
        <w:jc w:val="center"/>
        <w:rPr>
          <w:lang w:val="fr-CA"/>
        </w:rPr>
      </w:pPr>
    </w:p>
    <w:p w:rsidR="003D45D6" w:rsidRDefault="003D45D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D45D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D45D6" w:rsidRPr="00D83B8C">
        <w:rPr>
          <w:lang w:val="fr-CA"/>
        </w:rPr>
        <w:t xml:space="preserve"> </w:t>
      </w:r>
    </w:p>
    <w:sectPr w:rsidR="003A37CF" w:rsidRPr="00D83B8C" w:rsidSect="003D45D6">
      <w:headerReference w:type="default" r:id="rId8"/>
      <w:pgSz w:w="12240" w:h="15840"/>
      <w:pgMar w:top="1440" w:right="1440" w:bottom="1440" w:left="1440" w:header="1440" w:footer="4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B455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B455B" w:rsidRPr="00417FB7">
      <w:rPr>
        <w:szCs w:val="24"/>
      </w:rPr>
      <w:fldChar w:fldCharType="separate"/>
    </w:r>
    <w:r w:rsidR="003D45D6">
      <w:rPr>
        <w:noProof/>
        <w:szCs w:val="24"/>
      </w:rPr>
      <w:t>2</w:t>
    </w:r>
    <w:r w:rsidR="00AB455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5F95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539A"/>
    <w:rsid w:val="0016666F"/>
    <w:rsid w:val="00167C15"/>
    <w:rsid w:val="001C28FE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45D6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4DA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455B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368F-C241-4AEC-9AE3-69DC848E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2012-07-27T18:34:00Z</dcterms:created>
  <dcterms:modified xsi:type="dcterms:W3CDTF">2012-10-01T15:37:00Z</dcterms:modified>
</cp:coreProperties>
</file>