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34872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B3605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B3605" w:rsidP="00816B78">
            <w:pPr>
              <w:rPr>
                <w:lang w:val="en-US"/>
              </w:rPr>
            </w:pPr>
            <w:r>
              <w:t>Le 27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447F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B3605">
              <w:rPr>
                <w:lang w:val="fr-CA"/>
              </w:rPr>
              <w:t xml:space="preserve">La juge en chef McLachlin et les juges </w:t>
            </w:r>
            <w:proofErr w:type="spellStart"/>
            <w:r w:rsidRPr="006B3605">
              <w:rPr>
                <w:lang w:val="fr-CA"/>
              </w:rPr>
              <w:t>Rothstein</w:t>
            </w:r>
            <w:proofErr w:type="spellEnd"/>
            <w:r w:rsidRPr="006B3605">
              <w:rPr>
                <w:lang w:val="fr-CA"/>
              </w:rPr>
              <w:t xml:space="preserve"> et </w:t>
            </w:r>
            <w:proofErr w:type="spellStart"/>
            <w:r w:rsidRPr="006B3605">
              <w:rPr>
                <w:lang w:val="fr-CA"/>
              </w:rPr>
              <w:t>Moldaver</w:t>
            </w:r>
            <w:proofErr w:type="spellEnd"/>
          </w:p>
        </w:tc>
      </w:tr>
      <w:tr w:rsidR="00C2612E" w:rsidRPr="004447FF" w:rsidTr="00F47372">
        <w:tc>
          <w:tcPr>
            <w:tcW w:w="2269" w:type="pct"/>
          </w:tcPr>
          <w:p w:rsidR="00C2612E" w:rsidRPr="006B3605" w:rsidRDefault="00C2612E" w:rsidP="008262A3">
            <w:pPr>
              <w:rPr>
                <w:lang w:val="fr-CA"/>
              </w:rPr>
            </w:pPr>
          </w:p>
          <w:p w:rsidR="00C2612E" w:rsidRPr="006B360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B360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F4F1C" w:rsidRPr="00EF4F1C" w:rsidRDefault="00EF4F1C">
            <w:pPr>
              <w:pStyle w:val="SCCLsocPrefix"/>
              <w:rPr>
                <w:lang w:val="fr-CA"/>
              </w:rPr>
            </w:pPr>
          </w:p>
          <w:p w:rsidR="00C60FC0" w:rsidRDefault="006B3605">
            <w:pPr>
              <w:pStyle w:val="SCCLsocPrefix"/>
            </w:pPr>
            <w:r>
              <w:t>BETWEEN:</w:t>
            </w:r>
            <w:r>
              <w:br/>
            </w:r>
          </w:p>
          <w:p w:rsidR="00C60FC0" w:rsidRDefault="006B3605">
            <w:pPr>
              <w:pStyle w:val="SCCLsocParty"/>
            </w:pPr>
            <w:r>
              <w:t>Computershare Trust Company of Canada</w:t>
            </w:r>
            <w:r>
              <w:br/>
            </w:r>
          </w:p>
          <w:p w:rsidR="00C60FC0" w:rsidRDefault="006B3605">
            <w:pPr>
              <w:pStyle w:val="SCCLsocPartyRole"/>
            </w:pPr>
            <w:r>
              <w:t>Applicant</w:t>
            </w:r>
            <w:r>
              <w:br/>
            </w:r>
          </w:p>
          <w:p w:rsidR="00C60FC0" w:rsidRDefault="006B3605">
            <w:pPr>
              <w:pStyle w:val="SCCLsocVersus"/>
            </w:pPr>
            <w:r>
              <w:t>- and -</w:t>
            </w:r>
            <w:r>
              <w:br/>
            </w:r>
          </w:p>
          <w:p w:rsidR="00C60FC0" w:rsidRDefault="006B3605">
            <w:pPr>
              <w:pStyle w:val="SCCLsocParty"/>
            </w:pPr>
            <w:r>
              <w:t>Crystallex International Corporation</w:t>
            </w:r>
            <w:r w:rsidR="00EF4F1C">
              <w:t xml:space="preserve"> and</w:t>
            </w:r>
            <w:r>
              <w:t xml:space="preserve"> Tenor Capital Management Company, L.P.</w:t>
            </w:r>
            <w:r>
              <w:br/>
            </w:r>
          </w:p>
          <w:p w:rsidR="00C60FC0" w:rsidRDefault="006B3605">
            <w:pPr>
              <w:pStyle w:val="SCCLsocPartyRole"/>
            </w:pPr>
            <w:r>
              <w:t>Respondents</w:t>
            </w:r>
            <w:r>
              <w:br/>
            </w:r>
          </w:p>
          <w:p w:rsidR="00EF4F1C" w:rsidRDefault="00EF4F1C">
            <w:pPr>
              <w:pStyle w:val="SCCLsocParty"/>
            </w:pPr>
            <w:r>
              <w:t>- and -</w:t>
            </w:r>
          </w:p>
          <w:p w:rsidR="00EF4F1C" w:rsidRDefault="00EF4F1C">
            <w:pPr>
              <w:pStyle w:val="SCCLsocParty"/>
            </w:pPr>
          </w:p>
          <w:p w:rsidR="00C60FC0" w:rsidRDefault="006B3605">
            <w:pPr>
              <w:pStyle w:val="SCCLsocParty"/>
            </w:pPr>
            <w:r>
              <w:t>Monitor, Ernst &amp; Young Inc., Forbes &amp; Manhattan Inc. and Aberdeen International Inc.</w:t>
            </w:r>
            <w:r>
              <w:br/>
            </w:r>
          </w:p>
          <w:p w:rsidR="00B35F8E" w:rsidRPr="00B35F8E" w:rsidRDefault="00B35F8E" w:rsidP="00B35F8E">
            <w:pPr>
              <w:jc w:val="center"/>
            </w:pPr>
            <w:r>
              <w:t>Interveners</w:t>
            </w:r>
          </w:p>
          <w:p w:rsidR="00C60FC0" w:rsidRDefault="00C60FC0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60FC0" w:rsidRPr="006B3605" w:rsidRDefault="006B3605">
            <w:pPr>
              <w:pStyle w:val="SCCLsocPrefix"/>
              <w:rPr>
                <w:lang w:val="fr-CA"/>
              </w:rPr>
            </w:pPr>
            <w:r w:rsidRPr="006B3605">
              <w:rPr>
                <w:lang w:val="fr-CA"/>
              </w:rPr>
              <w:t>ENTRE :</w:t>
            </w:r>
            <w:r w:rsidRPr="006B3605">
              <w:rPr>
                <w:lang w:val="fr-CA"/>
              </w:rPr>
              <w:br/>
            </w:r>
          </w:p>
          <w:p w:rsidR="00C60FC0" w:rsidRPr="006B3605" w:rsidRDefault="006B3605">
            <w:pPr>
              <w:pStyle w:val="SCCLsocParty"/>
              <w:rPr>
                <w:lang w:val="fr-CA"/>
              </w:rPr>
            </w:pPr>
            <w:r w:rsidRPr="006B3605">
              <w:rPr>
                <w:lang w:val="fr-CA"/>
              </w:rPr>
              <w:t xml:space="preserve">Société de fiducie </w:t>
            </w:r>
            <w:proofErr w:type="spellStart"/>
            <w:r w:rsidRPr="006B3605">
              <w:rPr>
                <w:lang w:val="fr-CA"/>
              </w:rPr>
              <w:t>Computershare</w:t>
            </w:r>
            <w:proofErr w:type="spellEnd"/>
            <w:r w:rsidRPr="006B3605">
              <w:rPr>
                <w:lang w:val="fr-CA"/>
              </w:rPr>
              <w:t xml:space="preserve"> du Canada</w:t>
            </w:r>
            <w:r w:rsidRPr="006B3605">
              <w:rPr>
                <w:lang w:val="fr-CA"/>
              </w:rPr>
              <w:br/>
            </w:r>
          </w:p>
          <w:p w:rsidR="00C60FC0" w:rsidRPr="006B3605" w:rsidRDefault="006B360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6B3605">
              <w:rPr>
                <w:lang w:val="fr-CA"/>
              </w:rPr>
              <w:br/>
            </w:r>
          </w:p>
          <w:p w:rsidR="00C60FC0" w:rsidRPr="006B3605" w:rsidRDefault="006B3605">
            <w:pPr>
              <w:pStyle w:val="SCCLsocVersus"/>
              <w:rPr>
                <w:lang w:val="fr-CA"/>
              </w:rPr>
            </w:pPr>
            <w:r w:rsidRPr="006B3605">
              <w:rPr>
                <w:lang w:val="fr-CA"/>
              </w:rPr>
              <w:t>- et -</w:t>
            </w:r>
            <w:r w:rsidRPr="006B3605">
              <w:rPr>
                <w:lang w:val="fr-CA"/>
              </w:rPr>
              <w:br/>
            </w:r>
          </w:p>
          <w:p w:rsidR="00C60FC0" w:rsidRPr="006B3605" w:rsidRDefault="006B3605">
            <w:pPr>
              <w:pStyle w:val="SCCLsocParty"/>
              <w:rPr>
                <w:lang w:val="fr-CA"/>
              </w:rPr>
            </w:pPr>
            <w:proofErr w:type="spellStart"/>
            <w:r w:rsidRPr="006B3605">
              <w:rPr>
                <w:lang w:val="fr-CA"/>
              </w:rPr>
              <w:t>Crystallex</w:t>
            </w:r>
            <w:proofErr w:type="spellEnd"/>
            <w:r w:rsidRPr="006B3605">
              <w:rPr>
                <w:lang w:val="fr-CA"/>
              </w:rPr>
              <w:t xml:space="preserve"> International Corporation</w:t>
            </w:r>
            <w:r w:rsidR="00EF4F1C">
              <w:rPr>
                <w:lang w:val="fr-CA"/>
              </w:rPr>
              <w:t xml:space="preserve"> et</w:t>
            </w:r>
            <w:r w:rsidRPr="006B3605">
              <w:rPr>
                <w:lang w:val="fr-CA"/>
              </w:rPr>
              <w:t xml:space="preserve"> </w:t>
            </w:r>
            <w:proofErr w:type="spellStart"/>
            <w:r w:rsidRPr="006B3605">
              <w:rPr>
                <w:lang w:val="fr-CA"/>
              </w:rPr>
              <w:t>Tenor</w:t>
            </w:r>
            <w:proofErr w:type="spellEnd"/>
            <w:r w:rsidRPr="006B3605">
              <w:rPr>
                <w:lang w:val="fr-CA"/>
              </w:rPr>
              <w:t xml:space="preserve"> Capital Management </w:t>
            </w:r>
            <w:proofErr w:type="spellStart"/>
            <w:r w:rsidRPr="006B3605">
              <w:rPr>
                <w:lang w:val="fr-CA"/>
              </w:rPr>
              <w:t>Company</w:t>
            </w:r>
            <w:proofErr w:type="spellEnd"/>
            <w:r w:rsidRPr="006B3605">
              <w:rPr>
                <w:lang w:val="fr-CA"/>
              </w:rPr>
              <w:t>, L.P.</w:t>
            </w:r>
            <w:r w:rsidRPr="006B3605">
              <w:rPr>
                <w:lang w:val="fr-CA"/>
              </w:rPr>
              <w:br/>
            </w:r>
          </w:p>
          <w:p w:rsidR="00C60FC0" w:rsidRDefault="006B360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6B3605">
              <w:rPr>
                <w:lang w:val="fr-CA"/>
              </w:rPr>
              <w:t>s</w:t>
            </w:r>
            <w:r w:rsidRPr="006B3605">
              <w:rPr>
                <w:lang w:val="fr-CA"/>
              </w:rPr>
              <w:br/>
            </w:r>
          </w:p>
          <w:p w:rsidR="00EF4F1C" w:rsidRPr="006B3605" w:rsidRDefault="00EF4F1C" w:rsidP="00EF4F1C">
            <w:pPr>
              <w:pStyle w:val="SCCLsocVersus"/>
              <w:rPr>
                <w:lang w:val="fr-CA"/>
              </w:rPr>
            </w:pPr>
            <w:r w:rsidRPr="006B3605">
              <w:rPr>
                <w:lang w:val="fr-CA"/>
              </w:rPr>
              <w:t>- et -</w:t>
            </w:r>
            <w:r w:rsidRPr="006B3605">
              <w:rPr>
                <w:lang w:val="fr-CA"/>
              </w:rPr>
              <w:br/>
            </w:r>
          </w:p>
          <w:p w:rsidR="00C60FC0" w:rsidRDefault="006B3605">
            <w:pPr>
              <w:pStyle w:val="SCCLsocParty"/>
              <w:rPr>
                <w:lang w:val="fr-CA"/>
              </w:rPr>
            </w:pPr>
            <w:r w:rsidRPr="006B3605">
              <w:rPr>
                <w:lang w:val="fr-CA"/>
              </w:rPr>
              <w:t>Monitor, Ernst &amp; Young Inc., Forbes &amp; Manhattan Inc. et Aberdeen International Inc.</w:t>
            </w:r>
            <w:r w:rsidRPr="006B3605">
              <w:rPr>
                <w:lang w:val="fr-CA"/>
              </w:rPr>
              <w:br/>
            </w:r>
          </w:p>
          <w:p w:rsidR="00B35F8E" w:rsidRPr="00B35F8E" w:rsidRDefault="00B35F8E" w:rsidP="00B35F8E">
            <w:pPr>
              <w:rPr>
                <w:lang w:val="fr-CA"/>
              </w:rPr>
            </w:pPr>
          </w:p>
          <w:p w:rsidR="00EF4F1C" w:rsidRPr="00EF4F1C" w:rsidRDefault="00B35F8E" w:rsidP="00B35F8E">
            <w:pPr>
              <w:jc w:val="center"/>
            </w:pPr>
            <w:proofErr w:type="spellStart"/>
            <w:r>
              <w:t>Intervenant</w:t>
            </w:r>
            <w:r w:rsidR="0000165C">
              <w:t>e</w:t>
            </w:r>
            <w:r>
              <w:t>s</w:t>
            </w:r>
            <w:proofErr w:type="spellEnd"/>
          </w:p>
        </w:tc>
      </w:tr>
    </w:tbl>
    <w:p w:rsidR="006B3605" w:rsidRDefault="006B3605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447F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F4F1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EF4F1C">
              <w:t>s</w:t>
            </w:r>
            <w:r w:rsidRPr="006E7BAE">
              <w:t xml:space="preserve"> </w:t>
            </w:r>
            <w:r w:rsidR="00EF4F1C">
              <w:t xml:space="preserve">C55434 and C55435, </w:t>
            </w:r>
            <w:r>
              <w:t xml:space="preserve">2012 ONCA 404, </w:t>
            </w:r>
            <w:r w:rsidRPr="006E7BAE">
              <w:t xml:space="preserve">dated </w:t>
            </w:r>
            <w:r>
              <w:t>June 13, 2012</w:t>
            </w:r>
            <w:r w:rsidR="00EF4F1C">
              <w:t>,</w:t>
            </w:r>
            <w:r w:rsidRPr="006E7BAE">
              <w:t xml:space="preserve"> is </w:t>
            </w:r>
            <w:r w:rsidR="006B3605">
              <w:t>dismissed with costs</w:t>
            </w:r>
            <w:r w:rsidR="0000165C">
              <w:t xml:space="preserve"> to the respondents</w:t>
            </w:r>
            <w:r w:rsidR="006B3605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F4F1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B360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EF4F1C">
              <w:rPr>
                <w:lang w:val="fr-CA"/>
              </w:rPr>
              <w:t xml:space="preserve">s </w:t>
            </w:r>
            <w:r w:rsidRPr="006E7BAE">
              <w:rPr>
                <w:lang w:val="fr-CA"/>
              </w:rPr>
              <w:t xml:space="preserve"> </w:t>
            </w:r>
            <w:r w:rsidR="00EF4F1C">
              <w:rPr>
                <w:lang w:val="fr-CA"/>
              </w:rPr>
              <w:t>C55434 et</w:t>
            </w:r>
            <w:r w:rsidR="00EF4F1C" w:rsidRPr="006B3605">
              <w:rPr>
                <w:lang w:val="fr-CA"/>
              </w:rPr>
              <w:t xml:space="preserve"> C55435</w:t>
            </w:r>
            <w:r w:rsidR="00EF4F1C">
              <w:rPr>
                <w:lang w:val="fr-CA"/>
              </w:rPr>
              <w:t xml:space="preserve">, </w:t>
            </w:r>
            <w:r w:rsidRPr="006B3605">
              <w:rPr>
                <w:lang w:val="fr-CA"/>
              </w:rPr>
              <w:t xml:space="preserve">2012 ONCA 404,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B3605">
              <w:rPr>
                <w:lang w:val="fr-CA"/>
              </w:rPr>
              <w:t>13 juin 2012</w:t>
            </w:r>
            <w:r w:rsidRPr="006E7BAE">
              <w:rPr>
                <w:lang w:val="fr-CA"/>
              </w:rPr>
              <w:t xml:space="preserve">, est </w:t>
            </w:r>
            <w:r w:rsidR="006B3605">
              <w:rPr>
                <w:lang w:val="fr-CA"/>
              </w:rPr>
              <w:t>rejetée avec dépens</w:t>
            </w:r>
            <w:r w:rsidR="0000165C">
              <w:rPr>
                <w:lang w:val="fr-CA"/>
              </w:rPr>
              <w:t xml:space="preserve"> en faveur des intim</w:t>
            </w:r>
            <w:r w:rsidR="0000165C">
              <w:rPr>
                <w:rFonts w:cs="Times New Roman"/>
                <w:lang w:val="fr-CA"/>
              </w:rPr>
              <w:t>é</w:t>
            </w:r>
            <w:r w:rsidR="00B557D0">
              <w:rPr>
                <w:rFonts w:cs="Times New Roman"/>
                <w:lang w:val="fr-CA"/>
              </w:rPr>
              <w:t>e</w:t>
            </w:r>
            <w:r w:rsidR="0000165C">
              <w:rPr>
                <w:lang w:val="fr-CA"/>
              </w:rPr>
              <w:t>s</w:t>
            </w:r>
            <w:r w:rsidR="006B3605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C0A4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C0A4A" w:rsidRPr="00417FB7">
      <w:rPr>
        <w:szCs w:val="24"/>
      </w:rPr>
      <w:fldChar w:fldCharType="separate"/>
    </w:r>
    <w:r w:rsidR="004447FF">
      <w:rPr>
        <w:noProof/>
        <w:szCs w:val="24"/>
      </w:rPr>
      <w:t>2</w:t>
    </w:r>
    <w:r w:rsidR="000C0A4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34872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7ACC"/>
    <w:multiLevelType w:val="hybridMultilevel"/>
    <w:tmpl w:val="B74A22B8"/>
    <w:lvl w:ilvl="0" w:tplc="1A0213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165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0A4A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47FF"/>
    <w:rsid w:val="004943CF"/>
    <w:rsid w:val="004956DA"/>
    <w:rsid w:val="004D4658"/>
    <w:rsid w:val="00563E2C"/>
    <w:rsid w:val="00587869"/>
    <w:rsid w:val="00612913"/>
    <w:rsid w:val="00614908"/>
    <w:rsid w:val="00650109"/>
    <w:rsid w:val="006B3605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2525"/>
    <w:rsid w:val="008E0CB1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5F8E"/>
    <w:rsid w:val="00B408F8"/>
    <w:rsid w:val="00B5078E"/>
    <w:rsid w:val="00B557D0"/>
    <w:rsid w:val="00B60EDC"/>
    <w:rsid w:val="00BD4E4C"/>
    <w:rsid w:val="00BF7644"/>
    <w:rsid w:val="00C1285B"/>
    <w:rsid w:val="00C2612E"/>
    <w:rsid w:val="00C60FC0"/>
    <w:rsid w:val="00CE249F"/>
    <w:rsid w:val="00CE7C88"/>
    <w:rsid w:val="00CF17D0"/>
    <w:rsid w:val="00D42339"/>
    <w:rsid w:val="00D61AC2"/>
    <w:rsid w:val="00D83B8C"/>
    <w:rsid w:val="00E12A51"/>
    <w:rsid w:val="00E777AD"/>
    <w:rsid w:val="00EA4B61"/>
    <w:rsid w:val="00EE2A6C"/>
    <w:rsid w:val="00EF4F1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4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192F-3A70-4039-BBE3-203CBA97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cp:lastPrinted>2012-08-31T13:02:00Z</cp:lastPrinted>
  <dcterms:created xsi:type="dcterms:W3CDTF">2012-08-31T13:03:00Z</dcterms:created>
  <dcterms:modified xsi:type="dcterms:W3CDTF">2012-10-01T15:36:00Z</dcterms:modified>
</cp:coreProperties>
</file>