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31097F" w:rsidRDefault="003A37CF" w:rsidP="00AE2077">
      <w:pPr>
        <w:jc w:val="right"/>
      </w:pPr>
      <w:r w:rsidRPr="0031097F">
        <w:t>N</w:t>
      </w:r>
      <w:r w:rsidRPr="003929FE">
        <w:rPr>
          <w:vertAlign w:val="superscript"/>
        </w:rPr>
        <w:t>o</w:t>
      </w:r>
      <w:r w:rsidRPr="0031097F">
        <w:t xml:space="preserve"> </w:t>
      </w:r>
      <w:r>
        <w:t>33742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3929FE">
            <w:r>
              <w:t>Le 2</w:t>
            </w:r>
            <w:r w:rsidR="003929FE">
              <w:t xml:space="preserve">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C63AC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2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06F46" w:rsidTr="00F47372">
        <w:tc>
          <w:tcPr>
            <w:tcW w:w="2269" w:type="pct"/>
          </w:tcPr>
          <w:p w:rsidR="00417FB7" w:rsidRPr="0031097F" w:rsidRDefault="00417FB7" w:rsidP="00BC775A">
            <w:pPr>
              <w:jc w:val="both"/>
            </w:pPr>
            <w:r w:rsidRPr="0031097F">
              <w:t>Coram</w:t>
            </w:r>
            <w:r w:rsidR="00BC775A">
              <w:t> </w:t>
            </w:r>
            <w:r w:rsidRPr="0031097F">
              <w:t xml:space="preserve">: 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BC775A" w:rsidRDefault="00417FB7" w:rsidP="00BC775A">
            <w:pPr>
              <w:rPr>
                <w:lang w:val="en-US"/>
              </w:rPr>
            </w:pPr>
            <w:r w:rsidRPr="003929FE">
              <w:rPr>
                <w:lang w:val="en-US"/>
              </w:rPr>
              <w:t>Coram: LeBel, Deschamps and Charron</w:t>
            </w:r>
            <w:r w:rsidR="00BC775A">
              <w:rPr>
                <w:lang w:val="en-US"/>
              </w:rPr>
              <w:t xml:space="preserve"> </w:t>
            </w:r>
            <w:r w:rsidR="00BC775A" w:rsidRPr="00BC775A">
              <w:rPr>
                <w:lang w:val="en-US"/>
              </w:rPr>
              <w:t> JJ.</w:t>
            </w:r>
          </w:p>
        </w:tc>
      </w:tr>
      <w:tr w:rsidR="00C2612E" w:rsidRPr="00606F46" w:rsidTr="00F47372">
        <w:tc>
          <w:tcPr>
            <w:tcW w:w="2269" w:type="pct"/>
          </w:tcPr>
          <w:p w:rsidR="00C2612E" w:rsidRPr="003929FE" w:rsidRDefault="00C2612E" w:rsidP="008262A3">
            <w:pPr>
              <w:rPr>
                <w:lang w:val="en-US"/>
              </w:rPr>
            </w:pPr>
          </w:p>
          <w:p w:rsidR="00C2612E" w:rsidRPr="003929F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929F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3929FE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577A7" w:rsidRDefault="0073013A">
            <w:pPr>
              <w:pStyle w:val="SCCLsocPrefix"/>
            </w:pPr>
            <w:r>
              <w:t>ENTRE :</w:t>
            </w:r>
            <w:r>
              <w:br/>
            </w:r>
          </w:p>
          <w:p w:rsidR="001577A7" w:rsidRDefault="0073013A">
            <w:pPr>
              <w:pStyle w:val="SCCLsocParty"/>
            </w:pPr>
            <w:r>
              <w:t>Domaine Ti-Bo inc.</w:t>
            </w:r>
            <w:r>
              <w:br/>
            </w:r>
          </w:p>
          <w:p w:rsidR="001577A7" w:rsidRDefault="0073013A">
            <w:pPr>
              <w:pStyle w:val="SCCLsocPartyRole"/>
            </w:pPr>
            <w:r>
              <w:t>Demanderesse</w:t>
            </w:r>
            <w:r>
              <w:br/>
            </w:r>
          </w:p>
          <w:p w:rsidR="001577A7" w:rsidRDefault="0073013A">
            <w:pPr>
              <w:pStyle w:val="SCCLsocVersus"/>
            </w:pPr>
            <w:r>
              <w:t>- et -</w:t>
            </w:r>
            <w:r>
              <w:br/>
            </w:r>
          </w:p>
          <w:p w:rsidR="001577A7" w:rsidRDefault="0073013A">
            <w:pPr>
              <w:pStyle w:val="SCCLsocParty"/>
            </w:pPr>
            <w:r>
              <w:t>René Bureau</w:t>
            </w:r>
            <w:r>
              <w:br/>
            </w:r>
          </w:p>
          <w:p w:rsidR="001577A7" w:rsidRDefault="0073013A" w:rsidP="00BC775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0C63AC" w:rsidRDefault="00824412" w:rsidP="00375294"/>
        </w:tc>
        <w:tc>
          <w:tcPr>
            <w:tcW w:w="2350" w:type="pct"/>
            <w:vAlign w:val="center"/>
          </w:tcPr>
          <w:p w:rsidR="001577A7" w:rsidRPr="003929FE" w:rsidRDefault="0073013A">
            <w:pPr>
              <w:pStyle w:val="SCCLsocPrefix"/>
              <w:rPr>
                <w:lang w:val="en-US"/>
              </w:rPr>
            </w:pPr>
            <w:r w:rsidRPr="003929FE">
              <w:rPr>
                <w:lang w:val="en-US"/>
              </w:rPr>
              <w:t>BETWEEN:</w:t>
            </w:r>
            <w:r w:rsidRPr="003929FE">
              <w:rPr>
                <w:lang w:val="en-US"/>
              </w:rPr>
              <w:br/>
            </w:r>
          </w:p>
          <w:p w:rsidR="001577A7" w:rsidRPr="003929FE" w:rsidRDefault="0073013A">
            <w:pPr>
              <w:pStyle w:val="SCCLsocParty"/>
              <w:rPr>
                <w:lang w:val="en-US"/>
              </w:rPr>
            </w:pPr>
            <w:r w:rsidRPr="003929FE">
              <w:rPr>
                <w:lang w:val="en-US"/>
              </w:rPr>
              <w:t>Domaine Ti-Bo inc.</w:t>
            </w:r>
            <w:r w:rsidRPr="003929FE">
              <w:rPr>
                <w:lang w:val="en-US"/>
              </w:rPr>
              <w:br/>
            </w:r>
          </w:p>
          <w:p w:rsidR="001577A7" w:rsidRDefault="0073013A">
            <w:pPr>
              <w:pStyle w:val="SCCLsocPartyRole"/>
            </w:pPr>
            <w:r>
              <w:t>Applicant</w:t>
            </w:r>
            <w:r>
              <w:br/>
            </w:r>
          </w:p>
          <w:p w:rsidR="001577A7" w:rsidRDefault="0073013A">
            <w:pPr>
              <w:pStyle w:val="SCCLsocVersus"/>
            </w:pPr>
            <w:r>
              <w:t>- and -</w:t>
            </w:r>
            <w:r>
              <w:br/>
            </w:r>
          </w:p>
          <w:p w:rsidR="001577A7" w:rsidRDefault="0073013A">
            <w:pPr>
              <w:pStyle w:val="SCCLsocParty"/>
            </w:pPr>
            <w:r>
              <w:t>René Bureau</w:t>
            </w:r>
            <w:r>
              <w:br/>
            </w:r>
          </w:p>
          <w:p w:rsidR="001577A7" w:rsidRDefault="0073013A">
            <w:pPr>
              <w:pStyle w:val="SCCLsocPartyRole"/>
            </w:pPr>
            <w:r>
              <w:t>Respondent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929FE" w:rsidRDefault="00824412" w:rsidP="00375294"/>
          <w:p w:rsidR="00824412" w:rsidRPr="003929FE" w:rsidRDefault="00824412" w:rsidP="00375294"/>
        </w:tc>
        <w:tc>
          <w:tcPr>
            <w:tcW w:w="381" w:type="pct"/>
            <w:vAlign w:val="center"/>
          </w:tcPr>
          <w:p w:rsidR="00824412" w:rsidRPr="003929FE" w:rsidRDefault="00824412" w:rsidP="00375294"/>
        </w:tc>
        <w:tc>
          <w:tcPr>
            <w:tcW w:w="2350" w:type="pct"/>
            <w:vAlign w:val="center"/>
          </w:tcPr>
          <w:p w:rsidR="00824412" w:rsidRPr="003929FE" w:rsidRDefault="00824412" w:rsidP="00B408F8"/>
        </w:tc>
      </w:tr>
      <w:tr w:rsidR="00824412" w:rsidRPr="00606F46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BC775A" w:rsidP="00A74A51">
            <w:pPr>
              <w:jc w:val="both"/>
            </w:pPr>
            <w:r>
              <w:t xml:space="preserve">La requête en prorogation du délai de signification et de dépôt de la demande d’autorisation d’appel amendée est accordée. </w:t>
            </w:r>
            <w:r w:rsidR="0027081E" w:rsidRPr="00824412">
              <w:t>L</w:t>
            </w:r>
            <w:r w:rsidR="0027081E">
              <w:t xml:space="preserve">a demande d’autorisation d’appel </w:t>
            </w:r>
            <w:r w:rsidR="00A74A51">
              <w:t xml:space="preserve">amendée </w:t>
            </w:r>
            <w:r w:rsidR="0027081E">
              <w:t>de l’arrêt de la</w:t>
            </w:r>
            <w:r w:rsidR="0027081E" w:rsidRPr="00824412">
              <w:t xml:space="preserve"> </w:t>
            </w:r>
            <w:r w:rsidR="0027081E">
              <w:t>Cour d’appel du Québec (Montréal)</w:t>
            </w:r>
            <w:r w:rsidR="0027081E" w:rsidRPr="00824412">
              <w:t xml:space="preserve">, numéro </w:t>
            </w:r>
            <w:r w:rsidR="00A74A51">
              <w:t>500-09-020116-091</w:t>
            </w:r>
            <w:r w:rsidR="00A74A51" w:rsidRPr="00824412">
              <w:t xml:space="preserve">, </w:t>
            </w:r>
            <w:r w:rsidR="0027081E">
              <w:t>2010 QCCA 765, daté du</w:t>
            </w:r>
            <w:r w:rsidR="0027081E" w:rsidRPr="00824412">
              <w:t xml:space="preserve"> </w:t>
            </w:r>
            <w:r w:rsidR="0027081E">
              <w:t>19 avril 2010</w:t>
            </w:r>
            <w:r w:rsidR="00A74A51">
              <w:t>, est rejetée sans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A74A51" w:rsidP="00A74A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 for an extension of time to serve and file the amended application for leave to appeal is granted. </w:t>
            </w:r>
            <w:r w:rsidR="0027081E" w:rsidRPr="003D7CE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amended </w:t>
            </w:r>
            <w:r w:rsidR="0027081E" w:rsidRPr="003D7CE6">
              <w:rPr>
                <w:lang w:val="en-US"/>
              </w:rPr>
              <w:t>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3929FE">
              <w:rPr>
                <w:lang w:val="en-US"/>
              </w:rPr>
              <w:t>Court of Appeal of Quebec (Montréal)</w:t>
            </w:r>
            <w:r w:rsidR="0027081E" w:rsidRPr="003D7CE6">
              <w:rPr>
                <w:lang w:val="en-US"/>
              </w:rPr>
              <w:t xml:space="preserve">, Number </w:t>
            </w:r>
            <w:r w:rsidRPr="003929FE">
              <w:rPr>
                <w:lang w:val="en-US"/>
              </w:rPr>
              <w:t>500-09-020116-091</w:t>
            </w:r>
            <w:r w:rsidRPr="003D7CE6">
              <w:rPr>
                <w:lang w:val="en-US"/>
              </w:rPr>
              <w:t xml:space="preserve">, </w:t>
            </w:r>
            <w:r w:rsidR="0027081E" w:rsidRPr="003929FE">
              <w:rPr>
                <w:lang w:val="en-US"/>
              </w:rPr>
              <w:t xml:space="preserve">2010 QCCA 765, </w:t>
            </w:r>
            <w:r w:rsidR="0027081E" w:rsidRPr="003D7CE6">
              <w:rPr>
                <w:lang w:val="en-US"/>
              </w:rPr>
              <w:t xml:space="preserve">dated </w:t>
            </w:r>
            <w:r w:rsidR="0027081E" w:rsidRPr="003929FE">
              <w:rPr>
                <w:lang w:val="en-US"/>
              </w:rPr>
              <w:t>April 19, 2010</w:t>
            </w:r>
            <w:r w:rsidR="000C63AC"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dismissed without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0C63AC" w:rsidRDefault="009F436C" w:rsidP="00417FB7">
      <w:pPr>
        <w:jc w:val="center"/>
        <w:rPr>
          <w:lang w:val="en-US"/>
        </w:rPr>
      </w:pPr>
    </w:p>
    <w:p w:rsidR="003A37CF" w:rsidRDefault="003A37CF" w:rsidP="00C67286">
      <w:pPr>
        <w:jc w:val="center"/>
      </w:pPr>
      <w:r w:rsidRPr="00504B7F">
        <w:t>J.C.S.C.</w:t>
      </w:r>
    </w:p>
    <w:p w:rsidR="000C63AC" w:rsidRPr="00504B7F" w:rsidRDefault="000C63AC" w:rsidP="000C63AC">
      <w:pPr>
        <w:jc w:val="center"/>
      </w:pPr>
      <w:r w:rsidRPr="00504B7F">
        <w:t>J.S.C.C.</w:t>
      </w:r>
    </w:p>
    <w:p w:rsidR="000C63AC" w:rsidRPr="003D7CE6" w:rsidRDefault="000C63AC" w:rsidP="00C67286">
      <w:pPr>
        <w:jc w:val="center"/>
        <w:rPr>
          <w:lang w:val="en-US"/>
        </w:rPr>
      </w:pPr>
    </w:p>
    <w:sectPr w:rsidR="000C63AC" w:rsidRPr="003D7CE6" w:rsidSect="00C67286"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56C0"/>
    <w:rsid w:val="00057FAF"/>
    <w:rsid w:val="000919B4"/>
    <w:rsid w:val="000B76FF"/>
    <w:rsid w:val="000C63AC"/>
    <w:rsid w:val="000D7521"/>
    <w:rsid w:val="000E4CCE"/>
    <w:rsid w:val="001577A7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929FE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63E2C"/>
    <w:rsid w:val="00587869"/>
    <w:rsid w:val="005918AD"/>
    <w:rsid w:val="00606F46"/>
    <w:rsid w:val="00614908"/>
    <w:rsid w:val="00650109"/>
    <w:rsid w:val="006935F7"/>
    <w:rsid w:val="00701109"/>
    <w:rsid w:val="0073013A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74A51"/>
    <w:rsid w:val="00AB5E22"/>
    <w:rsid w:val="00AE2077"/>
    <w:rsid w:val="00B408F8"/>
    <w:rsid w:val="00B5078E"/>
    <w:rsid w:val="00B60EDC"/>
    <w:rsid w:val="00BC775A"/>
    <w:rsid w:val="00BF7644"/>
    <w:rsid w:val="00C2612E"/>
    <w:rsid w:val="00C67286"/>
    <w:rsid w:val="00CC7AD7"/>
    <w:rsid w:val="00D26BFF"/>
    <w:rsid w:val="00D42339"/>
    <w:rsid w:val="00D61AC2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DBD9-AB90-4490-BADC-F5F68824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2010-11-30T19:50:00Z</dcterms:created>
  <dcterms:modified xsi:type="dcterms:W3CDTF">2010-12-06T14:00:00Z</dcterms:modified>
</cp:coreProperties>
</file>