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46558">
            <w:r>
              <w:t xml:space="preserve">April </w:t>
            </w:r>
            <w:r w:rsidR="00B46558">
              <w:t>28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46558" w:rsidP="00B4655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15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6558">
              <w:rPr>
                <w:lang w:val="fr-CA"/>
              </w:rPr>
              <w:t>Les juges Binnie, Fish et Rothstein</w:t>
            </w:r>
          </w:p>
        </w:tc>
      </w:tr>
      <w:tr w:rsidR="00C2612E" w:rsidRPr="00CA1500" w:rsidTr="00F47372">
        <w:tc>
          <w:tcPr>
            <w:tcW w:w="2269" w:type="pct"/>
          </w:tcPr>
          <w:p w:rsidR="00C2612E" w:rsidRPr="00B46558" w:rsidRDefault="00C2612E" w:rsidP="008262A3">
            <w:pPr>
              <w:rPr>
                <w:lang w:val="fr-CA"/>
              </w:rPr>
            </w:pPr>
          </w:p>
          <w:p w:rsidR="00C2612E" w:rsidRPr="00B465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65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51AD8" w:rsidRDefault="00B46558">
            <w:pPr>
              <w:pStyle w:val="SCCLsocPrefix"/>
            </w:pPr>
            <w:r>
              <w:t>BETWEEN:</w:t>
            </w:r>
            <w:r>
              <w:br/>
            </w:r>
          </w:p>
          <w:p w:rsidR="00251AD8" w:rsidRDefault="00B46558">
            <w:pPr>
              <w:pStyle w:val="SCCLsocParty"/>
            </w:pPr>
            <w:r>
              <w:t>Joseph Alexander Gordon</w:t>
            </w:r>
            <w:r>
              <w:br/>
            </w:r>
          </w:p>
          <w:p w:rsidR="00251AD8" w:rsidRDefault="00B46558">
            <w:pPr>
              <w:pStyle w:val="SCCLsocPartyRole"/>
            </w:pPr>
            <w:r>
              <w:t>Applicant</w:t>
            </w:r>
            <w:r>
              <w:br/>
            </w:r>
          </w:p>
          <w:p w:rsidR="00251AD8" w:rsidRDefault="00B46558">
            <w:pPr>
              <w:pStyle w:val="SCCLsocVersus"/>
            </w:pPr>
            <w:r>
              <w:t>- and -</w:t>
            </w:r>
            <w:r>
              <w:br/>
            </w:r>
          </w:p>
          <w:p w:rsidR="00251AD8" w:rsidRDefault="00B46558">
            <w:pPr>
              <w:pStyle w:val="SCCLsocParty"/>
            </w:pPr>
            <w:r>
              <w:t>Ashley Margaret Kathleen McGuire</w:t>
            </w:r>
            <w:r>
              <w:br/>
            </w:r>
          </w:p>
          <w:p w:rsidR="00251AD8" w:rsidRDefault="00B465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51AD8" w:rsidRPr="00B46558" w:rsidRDefault="00B46558">
            <w:pPr>
              <w:pStyle w:val="SCCLsocPrefix"/>
              <w:rPr>
                <w:lang w:val="fr-CA"/>
              </w:rPr>
            </w:pPr>
            <w:r w:rsidRPr="00B46558">
              <w:rPr>
                <w:lang w:val="fr-CA"/>
              </w:rPr>
              <w:t>ENTRE :</w:t>
            </w:r>
            <w:r w:rsidRPr="00B46558">
              <w:rPr>
                <w:lang w:val="fr-CA"/>
              </w:rPr>
              <w:br/>
            </w:r>
          </w:p>
          <w:p w:rsidR="00251AD8" w:rsidRPr="00B46558" w:rsidRDefault="00B46558">
            <w:pPr>
              <w:pStyle w:val="SCCLsocParty"/>
              <w:rPr>
                <w:lang w:val="fr-CA"/>
              </w:rPr>
            </w:pPr>
            <w:r w:rsidRPr="00B46558">
              <w:rPr>
                <w:lang w:val="fr-CA"/>
              </w:rPr>
              <w:t>Joseph Alexander Gordon</w:t>
            </w:r>
            <w:r w:rsidRPr="00B46558">
              <w:rPr>
                <w:lang w:val="fr-CA"/>
              </w:rPr>
              <w:br/>
            </w:r>
          </w:p>
          <w:p w:rsidR="00251AD8" w:rsidRPr="00B46558" w:rsidRDefault="00B46558">
            <w:pPr>
              <w:pStyle w:val="SCCLsocPartyRole"/>
              <w:rPr>
                <w:lang w:val="fr-CA"/>
              </w:rPr>
            </w:pPr>
            <w:r w:rsidRPr="00B46558">
              <w:rPr>
                <w:lang w:val="fr-CA"/>
              </w:rPr>
              <w:t>Demandeur</w:t>
            </w:r>
            <w:r w:rsidRPr="00B46558">
              <w:rPr>
                <w:lang w:val="fr-CA"/>
              </w:rPr>
              <w:br/>
            </w:r>
          </w:p>
          <w:p w:rsidR="00251AD8" w:rsidRDefault="00B46558">
            <w:pPr>
              <w:pStyle w:val="SCCLsocVersus"/>
            </w:pPr>
            <w:r>
              <w:t>- et -</w:t>
            </w:r>
            <w:r>
              <w:br/>
            </w:r>
          </w:p>
          <w:p w:rsidR="00251AD8" w:rsidRDefault="00B46558">
            <w:pPr>
              <w:pStyle w:val="SCCLsocParty"/>
            </w:pPr>
            <w:r>
              <w:t>Ashley Margaret Kathleen McGuire</w:t>
            </w:r>
            <w:r>
              <w:br/>
            </w:r>
          </w:p>
          <w:p w:rsidR="00251AD8" w:rsidRDefault="00B46558" w:rsidP="00B4655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15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13B52">
            <w:pPr>
              <w:jc w:val="both"/>
            </w:pPr>
            <w:r w:rsidRPr="006E7BAE">
              <w:t xml:space="preserve">The </w:t>
            </w:r>
            <w:r w:rsidR="00B46558">
              <w:t xml:space="preserve">motion to expedite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B46558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C51670, 2010 ONCA 795</w:t>
            </w:r>
            <w:r w:rsidRPr="006E7BAE">
              <w:t xml:space="preserve">, dated </w:t>
            </w:r>
            <w:r>
              <w:t>November 2</w:t>
            </w:r>
            <w:r w:rsidR="00F13B52">
              <w:t>2</w:t>
            </w:r>
            <w:r>
              <w:t>, 2010</w:t>
            </w:r>
            <w:r w:rsidR="00B46558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465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46558">
              <w:rPr>
                <w:lang w:val="fr-CA"/>
              </w:rPr>
              <w:t xml:space="preserve">requête visant le traitement accéléré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B46558">
              <w:rPr>
                <w:lang w:val="fr-CA"/>
              </w:rPr>
              <w:t xml:space="preserve">est accordée.  La demande d’autorisation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B4655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46558">
              <w:rPr>
                <w:lang w:val="fr-CA"/>
              </w:rPr>
              <w:t>C51670, 2010 ONCA 795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F13B52">
              <w:rPr>
                <w:lang w:val="fr-CA"/>
              </w:rPr>
              <w:t>22</w:t>
            </w:r>
            <w:r w:rsidRPr="00B46558">
              <w:rPr>
                <w:lang w:val="fr-CA"/>
              </w:rPr>
              <w:t> novembre 2010</w:t>
            </w:r>
            <w:r w:rsidRPr="006E7BAE">
              <w:rPr>
                <w:lang w:val="fr-CA"/>
              </w:rPr>
              <w:t xml:space="preserve">, est </w:t>
            </w:r>
            <w:r w:rsidR="00B46558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B46558">
      <w:pPr>
        <w:spacing w:after="240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4655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4655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5D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5D6A" w:rsidRPr="00417FB7">
      <w:rPr>
        <w:szCs w:val="24"/>
      </w:rPr>
      <w:fldChar w:fldCharType="separate"/>
    </w:r>
    <w:r w:rsidR="00B46558">
      <w:rPr>
        <w:noProof/>
        <w:szCs w:val="24"/>
      </w:rPr>
      <w:t>4</w:t>
    </w:r>
    <w:r w:rsidR="00355D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1AD8"/>
    <w:rsid w:val="002523DE"/>
    <w:rsid w:val="002568D3"/>
    <w:rsid w:val="0027284C"/>
    <w:rsid w:val="002B5FA6"/>
    <w:rsid w:val="0031097F"/>
    <w:rsid w:val="0031165C"/>
    <w:rsid w:val="00355D6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6558"/>
    <w:rsid w:val="00B5078E"/>
    <w:rsid w:val="00B60EDC"/>
    <w:rsid w:val="00BD4E4C"/>
    <w:rsid w:val="00BF7644"/>
    <w:rsid w:val="00C1285B"/>
    <w:rsid w:val="00C2612E"/>
    <w:rsid w:val="00CA1500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3B52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632E-5EC2-4EBC-A4EB-91B28ED7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2011-04-12T13:12:00Z</dcterms:created>
  <dcterms:modified xsi:type="dcterms:W3CDTF">2011-05-02T13:41:00Z</dcterms:modified>
</cp:coreProperties>
</file>