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34633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D0170">
            <w:r>
              <w:t xml:space="preserve">Le </w:t>
            </w:r>
            <w:r w:rsidR="002D0170">
              <w:t>24</w:t>
            </w:r>
            <w:r>
              <w:t xml:space="preserve"> mai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2D0170">
            <w:pPr>
              <w:rPr>
                <w:lang w:val="en-CA"/>
              </w:rPr>
            </w:pPr>
            <w:r>
              <w:t xml:space="preserve">May </w:t>
            </w:r>
            <w:r w:rsidR="002D0170">
              <w:t>24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85BD6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D0170">
              <w:rPr>
                <w:lang w:val="en-CA"/>
              </w:rPr>
              <w:t>Deschamps, Fish and Karakatsanis JJ.</w:t>
            </w:r>
          </w:p>
        </w:tc>
      </w:tr>
      <w:tr w:rsidR="00C2612E" w:rsidRPr="00C85BD6" w:rsidTr="00F47372">
        <w:tc>
          <w:tcPr>
            <w:tcW w:w="2269" w:type="pct"/>
          </w:tcPr>
          <w:p w:rsidR="00C2612E" w:rsidRPr="002D0170" w:rsidRDefault="00C2612E" w:rsidP="008262A3">
            <w:pPr>
              <w:rPr>
                <w:lang w:val="en-CA"/>
              </w:rPr>
            </w:pPr>
          </w:p>
          <w:p w:rsidR="00C2612E" w:rsidRPr="002D017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2D017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D0170" w:rsidTr="00F47372">
        <w:tc>
          <w:tcPr>
            <w:tcW w:w="2269" w:type="pct"/>
            <w:vAlign w:val="center"/>
          </w:tcPr>
          <w:p w:rsidR="00494F21" w:rsidRDefault="002D0170">
            <w:pPr>
              <w:pStyle w:val="SCCLsocPrefix"/>
            </w:pPr>
            <w:r>
              <w:t>ENTRE :</w:t>
            </w:r>
            <w:r>
              <w:br/>
            </w:r>
          </w:p>
          <w:p w:rsidR="00494F21" w:rsidRDefault="002D0170">
            <w:pPr>
              <w:pStyle w:val="SCCLsocParty"/>
            </w:pPr>
            <w:r>
              <w:t>Émile Lavallée</w:t>
            </w:r>
            <w:r>
              <w:br/>
            </w:r>
          </w:p>
          <w:p w:rsidR="00494F21" w:rsidRDefault="002D0170">
            <w:pPr>
              <w:pStyle w:val="SCCLsocPartyRole"/>
            </w:pPr>
            <w:r>
              <w:t>Demandeur</w:t>
            </w:r>
            <w:r>
              <w:br/>
            </w:r>
          </w:p>
          <w:p w:rsidR="00494F21" w:rsidRDefault="002D0170">
            <w:pPr>
              <w:pStyle w:val="SCCLsocVersus"/>
            </w:pPr>
            <w:r>
              <w:t>- et -</w:t>
            </w:r>
            <w:r>
              <w:br/>
            </w:r>
          </w:p>
          <w:p w:rsidR="00494F21" w:rsidRDefault="002D0170">
            <w:pPr>
              <w:pStyle w:val="SCCLsocParty"/>
            </w:pPr>
            <w:r>
              <w:t xml:space="preserve">Yvan Simard et </w:t>
            </w:r>
            <w:proofErr w:type="spellStart"/>
            <w:r>
              <w:t>Despina</w:t>
            </w:r>
            <w:proofErr w:type="spellEnd"/>
            <w:r>
              <w:t xml:space="preserve"> </w:t>
            </w:r>
            <w:proofErr w:type="spellStart"/>
            <w:r>
              <w:t>Levantis</w:t>
            </w:r>
            <w:proofErr w:type="spellEnd"/>
            <w:r>
              <w:br/>
            </w:r>
          </w:p>
          <w:p w:rsidR="00494F21" w:rsidRDefault="002D0170" w:rsidP="002D017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94F21" w:rsidRPr="002D0170" w:rsidRDefault="002D0170">
            <w:pPr>
              <w:pStyle w:val="SCCLsocPrefix"/>
              <w:rPr>
                <w:lang w:val="en-CA"/>
              </w:rPr>
            </w:pPr>
            <w:r w:rsidRPr="002D0170">
              <w:rPr>
                <w:lang w:val="en-CA"/>
              </w:rPr>
              <w:t>BETWEEN:</w:t>
            </w:r>
            <w:r w:rsidRPr="002D0170">
              <w:rPr>
                <w:lang w:val="en-CA"/>
              </w:rPr>
              <w:br/>
            </w:r>
          </w:p>
          <w:p w:rsidR="00494F21" w:rsidRPr="002D0170" w:rsidRDefault="002D0170">
            <w:pPr>
              <w:pStyle w:val="SCCLsocParty"/>
              <w:rPr>
                <w:lang w:val="en-CA"/>
              </w:rPr>
            </w:pPr>
            <w:proofErr w:type="spellStart"/>
            <w:r w:rsidRPr="002D0170">
              <w:rPr>
                <w:lang w:val="en-CA"/>
              </w:rPr>
              <w:t>Émile</w:t>
            </w:r>
            <w:proofErr w:type="spellEnd"/>
            <w:r w:rsidRPr="002D0170">
              <w:rPr>
                <w:lang w:val="en-CA"/>
              </w:rPr>
              <w:t xml:space="preserve"> </w:t>
            </w:r>
            <w:proofErr w:type="spellStart"/>
            <w:r w:rsidRPr="002D0170">
              <w:rPr>
                <w:lang w:val="en-CA"/>
              </w:rPr>
              <w:t>Lavallée</w:t>
            </w:r>
            <w:proofErr w:type="spellEnd"/>
            <w:r w:rsidRPr="002D0170">
              <w:rPr>
                <w:lang w:val="en-CA"/>
              </w:rPr>
              <w:br/>
            </w:r>
          </w:p>
          <w:p w:rsidR="00494F21" w:rsidRPr="002D0170" w:rsidRDefault="002D0170">
            <w:pPr>
              <w:pStyle w:val="SCCLsocPartyRole"/>
              <w:rPr>
                <w:lang w:val="en-CA"/>
              </w:rPr>
            </w:pPr>
            <w:r w:rsidRPr="002D0170">
              <w:rPr>
                <w:lang w:val="en-CA"/>
              </w:rPr>
              <w:t>Applicant</w:t>
            </w:r>
            <w:r w:rsidRPr="002D0170">
              <w:rPr>
                <w:lang w:val="en-CA"/>
              </w:rPr>
              <w:br/>
            </w:r>
          </w:p>
          <w:p w:rsidR="00494F21" w:rsidRPr="002D0170" w:rsidRDefault="002D0170">
            <w:pPr>
              <w:pStyle w:val="SCCLsocVersus"/>
              <w:rPr>
                <w:lang w:val="en-CA"/>
              </w:rPr>
            </w:pPr>
            <w:r w:rsidRPr="002D0170">
              <w:rPr>
                <w:lang w:val="en-CA"/>
              </w:rPr>
              <w:t>- and -</w:t>
            </w:r>
            <w:r w:rsidRPr="002D0170">
              <w:rPr>
                <w:lang w:val="en-CA"/>
              </w:rPr>
              <w:br/>
            </w:r>
          </w:p>
          <w:p w:rsidR="00494F21" w:rsidRPr="002D0170" w:rsidRDefault="002D0170">
            <w:pPr>
              <w:pStyle w:val="SCCLsocParty"/>
              <w:rPr>
                <w:lang w:val="en-CA"/>
              </w:rPr>
            </w:pPr>
            <w:proofErr w:type="spellStart"/>
            <w:r w:rsidRPr="002D0170">
              <w:rPr>
                <w:lang w:val="en-CA"/>
              </w:rPr>
              <w:t>Yvan</w:t>
            </w:r>
            <w:proofErr w:type="spellEnd"/>
            <w:r w:rsidRPr="002D0170">
              <w:rPr>
                <w:lang w:val="en-CA"/>
              </w:rPr>
              <w:t xml:space="preserve"> </w:t>
            </w:r>
            <w:proofErr w:type="spellStart"/>
            <w:r w:rsidRPr="002D0170">
              <w:rPr>
                <w:lang w:val="en-CA"/>
              </w:rPr>
              <w:t>Simard</w:t>
            </w:r>
            <w:proofErr w:type="spellEnd"/>
            <w:r w:rsidRPr="002D0170">
              <w:rPr>
                <w:lang w:val="en-CA"/>
              </w:rPr>
              <w:t xml:space="preserve"> and </w:t>
            </w:r>
            <w:proofErr w:type="spellStart"/>
            <w:r w:rsidRPr="002D0170">
              <w:rPr>
                <w:lang w:val="en-CA"/>
              </w:rPr>
              <w:t>Despina</w:t>
            </w:r>
            <w:proofErr w:type="spellEnd"/>
            <w:r w:rsidRPr="002D0170">
              <w:rPr>
                <w:lang w:val="en-CA"/>
              </w:rPr>
              <w:t xml:space="preserve"> </w:t>
            </w:r>
            <w:proofErr w:type="spellStart"/>
            <w:r w:rsidRPr="002D0170">
              <w:rPr>
                <w:lang w:val="en-CA"/>
              </w:rPr>
              <w:t>Levantis</w:t>
            </w:r>
            <w:proofErr w:type="spellEnd"/>
            <w:r w:rsidRPr="002D0170">
              <w:rPr>
                <w:lang w:val="en-CA"/>
              </w:rPr>
              <w:br/>
            </w:r>
          </w:p>
          <w:p w:rsidR="00494F21" w:rsidRPr="002D0170" w:rsidRDefault="002D0170">
            <w:pPr>
              <w:pStyle w:val="SCCLsocPartyRole"/>
              <w:rPr>
                <w:lang w:val="en-CA"/>
              </w:rPr>
            </w:pPr>
            <w:r w:rsidRPr="002D0170">
              <w:rPr>
                <w:lang w:val="en-CA"/>
              </w:rPr>
              <w:t>Respondents</w:t>
            </w:r>
          </w:p>
        </w:tc>
      </w:tr>
      <w:tr w:rsidR="00824412" w:rsidRPr="002D0170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85BD6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D0170" w:rsidP="002D0170">
            <w:pPr>
              <w:jc w:val="both"/>
            </w:pPr>
            <w:r w:rsidRPr="004F67DF">
              <w:rPr>
                <w:rFonts w:cs="Times New Roman"/>
                <w:szCs w:val="24"/>
              </w:rPr>
              <w:t xml:space="preserve">La requête en prorogation du délai de signification et de dépôt de </w:t>
            </w:r>
            <w:r>
              <w:rPr>
                <w:rFonts w:cs="Times New Roman"/>
                <w:szCs w:val="24"/>
              </w:rPr>
              <w:t>l</w:t>
            </w:r>
            <w:r w:rsidRPr="001E26DB">
              <w:t xml:space="preserve">a </w:t>
            </w:r>
            <w:r>
              <w:t xml:space="preserve">réponse </w:t>
            </w:r>
            <w:r w:rsidR="003E777F">
              <w:t xml:space="preserve">de l’intimé Yvan Simard </w:t>
            </w:r>
            <w:r>
              <w:t xml:space="preserve">est accueillie. </w:t>
            </w:r>
            <w:r w:rsidRPr="004F67DF">
              <w:rPr>
                <w:rFonts w:cs="Times New Roman"/>
                <w:szCs w:val="24"/>
              </w:rPr>
              <w:t xml:space="preserve">La requête en prorogation du délai de signification et de dépôt de </w:t>
            </w:r>
            <w:r>
              <w:rPr>
                <w:rFonts w:cs="Times New Roman"/>
                <w:szCs w:val="24"/>
              </w:rPr>
              <w:t>l</w:t>
            </w:r>
            <w:r w:rsidR="0027081E" w:rsidRPr="001E26DB">
              <w:t xml:space="preserve">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500-09-019626-092,</w:t>
            </w:r>
            <w:r>
              <w:t xml:space="preserve"> 2011 QCCA 1458,</w:t>
            </w:r>
            <w:r w:rsidR="0027081E" w:rsidRPr="001E26DB">
              <w:t xml:space="preserve"> daté du </w:t>
            </w:r>
            <w:r w:rsidR="0027081E">
              <w:t>10 août 2011</w:t>
            </w:r>
            <w:r w:rsidR="0027081E" w:rsidRPr="001E26DB">
              <w:t xml:space="preserve">, est </w:t>
            </w:r>
            <w:r>
              <w:t>rejetée avec dépens en faveur de l’intimé Yvan Simard</w:t>
            </w:r>
            <w:r w:rsidR="0027081E" w:rsidRPr="001E26DB">
              <w:t>.</w:t>
            </w:r>
            <w:r>
              <w:t xml:space="preserve"> </w:t>
            </w:r>
            <w:r w:rsidRPr="004F67DF">
              <w:rPr>
                <w:rFonts w:cs="Times New Roman"/>
                <w:szCs w:val="24"/>
              </w:rPr>
              <w:t>Quoi qu’il en soit, même si la requête avait été accueillie, la demande d’autorisation d’appel aurait été rejetée</w:t>
            </w:r>
            <w:r>
              <w:rPr>
                <w:rFonts w:cs="Times New Roman"/>
                <w:szCs w:val="24"/>
              </w:rPr>
              <w:t xml:space="preserve"> avec</w:t>
            </w:r>
            <w:r w:rsidRPr="004F67DF">
              <w:rPr>
                <w:rFonts w:cs="Times New Roman"/>
                <w:szCs w:val="24"/>
              </w:rPr>
              <w:t xml:space="preserve"> dépens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en faveur de l’intimé Yvan Simard</w:t>
            </w:r>
            <w:r w:rsidRPr="004F67DF">
              <w:rPr>
                <w:rFonts w:cs="Times New Roman"/>
                <w:szCs w:val="24"/>
              </w:rPr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D0170" w:rsidP="002D0170">
            <w:pPr>
              <w:jc w:val="both"/>
              <w:rPr>
                <w:lang w:val="en-CA"/>
              </w:rPr>
            </w:pPr>
            <w:r w:rsidRPr="004F67DF">
              <w:rPr>
                <w:rFonts w:cs="Times New Roman"/>
                <w:szCs w:val="24"/>
                <w:lang w:val="en-GB"/>
              </w:rPr>
              <w:t xml:space="preserve">The motion for an extension of time to serve and file </w:t>
            </w:r>
            <w:r>
              <w:rPr>
                <w:rFonts w:cs="Times New Roman"/>
                <w:szCs w:val="24"/>
                <w:lang w:val="en-GB"/>
              </w:rPr>
              <w:t xml:space="preserve">the response </w:t>
            </w:r>
            <w:r w:rsidR="003E777F">
              <w:rPr>
                <w:rFonts w:cs="Times New Roman"/>
                <w:szCs w:val="24"/>
                <w:lang w:val="en-GB"/>
              </w:rPr>
              <w:t xml:space="preserve">of the respondent </w:t>
            </w:r>
            <w:proofErr w:type="spellStart"/>
            <w:r w:rsidR="003E777F">
              <w:rPr>
                <w:rFonts w:cs="Times New Roman"/>
                <w:szCs w:val="24"/>
                <w:lang w:val="en-GB"/>
              </w:rPr>
              <w:t>Yvan</w:t>
            </w:r>
            <w:proofErr w:type="spellEnd"/>
            <w:r w:rsidR="003E777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="003E777F">
              <w:rPr>
                <w:rFonts w:cs="Times New Roman"/>
                <w:szCs w:val="24"/>
                <w:lang w:val="en-GB"/>
              </w:rPr>
              <w:t>Simard</w:t>
            </w:r>
            <w:proofErr w:type="spellEnd"/>
            <w:r w:rsidR="003E777F">
              <w:rPr>
                <w:rFonts w:cs="Times New Roman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szCs w:val="24"/>
                <w:lang w:val="en-GB"/>
              </w:rPr>
              <w:t xml:space="preserve">is granted. </w:t>
            </w:r>
            <w:r w:rsidRPr="004F67DF">
              <w:rPr>
                <w:rFonts w:cs="Times New Roman"/>
                <w:szCs w:val="24"/>
                <w:lang w:val="en-GB"/>
              </w:rPr>
              <w:t xml:space="preserve">The motion for an extension of time to serve and file an application for leave to appeal from the </w:t>
            </w:r>
            <w:r w:rsidR="0027081E" w:rsidRPr="001E26DB">
              <w:rPr>
                <w:lang w:val="en-CA"/>
              </w:rPr>
              <w:t>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D0170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 w:rsidR="0027081E" w:rsidRPr="002D0170">
              <w:rPr>
                <w:lang w:val="en-CA"/>
              </w:rPr>
              <w:t xml:space="preserve"> 500-09-019626-092,</w:t>
            </w:r>
            <w:r>
              <w:rPr>
                <w:lang w:val="en-CA"/>
              </w:rPr>
              <w:t xml:space="preserve"> </w:t>
            </w:r>
            <w:r w:rsidRPr="002D0170">
              <w:rPr>
                <w:lang w:val="en-CA"/>
              </w:rPr>
              <w:t>2011 QCCA 1458,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2D0170">
              <w:rPr>
                <w:lang w:val="en-CA"/>
              </w:rPr>
              <w:t>August 10, 2011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 xml:space="preserve">dismissed with costs to the respondent </w:t>
            </w:r>
            <w:proofErr w:type="spellStart"/>
            <w:r>
              <w:rPr>
                <w:lang w:val="en-CA"/>
              </w:rPr>
              <w:t>Yvan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Simard</w:t>
            </w:r>
            <w:proofErr w:type="spellEnd"/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Pr="004F67DF">
              <w:rPr>
                <w:rFonts w:cs="Times New Roman"/>
                <w:szCs w:val="24"/>
                <w:lang w:val="en-GB"/>
              </w:rPr>
              <w:t>In any event, had such motion been granted, the application for leave to appeal w</w:t>
            </w:r>
            <w:r>
              <w:rPr>
                <w:rFonts w:cs="Times New Roman"/>
                <w:szCs w:val="24"/>
                <w:lang w:val="en-GB"/>
              </w:rPr>
              <w:t>ould have been dismissed with</w:t>
            </w:r>
            <w:r w:rsidRPr="004F67DF">
              <w:rPr>
                <w:rFonts w:cs="Times New Roman"/>
                <w:szCs w:val="24"/>
                <w:lang w:val="en-GB"/>
              </w:rPr>
              <w:t xml:space="preserve"> costs</w:t>
            </w:r>
            <w:r>
              <w:rPr>
                <w:rFonts w:cs="Times New Roman"/>
                <w:szCs w:val="24"/>
                <w:lang w:val="en-GB"/>
              </w:rPr>
              <w:t xml:space="preserve"> to the respondent </w:t>
            </w:r>
            <w:proofErr w:type="spellStart"/>
            <w:r>
              <w:rPr>
                <w:rFonts w:cs="Times New Roman"/>
                <w:szCs w:val="24"/>
                <w:lang w:val="en-GB"/>
              </w:rPr>
              <w:t>Yvan</w:t>
            </w:r>
            <w:proofErr w:type="spellEnd"/>
            <w:r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GB"/>
              </w:rPr>
              <w:t>Simard</w:t>
            </w:r>
            <w:proofErr w:type="spellEnd"/>
            <w:r w:rsidRPr="004F67DF">
              <w:rPr>
                <w:rFonts w:cs="Times New Roman"/>
                <w:szCs w:val="24"/>
                <w:lang w:val="en-GB"/>
              </w:rPr>
              <w:t>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D0170" w:rsidRDefault="00655333" w:rsidP="00655333">
      <w:pPr>
        <w:jc w:val="center"/>
        <w:rPr>
          <w:lang w:val="en-US"/>
        </w:rPr>
      </w:pPr>
      <w:proofErr w:type="gramStart"/>
      <w:r w:rsidRPr="002D0170">
        <w:rPr>
          <w:lang w:val="en-US"/>
        </w:rPr>
        <w:t>J.S.C.C.</w:t>
      </w:r>
      <w:proofErr w:type="gramEnd"/>
    </w:p>
    <w:p w:rsidR="009F436C" w:rsidRPr="002C29B6" w:rsidRDefault="009F436C" w:rsidP="002D0170">
      <w:pPr>
        <w:spacing w:after="200" w:line="276" w:lineRule="auto"/>
        <w:rPr>
          <w:lang w:val="en-US"/>
        </w:rPr>
      </w:pP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1123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1123C" w:rsidRPr="00417FB7">
      <w:rPr>
        <w:szCs w:val="24"/>
      </w:rPr>
      <w:fldChar w:fldCharType="separate"/>
    </w:r>
    <w:r w:rsidR="00C85BD6">
      <w:rPr>
        <w:noProof/>
        <w:szCs w:val="24"/>
      </w:rPr>
      <w:t>2</w:t>
    </w:r>
    <w:r w:rsidR="00A1123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34633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D0170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777F"/>
    <w:rsid w:val="00401B64"/>
    <w:rsid w:val="00414694"/>
    <w:rsid w:val="00417FB7"/>
    <w:rsid w:val="00430004"/>
    <w:rsid w:val="004943CF"/>
    <w:rsid w:val="00494F21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123C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85BD6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E28A-E1B9-4CD3-8803-E8C6903B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2012-05-22T16:48:00Z</cp:lastPrinted>
  <dcterms:created xsi:type="dcterms:W3CDTF">2012-05-02T15:21:00Z</dcterms:created>
  <dcterms:modified xsi:type="dcterms:W3CDTF">2012-05-28T14:51:00Z</dcterms:modified>
</cp:coreProperties>
</file>