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34675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3B7CA4">
            <w:r>
              <w:t xml:space="preserve">Le </w:t>
            </w:r>
            <w:r w:rsidR="003B7CA4">
              <w:t>31</w:t>
            </w:r>
            <w:r>
              <w:t xml:space="preserve"> mai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5B69C9" w:rsidP="003B7CA4">
            <w:pPr>
              <w:rPr>
                <w:lang w:val="en-CA"/>
              </w:rPr>
            </w:pPr>
            <w:r>
              <w:t xml:space="preserve">May </w:t>
            </w:r>
            <w:r w:rsidR="003B7CA4">
              <w:t>31</w:t>
            </w:r>
            <w:r>
              <w:t>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B21E7E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Abella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3B7CA4">
              <w:rPr>
                <w:lang w:val="en-US"/>
              </w:rPr>
              <w:t>LeBel, Abella and Cromwell JJ.</w:t>
            </w:r>
          </w:p>
        </w:tc>
      </w:tr>
      <w:tr w:rsidR="00C2612E" w:rsidRPr="00B21E7E" w:rsidTr="00F47372">
        <w:tc>
          <w:tcPr>
            <w:tcW w:w="2269" w:type="pct"/>
          </w:tcPr>
          <w:p w:rsidR="00C2612E" w:rsidRPr="003B7CA4" w:rsidRDefault="00C2612E" w:rsidP="008262A3">
            <w:pPr>
              <w:rPr>
                <w:lang w:val="en-US"/>
              </w:rPr>
            </w:pPr>
          </w:p>
          <w:p w:rsidR="00C2612E" w:rsidRPr="003B7CA4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3B7CA4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FC683E" w:rsidRDefault="009B6CA9">
            <w:pPr>
              <w:pStyle w:val="SCCLsocPrefix"/>
            </w:pPr>
            <w:r>
              <w:t>ENTRE :</w:t>
            </w:r>
            <w:r>
              <w:br/>
            </w:r>
          </w:p>
          <w:p w:rsidR="00FC683E" w:rsidRDefault="009B6CA9">
            <w:pPr>
              <w:pStyle w:val="SCCLsocParty"/>
            </w:pPr>
            <w:r>
              <w:t xml:space="preserve">Dorothée </w:t>
            </w:r>
            <w:proofErr w:type="spellStart"/>
            <w:r>
              <w:t>Chabotar</w:t>
            </w:r>
            <w:proofErr w:type="spellEnd"/>
            <w:r>
              <w:br/>
            </w:r>
          </w:p>
          <w:p w:rsidR="00FC683E" w:rsidRDefault="009B6CA9">
            <w:pPr>
              <w:pStyle w:val="SCCLsocPartyRole"/>
            </w:pPr>
            <w:r>
              <w:t>Demanderesse</w:t>
            </w:r>
            <w:r>
              <w:br/>
            </w:r>
          </w:p>
          <w:p w:rsidR="00FC683E" w:rsidRDefault="009B6CA9">
            <w:pPr>
              <w:pStyle w:val="SCCLsocVersus"/>
            </w:pPr>
            <w:r>
              <w:t>- et -</w:t>
            </w:r>
            <w:r>
              <w:br/>
            </w:r>
          </w:p>
          <w:p w:rsidR="00FC683E" w:rsidRDefault="009B6CA9">
            <w:pPr>
              <w:pStyle w:val="SCCLsocParty"/>
            </w:pPr>
            <w:r>
              <w:t>Ville de Laval</w:t>
            </w:r>
            <w:r>
              <w:br/>
            </w:r>
          </w:p>
          <w:p w:rsidR="00FC683E" w:rsidRDefault="009B6CA9" w:rsidP="003B7CA4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3B7CA4" w:rsidRDefault="00824412" w:rsidP="00375294"/>
        </w:tc>
        <w:tc>
          <w:tcPr>
            <w:tcW w:w="2350" w:type="pct"/>
            <w:vAlign w:val="center"/>
          </w:tcPr>
          <w:p w:rsidR="00FC683E" w:rsidRPr="003B7CA4" w:rsidRDefault="009B6CA9">
            <w:pPr>
              <w:pStyle w:val="SCCLsocPrefix"/>
              <w:rPr>
                <w:lang w:val="en-US"/>
              </w:rPr>
            </w:pPr>
            <w:r w:rsidRPr="003B7CA4">
              <w:rPr>
                <w:lang w:val="en-US"/>
              </w:rPr>
              <w:t>BETWEEN:</w:t>
            </w:r>
            <w:r w:rsidRPr="003B7CA4">
              <w:rPr>
                <w:lang w:val="en-US"/>
              </w:rPr>
              <w:br/>
            </w:r>
          </w:p>
          <w:p w:rsidR="00FC683E" w:rsidRPr="003B7CA4" w:rsidRDefault="009B6CA9">
            <w:pPr>
              <w:pStyle w:val="SCCLsocParty"/>
              <w:rPr>
                <w:lang w:val="en-US"/>
              </w:rPr>
            </w:pPr>
            <w:proofErr w:type="spellStart"/>
            <w:r w:rsidRPr="003B7CA4">
              <w:rPr>
                <w:lang w:val="en-US"/>
              </w:rPr>
              <w:t>Dorothée</w:t>
            </w:r>
            <w:proofErr w:type="spellEnd"/>
            <w:r w:rsidRPr="003B7CA4">
              <w:rPr>
                <w:lang w:val="en-US"/>
              </w:rPr>
              <w:t xml:space="preserve"> </w:t>
            </w:r>
            <w:proofErr w:type="spellStart"/>
            <w:r w:rsidRPr="003B7CA4">
              <w:rPr>
                <w:lang w:val="en-US"/>
              </w:rPr>
              <w:t>Chabotar</w:t>
            </w:r>
            <w:proofErr w:type="spellEnd"/>
            <w:r w:rsidRPr="003B7CA4">
              <w:rPr>
                <w:lang w:val="en-US"/>
              </w:rPr>
              <w:br/>
            </w:r>
          </w:p>
          <w:p w:rsidR="00FC683E" w:rsidRPr="003B7CA4" w:rsidRDefault="009B6CA9">
            <w:pPr>
              <w:pStyle w:val="SCCLsocPartyRole"/>
              <w:rPr>
                <w:lang w:val="en-US"/>
              </w:rPr>
            </w:pPr>
            <w:r w:rsidRPr="003B7CA4">
              <w:rPr>
                <w:lang w:val="en-US"/>
              </w:rPr>
              <w:t>Applicant</w:t>
            </w:r>
            <w:r w:rsidRPr="003B7CA4">
              <w:rPr>
                <w:lang w:val="en-US"/>
              </w:rPr>
              <w:br/>
            </w:r>
          </w:p>
          <w:p w:rsidR="00FC683E" w:rsidRPr="003B7CA4" w:rsidRDefault="009B6CA9">
            <w:pPr>
              <w:pStyle w:val="SCCLsocVersus"/>
              <w:rPr>
                <w:lang w:val="en-US"/>
              </w:rPr>
            </w:pPr>
            <w:r w:rsidRPr="003B7CA4">
              <w:rPr>
                <w:lang w:val="en-US"/>
              </w:rPr>
              <w:t>- and -</w:t>
            </w:r>
            <w:r w:rsidRPr="003B7CA4">
              <w:rPr>
                <w:lang w:val="en-US"/>
              </w:rPr>
              <w:br/>
            </w:r>
          </w:p>
          <w:p w:rsidR="00FC683E" w:rsidRDefault="009B6CA9">
            <w:pPr>
              <w:pStyle w:val="SCCLsocParty"/>
            </w:pPr>
            <w:r>
              <w:t>Ville de Laval</w:t>
            </w:r>
            <w:r>
              <w:br/>
            </w:r>
          </w:p>
          <w:p w:rsidR="00FC683E" w:rsidRDefault="009B6CA9">
            <w:pPr>
              <w:pStyle w:val="SCCLsocPartyRole"/>
            </w:pPr>
            <w:proofErr w:type="spellStart"/>
            <w:r>
              <w:t>Respondent</w:t>
            </w:r>
            <w:proofErr w:type="spellEnd"/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B21E7E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3B7CA4" w:rsidP="005568B2">
            <w:pPr>
              <w:jc w:val="both"/>
            </w:pPr>
            <w:r>
              <w:t>La requête en prorogation du délai de signification et de dépôt de la demande d’autorisation d’appel est acc</w:t>
            </w:r>
            <w:r w:rsidR="005568B2">
              <w:t>ueillie</w:t>
            </w:r>
            <w:r>
              <w:t xml:space="preserve">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 w:rsidR="0027081E">
              <w:t>500-09-022045-116</w:t>
            </w:r>
            <w:r w:rsidR="0027081E" w:rsidRPr="001E26DB">
              <w:t xml:space="preserve">, </w:t>
            </w:r>
            <w:r w:rsidR="005568B2">
              <w:t xml:space="preserve">2011 QCCA 2355, </w:t>
            </w:r>
            <w:r w:rsidR="0027081E" w:rsidRPr="001E26DB">
              <w:t xml:space="preserve">daté du </w:t>
            </w:r>
            <w:r w:rsidR="0027081E">
              <w:t>16 décembre 2011</w:t>
            </w:r>
            <w:r w:rsidR="0027081E" w:rsidRPr="001E26DB">
              <w:t xml:space="preserve">, est </w:t>
            </w:r>
            <w:r>
              <w:t>rejetée avec dépens</w:t>
            </w:r>
            <w:r w:rsidR="0027081E"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3B7CA4" w:rsidP="005D5FE7">
            <w:pPr>
              <w:jc w:val="both"/>
              <w:rPr>
                <w:lang w:val="en-CA"/>
              </w:rPr>
            </w:pPr>
            <w:r w:rsidRPr="003B7CA4">
              <w:rPr>
                <w:lang w:val="en-US"/>
              </w:rPr>
              <w:t xml:space="preserve">The motion for an extension of time to serve and file the application for leave to appeal is granted.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3B7CA4">
              <w:rPr>
                <w:lang w:val="en-US"/>
              </w:rPr>
              <w:t>Court of Appeal of Quebec (Montréal)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3B7CA4">
              <w:rPr>
                <w:lang w:val="en-US"/>
              </w:rPr>
              <w:t>500-09-022045-116</w:t>
            </w:r>
            <w:r w:rsidR="0027081E" w:rsidRPr="001E26DB">
              <w:rPr>
                <w:lang w:val="en-CA"/>
              </w:rPr>
              <w:t xml:space="preserve">, </w:t>
            </w:r>
            <w:r w:rsidR="005568B2">
              <w:rPr>
                <w:lang w:val="en-CA"/>
              </w:rPr>
              <w:t xml:space="preserve">2011 QCCA 2355, </w:t>
            </w:r>
            <w:r w:rsidR="0027081E" w:rsidRPr="001E26DB">
              <w:rPr>
                <w:lang w:val="en-CA"/>
              </w:rPr>
              <w:t xml:space="preserve">dated </w:t>
            </w:r>
            <w:r w:rsidR="0027081E" w:rsidRPr="003B7CA4">
              <w:rPr>
                <w:lang w:val="en-US"/>
              </w:rPr>
              <w:t>December 16, 2011</w:t>
            </w:r>
            <w:r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 w:rsidR="005D5FE7">
              <w:rPr>
                <w:lang w:val="en-CA"/>
              </w:rPr>
              <w:t>dismissed with costs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Default="009F436C" w:rsidP="00417FB7">
      <w:pPr>
        <w:jc w:val="center"/>
        <w:rPr>
          <w:lang w:val="en-US"/>
        </w:rPr>
      </w:pPr>
    </w:p>
    <w:p w:rsidR="005568B2" w:rsidRDefault="005568B2" w:rsidP="00417FB7">
      <w:pPr>
        <w:jc w:val="center"/>
        <w:rPr>
          <w:lang w:val="en-US"/>
        </w:rPr>
      </w:pPr>
    </w:p>
    <w:p w:rsidR="005568B2" w:rsidRPr="002C29B6" w:rsidRDefault="005568B2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5D5FE7">
      <w:pPr>
        <w:jc w:val="center"/>
        <w:rPr>
          <w:lang w:val="en-US"/>
        </w:rPr>
      </w:pPr>
      <w:proofErr w:type="gramStart"/>
      <w:r w:rsidRPr="003B7CA4">
        <w:rPr>
          <w:lang w:val="en-US"/>
        </w:rPr>
        <w:t>J.S.C.C.</w:t>
      </w:r>
      <w:proofErr w:type="gramEnd"/>
      <w:r w:rsidR="005D5FE7" w:rsidRPr="002C29B6">
        <w:rPr>
          <w:lang w:val="en-US"/>
        </w:rPr>
        <w:t xml:space="preserve"> </w:t>
      </w:r>
    </w:p>
    <w:sectPr w:rsidR="009F436C" w:rsidRPr="002C29B6" w:rsidSect="005568B2">
      <w:headerReference w:type="default" r:id="rId8"/>
      <w:pgSz w:w="12240" w:h="15840"/>
      <w:pgMar w:top="1440" w:right="1440" w:bottom="27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8635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86352" w:rsidRPr="00417FB7">
      <w:rPr>
        <w:szCs w:val="24"/>
      </w:rPr>
      <w:fldChar w:fldCharType="separate"/>
    </w:r>
    <w:r w:rsidR="005568B2">
      <w:rPr>
        <w:noProof/>
        <w:szCs w:val="24"/>
      </w:rPr>
      <w:t>2</w:t>
    </w:r>
    <w:r w:rsidR="00F8635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34675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B7CA4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568B2"/>
    <w:rsid w:val="00563E2C"/>
    <w:rsid w:val="005873F3"/>
    <w:rsid w:val="00587869"/>
    <w:rsid w:val="005918AD"/>
    <w:rsid w:val="005B69C9"/>
    <w:rsid w:val="005D5FE7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B6CA9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041CD"/>
    <w:rsid w:val="00B21E7E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86352"/>
    <w:rsid w:val="00FC683E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B1C21-03AF-4A30-8B78-825210FD1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6</cp:revision>
  <dcterms:created xsi:type="dcterms:W3CDTF">2012-05-07T14:41:00Z</dcterms:created>
  <dcterms:modified xsi:type="dcterms:W3CDTF">2012-06-04T13:50:00Z</dcterms:modified>
</cp:coreProperties>
</file>