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2B91" w:rsidP="008262A3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A2B91">
            <w:pPr>
              <w:rPr>
                <w:lang w:val="en-US"/>
              </w:rPr>
            </w:pPr>
            <w:r>
              <w:t>Le 1</w:t>
            </w:r>
            <w:r w:rsidR="001A2B91">
              <w:t xml:space="preserve">0 </w:t>
            </w:r>
            <w:proofErr w:type="spellStart"/>
            <w:r w:rsidR="001A2B91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33D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2B91">
              <w:rPr>
                <w:lang w:val="fr-CA"/>
              </w:rPr>
              <w:t>Les juges LeBel, Abella et Cromwell</w:t>
            </w:r>
          </w:p>
        </w:tc>
      </w:tr>
      <w:tr w:rsidR="00C2612E" w:rsidRPr="000E33DA" w:rsidTr="00F47372">
        <w:tc>
          <w:tcPr>
            <w:tcW w:w="2269" w:type="pct"/>
          </w:tcPr>
          <w:p w:rsidR="00C2612E" w:rsidRPr="001A2B91" w:rsidRDefault="00C2612E" w:rsidP="008262A3">
            <w:pPr>
              <w:rPr>
                <w:lang w:val="fr-CA"/>
              </w:rPr>
            </w:pPr>
          </w:p>
          <w:p w:rsidR="00C2612E" w:rsidRPr="001A2B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2B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B65AF" w:rsidRDefault="00963773">
            <w:pPr>
              <w:pStyle w:val="SCCLsocPrefix"/>
            </w:pPr>
            <w:r>
              <w:t>BETWEEN:</w:t>
            </w:r>
            <w:r>
              <w:br/>
            </w:r>
          </w:p>
          <w:p w:rsidR="001A2B91" w:rsidRDefault="00963773">
            <w:pPr>
              <w:pStyle w:val="SCCLsocParty"/>
            </w:pPr>
            <w:r>
              <w:t>Alpha Manufacturing Inc.</w:t>
            </w:r>
            <w:r w:rsidR="001A2B91">
              <w:t xml:space="preserve"> and</w:t>
            </w:r>
          </w:p>
          <w:p w:rsidR="00DB65AF" w:rsidRDefault="00963773">
            <w:pPr>
              <w:pStyle w:val="SCCLsocParty"/>
            </w:pPr>
            <w:proofErr w:type="spellStart"/>
            <w:r>
              <w:t>Eleonora</w:t>
            </w:r>
            <w:proofErr w:type="spellEnd"/>
            <w:r>
              <w:t xml:space="preserve"> J. Anderson</w:t>
            </w:r>
            <w:r>
              <w:br/>
            </w:r>
          </w:p>
          <w:p w:rsidR="00DB65AF" w:rsidRDefault="00963773">
            <w:pPr>
              <w:pStyle w:val="SCCLsocPartyRole"/>
            </w:pPr>
            <w:r>
              <w:t>Applicants</w:t>
            </w:r>
            <w:r>
              <w:br/>
            </w:r>
          </w:p>
          <w:p w:rsidR="00DB65AF" w:rsidRDefault="00963773">
            <w:pPr>
              <w:pStyle w:val="SCCLsocVersus"/>
            </w:pPr>
            <w:r>
              <w:t>- and -</w:t>
            </w:r>
            <w:r>
              <w:br/>
            </w:r>
          </w:p>
          <w:p w:rsidR="00DB65AF" w:rsidRDefault="00963773">
            <w:pPr>
              <w:pStyle w:val="SCCLsocParty"/>
            </w:pPr>
            <w:r>
              <w:t>Her Majesty the Queen</w:t>
            </w:r>
            <w:r>
              <w:br/>
            </w:r>
          </w:p>
          <w:p w:rsidR="00DB65AF" w:rsidRDefault="009637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65AF" w:rsidRPr="0076458A" w:rsidRDefault="00963773">
            <w:pPr>
              <w:pStyle w:val="SCCLsocPrefix"/>
              <w:rPr>
                <w:lang w:val="fr-CA"/>
              </w:rPr>
            </w:pPr>
            <w:r w:rsidRPr="0076458A">
              <w:rPr>
                <w:lang w:val="fr-CA"/>
              </w:rPr>
              <w:t>ENTRE :</w:t>
            </w:r>
            <w:r w:rsidRPr="0076458A">
              <w:rPr>
                <w:lang w:val="fr-CA"/>
              </w:rPr>
              <w:br/>
            </w:r>
          </w:p>
          <w:p w:rsidR="001A2B91" w:rsidRPr="0076458A" w:rsidRDefault="00963773">
            <w:pPr>
              <w:pStyle w:val="SCCLsocParty"/>
              <w:rPr>
                <w:lang w:val="fr-CA"/>
              </w:rPr>
            </w:pPr>
            <w:r w:rsidRPr="0076458A">
              <w:rPr>
                <w:lang w:val="fr-CA"/>
              </w:rPr>
              <w:t xml:space="preserve">Alpha </w:t>
            </w:r>
            <w:proofErr w:type="spellStart"/>
            <w:r w:rsidRPr="0076458A">
              <w:rPr>
                <w:lang w:val="fr-CA"/>
              </w:rPr>
              <w:t>Manufacturing</w:t>
            </w:r>
            <w:proofErr w:type="spellEnd"/>
            <w:r w:rsidRPr="0076458A">
              <w:rPr>
                <w:lang w:val="fr-CA"/>
              </w:rPr>
              <w:t xml:space="preserve"> Inc.</w:t>
            </w:r>
            <w:r w:rsidR="001A2B91" w:rsidRPr="0076458A">
              <w:rPr>
                <w:lang w:val="fr-CA"/>
              </w:rPr>
              <w:t xml:space="preserve"> et</w:t>
            </w:r>
          </w:p>
          <w:p w:rsidR="00DB65AF" w:rsidRPr="0076458A" w:rsidRDefault="00963773">
            <w:pPr>
              <w:pStyle w:val="SCCLsocParty"/>
              <w:rPr>
                <w:lang w:val="fr-CA"/>
              </w:rPr>
            </w:pPr>
            <w:r w:rsidRPr="0076458A">
              <w:rPr>
                <w:lang w:val="fr-CA"/>
              </w:rPr>
              <w:t>Eleonora J. Anderson</w:t>
            </w:r>
            <w:r w:rsidRPr="0076458A">
              <w:rPr>
                <w:lang w:val="fr-CA"/>
              </w:rPr>
              <w:br/>
            </w:r>
          </w:p>
          <w:p w:rsidR="00DB65AF" w:rsidRPr="001A2B91" w:rsidRDefault="00963773">
            <w:pPr>
              <w:pStyle w:val="SCCLsocPartyRole"/>
              <w:rPr>
                <w:lang w:val="fr-CA"/>
              </w:rPr>
            </w:pPr>
            <w:r w:rsidRPr="001A2B91">
              <w:rPr>
                <w:lang w:val="fr-CA"/>
              </w:rPr>
              <w:t>Demanderesses</w:t>
            </w:r>
            <w:r w:rsidRPr="001A2B91">
              <w:rPr>
                <w:lang w:val="fr-CA"/>
              </w:rPr>
              <w:br/>
            </w:r>
          </w:p>
          <w:p w:rsidR="00DB65AF" w:rsidRPr="001A2B91" w:rsidRDefault="00963773">
            <w:pPr>
              <w:pStyle w:val="SCCLsocVersus"/>
              <w:rPr>
                <w:lang w:val="fr-CA"/>
              </w:rPr>
            </w:pPr>
            <w:r w:rsidRPr="001A2B91">
              <w:rPr>
                <w:lang w:val="fr-CA"/>
              </w:rPr>
              <w:t>- et -</w:t>
            </w:r>
            <w:r w:rsidRPr="001A2B91">
              <w:rPr>
                <w:lang w:val="fr-CA"/>
              </w:rPr>
              <w:br/>
            </w:r>
          </w:p>
          <w:p w:rsidR="00DB65AF" w:rsidRPr="001A2B91" w:rsidRDefault="00963773">
            <w:pPr>
              <w:pStyle w:val="SCCLsocParty"/>
              <w:rPr>
                <w:lang w:val="fr-CA"/>
              </w:rPr>
            </w:pPr>
            <w:r w:rsidRPr="001A2B91">
              <w:rPr>
                <w:lang w:val="fr-CA"/>
              </w:rPr>
              <w:t>Sa Majesté la Reine</w:t>
            </w:r>
            <w:r w:rsidRPr="001A2B91">
              <w:rPr>
                <w:lang w:val="fr-CA"/>
              </w:rPr>
              <w:br/>
            </w:r>
          </w:p>
          <w:p w:rsidR="00DB65AF" w:rsidRDefault="00963773" w:rsidP="001A2B9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33D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B4831" w:rsidP="007B4831">
            <w:pPr>
              <w:jc w:val="both"/>
            </w:pPr>
            <w:r>
              <w:t xml:space="preserve">The motions for an extension of time to serve and file the application for leave to appeal, to adduce new evidence and to exceed page limits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CA033638, 2010 BCCA 436</w:t>
            </w:r>
            <w:r w:rsidR="00824412" w:rsidRPr="006E7BAE">
              <w:t xml:space="preserve">, dated </w:t>
            </w:r>
            <w:r w:rsidR="00824412">
              <w:t>September 30,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978E8" w:rsidP="0076458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d’appel, pour déposer de nouveaux éléments de preuve et pour </w:t>
            </w:r>
            <w:r w:rsidR="0076458A">
              <w:rPr>
                <w:lang w:val="fr-CA"/>
              </w:rPr>
              <w:t xml:space="preserve">outrepasser le nombre </w:t>
            </w:r>
            <w:r>
              <w:rPr>
                <w:lang w:val="fr-CA"/>
              </w:rPr>
              <w:t xml:space="preserve">limite de pages sont accordées.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B9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A2B91">
              <w:rPr>
                <w:lang w:val="fr-CA"/>
              </w:rPr>
              <w:t>CA033638, 2010 BCCA 436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B91">
              <w:rPr>
                <w:lang w:val="fr-CA"/>
              </w:rPr>
              <w:t>30 septembre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3F3F05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12C7E" w:rsidRDefault="00F12C7E" w:rsidP="00417FB7">
      <w:pPr>
        <w:jc w:val="center"/>
        <w:rPr>
          <w:lang w:val="fr-CA"/>
        </w:rPr>
      </w:pPr>
    </w:p>
    <w:p w:rsidR="00F12C7E" w:rsidRPr="00D83B8C" w:rsidRDefault="00F12C7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5F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5F89" w:rsidRPr="00417FB7">
      <w:rPr>
        <w:szCs w:val="24"/>
      </w:rPr>
      <w:fldChar w:fldCharType="separate"/>
    </w:r>
    <w:r w:rsidR="000E33DA">
      <w:rPr>
        <w:noProof/>
        <w:szCs w:val="24"/>
      </w:rPr>
      <w:t>2</w:t>
    </w:r>
    <w:r w:rsidR="00675F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33DA"/>
    <w:rsid w:val="000E4CCE"/>
    <w:rsid w:val="0016666F"/>
    <w:rsid w:val="00167C15"/>
    <w:rsid w:val="001A2B91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3F05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5F89"/>
    <w:rsid w:val="006E7BAE"/>
    <w:rsid w:val="00701109"/>
    <w:rsid w:val="007372EA"/>
    <w:rsid w:val="0076458A"/>
    <w:rsid w:val="0079129C"/>
    <w:rsid w:val="007917FE"/>
    <w:rsid w:val="007A54CC"/>
    <w:rsid w:val="007B4831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3773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78E8"/>
    <w:rsid w:val="00CE249F"/>
    <w:rsid w:val="00CF17D0"/>
    <w:rsid w:val="00D42339"/>
    <w:rsid w:val="00D61AC2"/>
    <w:rsid w:val="00D83B8C"/>
    <w:rsid w:val="00DB65AF"/>
    <w:rsid w:val="00E12A51"/>
    <w:rsid w:val="00E25ADF"/>
    <w:rsid w:val="00E777AD"/>
    <w:rsid w:val="00EA4B61"/>
    <w:rsid w:val="00EE2A6C"/>
    <w:rsid w:val="00EF6754"/>
    <w:rsid w:val="00F06BF6"/>
    <w:rsid w:val="00F12C7E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9F7D-B9C6-4EAD-90FA-3FE98746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dcterms:created xsi:type="dcterms:W3CDTF">2012-04-10T14:22:00Z</dcterms:created>
  <dcterms:modified xsi:type="dcterms:W3CDTF">2012-05-14T13:29:00Z</dcterms:modified>
</cp:coreProperties>
</file>