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70A13" w:rsidP="00870A13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70A13">
            <w:pPr>
              <w:rPr>
                <w:lang w:val="en-US"/>
              </w:rPr>
            </w:pPr>
            <w:r>
              <w:t>Le</w:t>
            </w:r>
            <w:r w:rsidR="00870A13">
              <w:t xml:space="preserve"> 10 </w:t>
            </w:r>
            <w:proofErr w:type="spellStart"/>
            <w:r w:rsidR="00870A13">
              <w:t>mai</w:t>
            </w:r>
            <w:proofErr w:type="spellEnd"/>
            <w:r w:rsidR="00870A13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74D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35F3">
              <w:rPr>
                <w:lang w:val="fr-CA"/>
              </w:rPr>
              <w:t>Les juges Deschamps, Fish et Karakatsanis</w:t>
            </w:r>
          </w:p>
        </w:tc>
      </w:tr>
      <w:tr w:rsidR="00C2612E" w:rsidRPr="00E874D6" w:rsidTr="00F47372">
        <w:tc>
          <w:tcPr>
            <w:tcW w:w="2269" w:type="pct"/>
          </w:tcPr>
          <w:p w:rsidR="00C2612E" w:rsidRPr="00E835F3" w:rsidRDefault="00C2612E" w:rsidP="008262A3">
            <w:pPr>
              <w:rPr>
                <w:lang w:val="fr-CA"/>
              </w:rPr>
            </w:pPr>
          </w:p>
          <w:p w:rsidR="00C2612E" w:rsidRPr="00E835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835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181E" w:rsidRDefault="00E835F3">
            <w:pPr>
              <w:pStyle w:val="SCCLsocPrefix"/>
            </w:pPr>
            <w:r>
              <w:t>BETWEEN:</w:t>
            </w:r>
            <w:r>
              <w:br/>
            </w:r>
          </w:p>
          <w:p w:rsidR="00E835F3" w:rsidRDefault="00E835F3">
            <w:pPr>
              <w:pStyle w:val="SCCLsocParty"/>
            </w:pPr>
            <w:r>
              <w:t xml:space="preserve">Rose </w:t>
            </w:r>
            <w:proofErr w:type="spellStart"/>
            <w:r>
              <w:t>Venneri</w:t>
            </w:r>
            <w:proofErr w:type="spellEnd"/>
            <w:r>
              <w:t xml:space="preserve"> </w:t>
            </w:r>
            <w:proofErr w:type="spellStart"/>
            <w:r>
              <w:t>Donatelli</w:t>
            </w:r>
            <w:proofErr w:type="spellEnd"/>
            <w:r>
              <w:t xml:space="preserve"> and</w:t>
            </w:r>
          </w:p>
          <w:p w:rsidR="001D181E" w:rsidRDefault="00E835F3">
            <w:pPr>
              <w:pStyle w:val="SCCLsocParty"/>
            </w:pPr>
            <w:r>
              <w:t>Professional Counselling Services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Applicants</w:t>
            </w:r>
            <w:r>
              <w:br/>
            </w:r>
          </w:p>
          <w:p w:rsidR="001D181E" w:rsidRDefault="00E835F3">
            <w:pPr>
              <w:pStyle w:val="SCCLsocVersus"/>
            </w:pPr>
            <w:r>
              <w:t>- and -</w:t>
            </w:r>
            <w:r>
              <w:br/>
            </w:r>
          </w:p>
          <w:p w:rsidR="001D181E" w:rsidRDefault="00E835F3">
            <w:pPr>
              <w:pStyle w:val="SCCLsocParty"/>
            </w:pPr>
            <w:r>
              <w:t>Liberty Mutual Insurance Company and Liberty Insurance Company of Canada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Respondents</w:t>
            </w:r>
            <w:r>
              <w:br/>
            </w:r>
          </w:p>
          <w:p w:rsidR="001D181E" w:rsidRDefault="00E835F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835F3" w:rsidRDefault="00E835F3">
            <w:pPr>
              <w:pStyle w:val="SCCLsocParty"/>
            </w:pPr>
            <w:r>
              <w:t xml:space="preserve">Michael </w:t>
            </w:r>
            <w:proofErr w:type="spellStart"/>
            <w:r>
              <w:t>Venneri</w:t>
            </w:r>
            <w:proofErr w:type="spellEnd"/>
            <w:r>
              <w:t xml:space="preserve"> and </w:t>
            </w:r>
          </w:p>
          <w:p w:rsidR="001D181E" w:rsidRDefault="00E835F3">
            <w:pPr>
              <w:pStyle w:val="SCCLsocParty"/>
            </w:pPr>
            <w:r>
              <w:t>Comprehensive Health Clinic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Applicants</w:t>
            </w:r>
            <w:r>
              <w:br/>
            </w:r>
          </w:p>
          <w:p w:rsidR="002E328F" w:rsidRPr="002E328F" w:rsidRDefault="00E835F3">
            <w:pPr>
              <w:pStyle w:val="SCCLsocVersus"/>
            </w:pPr>
            <w:r>
              <w:t xml:space="preserve">- and </w:t>
            </w:r>
            <w:r w:rsidR="002E328F" w:rsidRPr="002E328F">
              <w:t>-</w:t>
            </w:r>
          </w:p>
          <w:p w:rsidR="001D181E" w:rsidRDefault="00E835F3">
            <w:pPr>
              <w:pStyle w:val="SCCLsocVersus"/>
            </w:pPr>
            <w:r>
              <w:br/>
            </w:r>
          </w:p>
          <w:p w:rsidR="001D181E" w:rsidRDefault="00E835F3">
            <w:pPr>
              <w:pStyle w:val="SCCLsocParty"/>
            </w:pPr>
            <w:r>
              <w:t>Liberty Insurance Company of Canada and Liberty Mutual Insurance Company</w:t>
            </w:r>
            <w:r>
              <w:br/>
            </w:r>
          </w:p>
          <w:p w:rsidR="001D181E" w:rsidRDefault="00E835F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181E" w:rsidRPr="00E835F3" w:rsidRDefault="00E835F3">
            <w:pPr>
              <w:pStyle w:val="SCCLsocPrefix"/>
              <w:rPr>
                <w:lang w:val="fr-CA"/>
              </w:rPr>
            </w:pPr>
            <w:r w:rsidRPr="00E835F3">
              <w:rPr>
                <w:lang w:val="fr-CA"/>
              </w:rPr>
              <w:t>ENTRE :</w:t>
            </w:r>
            <w:r w:rsidRPr="00E835F3">
              <w:rPr>
                <w:lang w:val="fr-CA"/>
              </w:rPr>
              <w:br/>
            </w:r>
          </w:p>
          <w:p w:rsidR="00E835F3" w:rsidRDefault="00E835F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Rose </w:t>
            </w:r>
            <w:proofErr w:type="spellStart"/>
            <w:r>
              <w:rPr>
                <w:lang w:val="fr-CA"/>
              </w:rPr>
              <w:t>Venneri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Donatelli</w:t>
            </w:r>
            <w:proofErr w:type="spellEnd"/>
            <w:r>
              <w:rPr>
                <w:lang w:val="fr-CA"/>
              </w:rPr>
              <w:t xml:space="preserve"> et</w:t>
            </w:r>
          </w:p>
          <w:p w:rsidR="001D181E" w:rsidRPr="00E835F3" w:rsidRDefault="00E835F3">
            <w:pPr>
              <w:pStyle w:val="SCCLsocParty"/>
              <w:rPr>
                <w:lang w:val="fr-CA"/>
              </w:rPr>
            </w:pPr>
            <w:r w:rsidRPr="00E835F3">
              <w:rPr>
                <w:lang w:val="fr-CA"/>
              </w:rPr>
              <w:t xml:space="preserve">Professional </w:t>
            </w:r>
            <w:proofErr w:type="spellStart"/>
            <w:r w:rsidRPr="00E835F3">
              <w:rPr>
                <w:lang w:val="fr-CA"/>
              </w:rPr>
              <w:t>Counselling</w:t>
            </w:r>
            <w:proofErr w:type="spellEnd"/>
            <w:r w:rsidRPr="00E835F3">
              <w:rPr>
                <w:lang w:val="fr-CA"/>
              </w:rPr>
              <w:t xml:space="preserve"> Services</w:t>
            </w:r>
            <w:r w:rsidRPr="00E835F3">
              <w:rPr>
                <w:lang w:val="fr-CA"/>
              </w:rPr>
              <w:br/>
            </w:r>
          </w:p>
          <w:p w:rsidR="001D181E" w:rsidRPr="002E328F" w:rsidRDefault="00E835F3">
            <w:pPr>
              <w:pStyle w:val="SCCLsocPartyRole"/>
            </w:pPr>
            <w:r w:rsidRPr="002E328F">
              <w:t>Demanderesses</w:t>
            </w:r>
            <w:r w:rsidRPr="002E328F">
              <w:br/>
            </w:r>
          </w:p>
          <w:p w:rsidR="001D181E" w:rsidRPr="002E328F" w:rsidRDefault="00E835F3">
            <w:pPr>
              <w:pStyle w:val="SCCLsocVersus"/>
            </w:pPr>
            <w:r w:rsidRPr="002E328F">
              <w:t>- et -</w:t>
            </w:r>
            <w:r w:rsidRPr="002E328F">
              <w:br/>
            </w:r>
          </w:p>
          <w:p w:rsidR="00E835F3" w:rsidRDefault="00E835F3">
            <w:pPr>
              <w:pStyle w:val="SCCLsocParty"/>
            </w:pPr>
            <w:r>
              <w:t>Liberty Mutual Insurance Company et</w:t>
            </w:r>
          </w:p>
          <w:p w:rsidR="001D181E" w:rsidRDefault="00E835F3">
            <w:pPr>
              <w:pStyle w:val="SCCLsocParty"/>
            </w:pPr>
            <w:r>
              <w:t>Liberty Insurance Company of Canada</w:t>
            </w:r>
            <w:r>
              <w:br/>
            </w:r>
          </w:p>
          <w:p w:rsidR="001D181E" w:rsidRPr="00E835F3" w:rsidRDefault="00E835F3">
            <w:pPr>
              <w:pStyle w:val="SCCLsocPartyRole"/>
              <w:rPr>
                <w:lang w:val="fr-CA"/>
              </w:rPr>
            </w:pPr>
            <w:r w:rsidRPr="00E835F3">
              <w:rPr>
                <w:lang w:val="fr-CA"/>
              </w:rPr>
              <w:t>Intimées</w:t>
            </w:r>
            <w:r w:rsidRPr="00E835F3">
              <w:rPr>
                <w:lang w:val="fr-CA"/>
              </w:rPr>
              <w:br/>
            </w:r>
          </w:p>
          <w:p w:rsidR="001D181E" w:rsidRPr="00E835F3" w:rsidRDefault="00E835F3">
            <w:pPr>
              <w:pStyle w:val="SCCLsocSubfileSeparator"/>
              <w:rPr>
                <w:lang w:val="fr-CA"/>
              </w:rPr>
            </w:pPr>
            <w:r w:rsidRPr="00E835F3">
              <w:rPr>
                <w:lang w:val="fr-CA"/>
              </w:rPr>
              <w:t>ET ENTRE :</w:t>
            </w:r>
            <w:r w:rsidRPr="00E835F3">
              <w:rPr>
                <w:lang w:val="fr-CA"/>
              </w:rPr>
              <w:br/>
            </w:r>
          </w:p>
          <w:p w:rsidR="00E835F3" w:rsidRDefault="00E835F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Michael </w:t>
            </w:r>
            <w:proofErr w:type="spellStart"/>
            <w:r>
              <w:rPr>
                <w:lang w:val="fr-CA"/>
              </w:rPr>
              <w:t>Venneri</w:t>
            </w:r>
            <w:proofErr w:type="spellEnd"/>
            <w:r>
              <w:rPr>
                <w:lang w:val="fr-CA"/>
              </w:rPr>
              <w:t xml:space="preserve"> et </w:t>
            </w:r>
          </w:p>
          <w:p w:rsidR="001D181E" w:rsidRPr="00E835F3" w:rsidRDefault="00E835F3">
            <w:pPr>
              <w:pStyle w:val="SCCLsocParty"/>
              <w:rPr>
                <w:lang w:val="fr-CA"/>
              </w:rPr>
            </w:pPr>
            <w:proofErr w:type="spellStart"/>
            <w:r w:rsidRPr="00E835F3">
              <w:rPr>
                <w:lang w:val="fr-CA"/>
              </w:rPr>
              <w:t>Comprehensive</w:t>
            </w:r>
            <w:proofErr w:type="spellEnd"/>
            <w:r w:rsidRPr="00E835F3">
              <w:rPr>
                <w:lang w:val="fr-CA"/>
              </w:rPr>
              <w:t xml:space="preserve"> </w:t>
            </w:r>
            <w:proofErr w:type="spellStart"/>
            <w:r w:rsidRPr="00E835F3">
              <w:rPr>
                <w:lang w:val="fr-CA"/>
              </w:rPr>
              <w:t>Health</w:t>
            </w:r>
            <w:proofErr w:type="spellEnd"/>
            <w:r w:rsidRPr="00E835F3">
              <w:rPr>
                <w:lang w:val="fr-CA"/>
              </w:rPr>
              <w:t xml:space="preserve"> </w:t>
            </w:r>
            <w:proofErr w:type="spellStart"/>
            <w:r w:rsidRPr="00E835F3">
              <w:rPr>
                <w:lang w:val="fr-CA"/>
              </w:rPr>
              <w:t>Clinic</w:t>
            </w:r>
            <w:proofErr w:type="spellEnd"/>
            <w:r w:rsidRPr="00E835F3">
              <w:rPr>
                <w:lang w:val="fr-CA"/>
              </w:rPr>
              <w:br/>
            </w:r>
          </w:p>
          <w:p w:rsidR="001D181E" w:rsidRPr="00E835F3" w:rsidRDefault="00E835F3">
            <w:pPr>
              <w:pStyle w:val="SCCLsocPartyRole"/>
              <w:rPr>
                <w:lang w:val="fr-CA"/>
              </w:rPr>
            </w:pPr>
            <w:r w:rsidRPr="00E835F3">
              <w:rPr>
                <w:lang w:val="fr-CA"/>
              </w:rPr>
              <w:t>Demandeurs</w:t>
            </w:r>
            <w:r w:rsidRPr="00E835F3">
              <w:rPr>
                <w:lang w:val="fr-CA"/>
              </w:rPr>
              <w:br/>
            </w:r>
          </w:p>
          <w:p w:rsidR="002E328F" w:rsidRDefault="00E835F3">
            <w:pPr>
              <w:pStyle w:val="SCCLsocVersus"/>
              <w:rPr>
                <w:lang w:val="fr-CA"/>
              </w:rPr>
            </w:pPr>
            <w:r w:rsidRPr="00E835F3">
              <w:rPr>
                <w:lang w:val="fr-CA"/>
              </w:rPr>
              <w:t xml:space="preserve">- et </w:t>
            </w:r>
            <w:r w:rsidR="002E328F" w:rsidRPr="00E835F3">
              <w:rPr>
                <w:lang w:val="fr-CA"/>
              </w:rPr>
              <w:t>-</w:t>
            </w:r>
          </w:p>
          <w:p w:rsidR="001D181E" w:rsidRPr="00E835F3" w:rsidRDefault="00E835F3">
            <w:pPr>
              <w:pStyle w:val="SCCLsocVersus"/>
              <w:rPr>
                <w:lang w:val="fr-CA"/>
              </w:rPr>
            </w:pPr>
            <w:r w:rsidRPr="00E835F3">
              <w:rPr>
                <w:lang w:val="fr-CA"/>
              </w:rPr>
              <w:br/>
            </w:r>
          </w:p>
          <w:p w:rsidR="001D181E" w:rsidRDefault="00E835F3">
            <w:pPr>
              <w:pStyle w:val="SCCLsocParty"/>
            </w:pPr>
            <w:r>
              <w:t>Liberty Insurance Company of Canada et Liberty Mutual Insurance Company</w:t>
            </w:r>
            <w:r>
              <w:br/>
            </w:r>
          </w:p>
          <w:p w:rsidR="001D181E" w:rsidRDefault="00E835F3" w:rsidP="00E835F3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74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E328F" w:rsidP="002E328F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</w:t>
            </w:r>
            <w:r>
              <w:rPr>
                <w:rFonts w:cs="Times New Roman"/>
                <w:szCs w:val="24"/>
                <w:lang w:val="en-US"/>
              </w:rPr>
              <w:t>s</w:t>
            </w:r>
            <w:r w:rsidRPr="00416BA2">
              <w:rPr>
                <w:rFonts w:cs="Times New Roman"/>
                <w:szCs w:val="24"/>
                <w:lang w:val="en-US"/>
              </w:rPr>
              <w:t xml:space="preserve"> for an extension of time to serve and file the app</w:t>
            </w:r>
            <w:r>
              <w:rPr>
                <w:rFonts w:cs="Times New Roman"/>
                <w:szCs w:val="24"/>
                <w:lang w:val="en-US"/>
              </w:rPr>
              <w:t xml:space="preserve">lications for leave to appeal are </w:t>
            </w:r>
            <w:r w:rsidRPr="00416BA2">
              <w:rPr>
                <w:rFonts w:cs="Times New Roman"/>
                <w:szCs w:val="24"/>
                <w:lang w:val="en-US"/>
              </w:rPr>
              <w:t>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</w:t>
            </w:r>
            <w:r w:rsidR="00011960" w:rsidRPr="006E7BAE">
              <w:lastRenderedPageBreak/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C53103, 2011 ONCA 643</w:t>
            </w:r>
            <w:r w:rsidR="00824412" w:rsidRPr="006E7BAE">
              <w:t xml:space="preserve">, dated </w:t>
            </w:r>
            <w:r w:rsidR="00824412">
              <w:t>October 12, 2011</w:t>
            </w:r>
            <w:r>
              <w:t>,</w:t>
            </w:r>
            <w:r w:rsidR="00824412" w:rsidRPr="006E7BAE">
              <w:t xml:space="preserve"> </w:t>
            </w:r>
            <w:r>
              <w:t>are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E328F" w:rsidP="002E328F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</w:t>
            </w:r>
            <w:r>
              <w:rPr>
                <w:rFonts w:cs="Times New Roman"/>
                <w:szCs w:val="24"/>
                <w:lang w:val="fr-CA"/>
              </w:rPr>
              <w:t>es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requête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en prorogation du délai de signification et de dépôt de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demande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 xml:space="preserve"> d’autorisation d’appel s</w:t>
            </w:r>
            <w:r>
              <w:rPr>
                <w:rFonts w:cs="Times New Roman"/>
                <w:szCs w:val="24"/>
                <w:lang w:val="fr-CA"/>
              </w:rPr>
              <w:t>on</w:t>
            </w:r>
            <w:r w:rsidRPr="00416BA2">
              <w:rPr>
                <w:rFonts w:cs="Times New Roman"/>
                <w:szCs w:val="24"/>
                <w:lang w:val="fr-CA"/>
              </w:rPr>
              <w:t>t accueillie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lastRenderedPageBreak/>
              <w:t>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35F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835F3">
              <w:rPr>
                <w:lang w:val="fr-CA"/>
              </w:rPr>
              <w:t>C53103, 2011 ONCA 643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35F3">
              <w:rPr>
                <w:lang w:val="fr-CA"/>
              </w:rPr>
              <w:t>12 octobre 2011</w:t>
            </w:r>
            <w:r w:rsidR="00824412" w:rsidRPr="006E7BAE">
              <w:rPr>
                <w:lang w:val="fr-CA"/>
              </w:rPr>
              <w:t>, s</w:t>
            </w:r>
            <w:r>
              <w:rPr>
                <w:lang w:val="fr-CA"/>
              </w:rPr>
              <w:t>on</w:t>
            </w:r>
            <w:r w:rsidR="00824412" w:rsidRPr="006E7BAE">
              <w:rPr>
                <w:lang w:val="fr-CA"/>
              </w:rPr>
              <w:t xml:space="preserve">t </w:t>
            </w:r>
            <w:r>
              <w:rPr>
                <w:lang w:val="fr-CA"/>
              </w:rPr>
              <w:t>rejetées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E835F3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7D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7D02" w:rsidRPr="00417FB7">
      <w:rPr>
        <w:szCs w:val="24"/>
      </w:rPr>
      <w:fldChar w:fldCharType="separate"/>
    </w:r>
    <w:r w:rsidR="00E874D6">
      <w:rPr>
        <w:noProof/>
        <w:szCs w:val="24"/>
      </w:rPr>
      <w:t>2</w:t>
    </w:r>
    <w:r w:rsidR="000A7D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7D02"/>
    <w:rsid w:val="000B4AA7"/>
    <w:rsid w:val="000B76FF"/>
    <w:rsid w:val="000D7521"/>
    <w:rsid w:val="000E4CCE"/>
    <w:rsid w:val="0016666F"/>
    <w:rsid w:val="00167C15"/>
    <w:rsid w:val="001D0116"/>
    <w:rsid w:val="001D181E"/>
    <w:rsid w:val="001D4323"/>
    <w:rsid w:val="00203642"/>
    <w:rsid w:val="002523DE"/>
    <w:rsid w:val="002568D3"/>
    <w:rsid w:val="0027284C"/>
    <w:rsid w:val="002B5FA6"/>
    <w:rsid w:val="002E328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76B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A13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35F3"/>
    <w:rsid w:val="00E874D6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D8E6-FC5D-4B41-A64D-1A19642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2012-04-19T16:57:00Z</dcterms:created>
  <dcterms:modified xsi:type="dcterms:W3CDTF">2012-05-14T13:32:00Z</dcterms:modified>
</cp:coreProperties>
</file>