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4" w:rsidRDefault="00E30654">
      <w:pPr>
        <w:rPr>
          <w:rFonts w:ascii="PMingLiU" w:eastAsia="PMingLiU" w:cs="PMingLiU"/>
          <w:color w:val="000000"/>
          <w:lang w:val="en-GB"/>
        </w:rPr>
      </w:pPr>
      <w:r>
        <w:rPr>
          <w:rFonts w:ascii="PMingLiU" w:eastAsia="PMingLiU" w:cs="PMingLiU"/>
          <w:color w:val="FFFFFF"/>
        </w:rPr>
        <w:t>33611</w:t>
      </w: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tabs>
          <w:tab w:val="right" w:pos="9360"/>
        </w:tabs>
        <w:rPr>
          <w:rFonts w:ascii="PMingLiU" w:eastAsia="PMingLiU" w:cs="PMingLiU"/>
          <w:color w:val="000000"/>
          <w:lang w:val="en-GB"/>
        </w:rPr>
      </w:pPr>
      <w:r>
        <w:rPr>
          <w:rFonts w:ascii="PMingLiU" w:eastAsia="PMingLiU" w:cs="PMingLiU"/>
          <w:color w:val="000000"/>
          <w:lang w:val="en-GB"/>
        </w:rPr>
        <w:tab/>
        <w:t>N</w:t>
      </w:r>
      <w:r>
        <w:rPr>
          <w:rFonts w:ascii="PMingLiU" w:eastAsia="PMingLiU" w:cs="PMingLiU"/>
          <w:color w:val="000000"/>
          <w:vertAlign w:val="superscript"/>
          <w:lang w:val="en-GB"/>
        </w:rPr>
        <w:t>o</w:t>
      </w:r>
      <w:r>
        <w:rPr>
          <w:rFonts w:ascii="PMingLiU" w:eastAsia="PMingLiU" w:cs="PMingLiU"/>
          <w:color w:val="000000"/>
          <w:lang w:val="en-GB"/>
        </w:rPr>
        <w:t xml:space="preserve"> 33611    </w:t>
      </w: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rPr>
          <w:rFonts w:ascii="PMingLiU" w:eastAsia="PMingLiU" w:cs="PMingLiU"/>
          <w:color w:val="000000"/>
          <w:lang w:val="en-GB"/>
        </w:rPr>
        <w:sectPr w:rsidR="00E3065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 xml:space="preserve">Le 19 </w:t>
            </w:r>
            <w:proofErr w:type="spellStart"/>
            <w:r>
              <w:rPr>
                <w:rFonts w:ascii="PMingLiU" w:eastAsia="PMingLiU" w:cs="PMingLiU"/>
                <w:color w:val="000000"/>
                <w:lang w:val="en-GB"/>
              </w:rPr>
              <w:t>ao</w:t>
            </w:r>
            <w:r>
              <w:rPr>
                <w:rFonts w:ascii="PMingLiU" w:eastAsia="PMingLiU" w:cs="PMingLiU" w:hint="eastAsia"/>
                <w:color w:val="000000"/>
                <w:lang w:val="en-GB"/>
              </w:rPr>
              <w:t>û</w:t>
            </w:r>
            <w:r>
              <w:rPr>
                <w:rFonts w:ascii="PMingLiU" w:eastAsia="PMingLiU" w:cs="PMingLiU"/>
                <w:color w:val="000000"/>
                <w:lang w:val="en-GB"/>
              </w:rPr>
              <w:t>t</w:t>
            </w:r>
            <w:proofErr w:type="spellEnd"/>
            <w:r>
              <w:rPr>
                <w:rFonts w:ascii="PMingLiU" w:eastAsia="PMingLiU" w:cs="PMingLiU"/>
                <w:color w:val="000000"/>
                <w:lang w:val="en-GB"/>
              </w:rPr>
              <w:t xml:space="preserve">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August 19, 2010</w:t>
            </w: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  <w:r w:rsidRPr="009F3D94">
              <w:rPr>
                <w:rFonts w:ascii="PMingLiU" w:eastAsia="PMingLiU" w:cs="PMingLiU"/>
                <w:color w:val="000000"/>
                <w:lang w:val="fr-CA"/>
              </w:rPr>
              <w:t xml:space="preserve">Coram : Les juges </w:t>
            </w:r>
            <w:proofErr w:type="spellStart"/>
            <w:r w:rsidRPr="009F3D94">
              <w:rPr>
                <w:rFonts w:ascii="PMingLiU" w:eastAsia="PMingLiU" w:cs="PMingLiU"/>
                <w:color w:val="000000"/>
                <w:lang w:val="fr-CA"/>
              </w:rPr>
              <w:t>LeBel</w:t>
            </w:r>
            <w:proofErr w:type="spellEnd"/>
            <w:r w:rsidRPr="009F3D94">
              <w:rPr>
                <w:rFonts w:ascii="PMingLiU" w:eastAsia="PMingLiU" w:cs="PMingLiU"/>
                <w:color w:val="000000"/>
                <w:lang w:val="fr-CA"/>
              </w:rPr>
              <w:t>, Deschamps et Charron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Pr="009F3D94" w:rsidRDefault="00E30654">
            <w:pPr>
              <w:rPr>
                <w:rFonts w:ascii="PMingLiU" w:eastAsia="PMingLiU" w:cs="PMingLiU"/>
                <w:color w:val="000000"/>
                <w:lang w:val="fr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 xml:space="preserve">Coram:  </w:t>
            </w:r>
            <w:proofErr w:type="spellStart"/>
            <w:r>
              <w:rPr>
                <w:rFonts w:ascii="PMingLiU" w:eastAsia="PMingLiU" w:cs="PMingLiU"/>
                <w:color w:val="000000"/>
                <w:lang w:val="en-GB"/>
              </w:rPr>
              <w:t>LeBel</w:t>
            </w:r>
            <w:proofErr w:type="spellEnd"/>
            <w:r>
              <w:rPr>
                <w:rFonts w:ascii="PMingLiU" w:eastAsia="PMingLiU" w:cs="PMingLiU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PMingLiU" w:eastAsia="PMingLiU" w:cs="PMingLiU"/>
                <w:color w:val="000000"/>
                <w:lang w:val="en-GB"/>
              </w:rPr>
              <w:t>Deschamps</w:t>
            </w:r>
            <w:proofErr w:type="spellEnd"/>
            <w:r>
              <w:rPr>
                <w:rFonts w:ascii="PMingLiU" w:eastAsia="PMingLiU" w:cs="PMingLiU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PMingLiU" w:eastAsia="PMingLiU" w:cs="PMingLiU"/>
                <w:color w:val="000000"/>
                <w:lang w:val="en-GB"/>
              </w:rPr>
              <w:t>Charron</w:t>
            </w:r>
            <w:proofErr w:type="spellEnd"/>
            <w:r>
              <w:rPr>
                <w:rFonts w:ascii="PMingLiU" w:eastAsia="PMingLiU" w:cs="PMingLiU"/>
                <w:color w:val="000000"/>
                <w:lang w:val="en-GB"/>
              </w:rPr>
              <w:t xml:space="preserve"> JJ.</w:t>
            </w: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b/>
                <w:bCs/>
                <w:color w:val="000000"/>
                <w:lang w:val="en-GB"/>
              </w:rPr>
              <w:t>ENTRE :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M</w:t>
            </w:r>
            <w:r w:rsidR="009F3D94">
              <w:rPr>
                <w:rFonts w:ascii="PMingLiU" w:eastAsia="PMingLiU" w:cs="PMingLiU"/>
                <w:color w:val="000000"/>
                <w:lang w:val="en-GB"/>
              </w:rPr>
              <w:t>.</w:t>
            </w:r>
            <w:r>
              <w:rPr>
                <w:rFonts w:ascii="PMingLiU" w:eastAsia="PMingLiU" w:cs="PMingLiU"/>
                <w:color w:val="000000"/>
                <w:lang w:val="en-GB"/>
              </w:rPr>
              <w:t xml:space="preserve"> S</w:t>
            </w:r>
            <w:r w:rsidR="009F3D94">
              <w:rPr>
                <w:rFonts w:ascii="PMingLiU" w:eastAsia="PMingLiU" w:cs="PMingLiU"/>
                <w:color w:val="000000"/>
                <w:lang w:val="en-GB"/>
              </w:rPr>
              <w:t>.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Pr="009F3D94" w:rsidRDefault="00E30654">
            <w:pPr>
              <w:jc w:val="center"/>
              <w:rPr>
                <w:rFonts w:ascii="PMingLiU" w:eastAsia="PMingLiU" w:cs="PMingLiU"/>
                <w:color w:val="000000"/>
                <w:lang w:val="fr-CA"/>
              </w:rPr>
            </w:pPr>
            <w:r w:rsidRPr="009F3D94">
              <w:rPr>
                <w:rFonts w:ascii="PMingLiU" w:eastAsia="PMingLiU" w:cs="PMingLiU"/>
                <w:color w:val="000000"/>
                <w:lang w:val="fr-CA"/>
              </w:rPr>
              <w:t>Demandeur</w:t>
            </w:r>
          </w:p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  <w:bookmarkStart w:id="0" w:name="_GoBack"/>
            <w:bookmarkEnd w:id="0"/>
          </w:p>
          <w:p w:rsidR="00E30654" w:rsidRPr="009F3D94" w:rsidRDefault="00E30654">
            <w:pPr>
              <w:jc w:val="center"/>
              <w:rPr>
                <w:rFonts w:ascii="PMingLiU" w:eastAsia="PMingLiU" w:cs="PMingLiU"/>
                <w:color w:val="000000"/>
                <w:lang w:val="fr-CA"/>
              </w:rPr>
            </w:pPr>
            <w:r w:rsidRPr="009F3D94">
              <w:rPr>
                <w:rFonts w:ascii="PMingLiU" w:eastAsia="PMingLiU" w:cs="PMingLiU"/>
                <w:color w:val="000000"/>
                <w:lang w:val="fr-CA"/>
              </w:rPr>
              <w:noBreakHyphen/>
              <w:t xml:space="preserve"> et </w:t>
            </w:r>
            <w:r w:rsidRPr="009F3D94">
              <w:rPr>
                <w:rFonts w:ascii="PMingLiU" w:eastAsia="PMingLiU" w:cs="PMingLiU"/>
                <w:color w:val="000000"/>
                <w:lang w:val="fr-CA"/>
              </w:rPr>
              <w:noBreakHyphen/>
            </w:r>
          </w:p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</w:p>
          <w:p w:rsidR="00E30654" w:rsidRPr="009F3D94" w:rsidRDefault="00E30654">
            <w:pPr>
              <w:jc w:val="center"/>
              <w:rPr>
                <w:rFonts w:ascii="PMingLiU" w:eastAsia="PMingLiU" w:cs="PMingLiU"/>
                <w:color w:val="000000"/>
                <w:lang w:val="fr-CA"/>
              </w:rPr>
            </w:pPr>
            <w:r w:rsidRPr="009F3D94">
              <w:rPr>
                <w:rFonts w:ascii="PMingLiU" w:eastAsia="PMingLiU" w:cs="PMingLiU"/>
                <w:color w:val="000000"/>
                <w:lang w:val="fr-CA"/>
              </w:rPr>
              <w:t>Sa Majest</w:t>
            </w:r>
            <w:r w:rsidRPr="009F3D94">
              <w:rPr>
                <w:rFonts w:ascii="PMingLiU" w:eastAsia="PMingLiU" w:cs="PMingLiU" w:hint="eastAsia"/>
                <w:color w:val="000000"/>
                <w:lang w:val="fr-CA"/>
              </w:rPr>
              <w:t>é</w:t>
            </w:r>
            <w:r w:rsidRPr="009F3D94">
              <w:rPr>
                <w:rFonts w:ascii="PMingLiU" w:eastAsia="PMingLiU" w:cs="PMingLiU"/>
                <w:color w:val="000000"/>
                <w:lang w:val="fr-CA"/>
              </w:rPr>
              <w:t xml:space="preserve"> la Reine</w:t>
            </w:r>
          </w:p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proofErr w:type="spellStart"/>
            <w:r>
              <w:rPr>
                <w:rFonts w:ascii="PMingLiU" w:eastAsia="PMingLiU" w:cs="PMingLiU"/>
                <w:color w:val="000000"/>
                <w:lang w:val="en-GB"/>
              </w:rPr>
              <w:t>Inti</w:t>
            </w:r>
            <w:r w:rsidRPr="009F3D94">
              <w:rPr>
                <w:rFonts w:ascii="PMingLiU" w:eastAsia="PMingLiU" w:hAnsi="PMingLiU" w:cs="PMingLiU"/>
                <w:color w:val="000000"/>
                <w:lang w:val="en-GB"/>
              </w:rPr>
              <w:t>m</w:t>
            </w:r>
            <w:r w:rsidR="009F3D94" w:rsidRPr="009F3D94">
              <w:rPr>
                <w:rFonts w:ascii="PMingLiU" w:eastAsia="PMingLiU" w:hAnsi="PMingLiU" w:cs="PMingLiU"/>
                <w:color w:val="000000"/>
                <w:lang w:val="en-GB"/>
              </w:rPr>
              <w:t>ée</w:t>
            </w:r>
            <w:proofErr w:type="spellEnd"/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b/>
                <w:bCs/>
                <w:color w:val="000000"/>
                <w:lang w:val="en-GB"/>
              </w:rPr>
              <w:t>BETWEEN: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M</w:t>
            </w:r>
            <w:r w:rsidR="009F3D94">
              <w:rPr>
                <w:rFonts w:ascii="PMingLiU" w:eastAsia="PMingLiU" w:cs="PMingLiU"/>
                <w:color w:val="000000"/>
                <w:lang w:val="en-GB"/>
              </w:rPr>
              <w:t>.</w:t>
            </w:r>
            <w:r>
              <w:rPr>
                <w:rFonts w:ascii="PMingLiU" w:eastAsia="PMingLiU" w:cs="PMingLiU"/>
                <w:color w:val="000000"/>
                <w:lang w:val="en-GB"/>
              </w:rPr>
              <w:t xml:space="preserve"> S</w:t>
            </w:r>
            <w:r w:rsidR="009F3D94">
              <w:rPr>
                <w:rFonts w:ascii="PMingLiU" w:eastAsia="PMingLiU" w:cs="PMingLiU"/>
                <w:color w:val="000000"/>
                <w:lang w:val="en-GB"/>
              </w:rPr>
              <w:t>.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Applicant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noBreakHyphen/>
              <w:t xml:space="preserve"> and </w:t>
            </w:r>
            <w:r>
              <w:rPr>
                <w:rFonts w:ascii="PMingLiU" w:eastAsia="PMingLiU" w:cs="PMingLiU"/>
                <w:color w:val="000000"/>
                <w:lang w:val="en-GB"/>
              </w:rPr>
              <w:noBreakHyphen/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Her Majesty the Queen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Respondent</w:t>
            </w: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center"/>
              <w:rPr>
                <w:rFonts w:ascii="PMingLiU" w:eastAsia="PMingLiU" w:cs="PMingLiU"/>
                <w:color w:val="000000"/>
                <w:lang w:val="en-GB"/>
              </w:rPr>
            </w:pP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tabs>
                <w:tab w:val="center" w:pos="2160"/>
              </w:tabs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  <w:r w:rsidRPr="009F3D94">
              <w:rPr>
                <w:rFonts w:ascii="PMingLiU" w:eastAsia="PMingLiU" w:cs="PMingLiU"/>
                <w:color w:val="000000"/>
              </w:rPr>
              <w:tab/>
            </w:r>
            <w:r>
              <w:rPr>
                <w:rFonts w:ascii="PMingLiU" w:eastAsia="PMingLiU" w:cs="PMingLiU"/>
                <w:color w:val="000000"/>
                <w:lang w:val="fr-CA"/>
              </w:rPr>
              <w:t>JUGEMENT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</w:p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  <w:r>
              <w:rPr>
                <w:rFonts w:ascii="PMingLiU" w:eastAsia="PMingLiU" w:cs="PMingLiU"/>
                <w:color w:val="000000"/>
                <w:lang w:val="fr-CA"/>
              </w:rPr>
              <w:t>La demande d</w:t>
            </w:r>
            <w:r>
              <w:rPr>
                <w:rFonts w:ascii="PMingLiU" w:eastAsia="PMingLiU" w:cs="PMingLiU"/>
                <w:color w:val="000000"/>
                <w:lang w:val="fr-CA"/>
              </w:rPr>
              <w:t>’</w:t>
            </w:r>
            <w:r>
              <w:rPr>
                <w:rFonts w:ascii="PMingLiU" w:eastAsia="PMingLiU" w:cs="PMingLiU"/>
                <w:color w:val="000000"/>
                <w:lang w:val="fr-CA"/>
              </w:rPr>
              <w:t>autorisation d</w:t>
            </w:r>
            <w:r>
              <w:rPr>
                <w:rFonts w:ascii="PMingLiU" w:eastAsia="PMingLiU" w:cs="PMingLiU"/>
                <w:color w:val="000000"/>
                <w:lang w:val="fr-CA"/>
              </w:rPr>
              <w:t>’</w:t>
            </w:r>
            <w:r>
              <w:rPr>
                <w:rFonts w:ascii="PMingLiU" w:eastAsia="PMingLiU" w:cs="PMingLiU"/>
                <w:color w:val="000000"/>
                <w:lang w:val="fr-CA"/>
              </w:rPr>
              <w:t>appel de l</w:t>
            </w:r>
            <w:r>
              <w:rPr>
                <w:rFonts w:ascii="PMingLiU" w:eastAsia="PMingLiU" w:cs="PMingLiU"/>
                <w:color w:val="000000"/>
                <w:lang w:val="fr-CA"/>
              </w:rPr>
              <w:t>’</w:t>
            </w:r>
            <w:r>
              <w:rPr>
                <w:rFonts w:ascii="PMingLiU" w:eastAsia="PMingLiU" w:cs="PMingLiU"/>
                <w:color w:val="000000"/>
                <w:lang w:val="fr-CA"/>
              </w:rPr>
              <w:t>arr</w:t>
            </w:r>
            <w:r>
              <w:rPr>
                <w:rFonts w:ascii="PMingLiU" w:eastAsia="PMingLiU" w:cs="PMingLiU" w:hint="eastAsia"/>
                <w:color w:val="000000"/>
                <w:lang w:val="fr-CA"/>
              </w:rPr>
              <w:t>ê</w:t>
            </w:r>
            <w:r>
              <w:rPr>
                <w:rFonts w:ascii="PMingLiU" w:eastAsia="PMingLiU" w:cs="PMingLiU"/>
                <w:color w:val="000000"/>
                <w:lang w:val="fr-CA"/>
              </w:rPr>
              <w:t>t de la Cour d</w:t>
            </w:r>
            <w:r>
              <w:rPr>
                <w:rFonts w:ascii="PMingLiU" w:eastAsia="PMingLiU" w:cs="PMingLiU"/>
                <w:color w:val="000000"/>
                <w:lang w:val="fr-CA"/>
              </w:rPr>
              <w:t>’</w:t>
            </w:r>
            <w:r>
              <w:rPr>
                <w:rFonts w:ascii="PMingLiU" w:eastAsia="PMingLiU" w:cs="PMingLiU"/>
                <w:color w:val="000000"/>
                <w:lang w:val="fr-CA"/>
              </w:rPr>
              <w:t>appel de la cour martiale du Canada, num</w:t>
            </w:r>
            <w:r>
              <w:rPr>
                <w:rFonts w:ascii="PMingLiU" w:eastAsia="PMingLiU" w:cs="PMingLiU" w:hint="eastAsia"/>
                <w:color w:val="000000"/>
                <w:lang w:val="fr-CA"/>
              </w:rPr>
              <w:t>é</w:t>
            </w:r>
            <w:r>
              <w:rPr>
                <w:rFonts w:ascii="PMingLiU" w:eastAsia="PMingLiU" w:cs="PMingLiU"/>
                <w:color w:val="000000"/>
                <w:lang w:val="fr-CA"/>
              </w:rPr>
              <w:t>ro CMAC</w:t>
            </w:r>
            <w:r>
              <w:rPr>
                <w:rFonts w:ascii="PMingLiU" w:eastAsia="PMingLiU" w:cs="PMingLiU"/>
                <w:color w:val="000000"/>
                <w:lang w:val="fr-CA"/>
              </w:rPr>
              <w:noBreakHyphen/>
              <w:t>525, 2010 CMAC 1, dat</w:t>
            </w:r>
            <w:r>
              <w:rPr>
                <w:rFonts w:ascii="PMingLiU" w:eastAsia="PMingLiU" w:cs="PMingLiU" w:hint="eastAsia"/>
                <w:color w:val="000000"/>
                <w:lang w:val="fr-CA"/>
              </w:rPr>
              <w:t>é</w:t>
            </w:r>
            <w:r>
              <w:rPr>
                <w:rFonts w:ascii="PMingLiU" w:eastAsia="PMingLiU" w:cs="PMingLiU"/>
                <w:color w:val="000000"/>
                <w:lang w:val="fr-CA"/>
              </w:rPr>
              <w:t xml:space="preserve"> du 29</w:t>
            </w:r>
            <w:r>
              <w:rPr>
                <w:rFonts w:ascii="PMingLiU" w:eastAsia="PMingLiU" w:cs="PMingLiU"/>
                <w:color w:val="000000"/>
                <w:lang w:val="fr-CA"/>
              </w:rPr>
              <w:t> </w:t>
            </w:r>
            <w:r>
              <w:rPr>
                <w:rFonts w:ascii="PMingLiU" w:eastAsia="PMingLiU" w:cs="PMingLiU"/>
                <w:color w:val="000000"/>
                <w:lang w:val="fr-CA"/>
              </w:rPr>
              <w:t>janvier</w:t>
            </w:r>
            <w:r>
              <w:rPr>
                <w:rFonts w:ascii="PMingLiU" w:eastAsia="PMingLiU" w:cs="PMingLiU"/>
                <w:color w:val="000000"/>
                <w:lang w:val="fr-CA"/>
              </w:rPr>
              <w:t> </w:t>
            </w:r>
            <w:r>
              <w:rPr>
                <w:rFonts w:ascii="PMingLiU" w:eastAsia="PMingLiU" w:cs="PMingLiU"/>
                <w:color w:val="000000"/>
                <w:lang w:val="fr-CA"/>
              </w:rPr>
              <w:t>2010, est rejet</w:t>
            </w:r>
            <w:r>
              <w:rPr>
                <w:rFonts w:ascii="PMingLiU" w:eastAsia="PMingLiU" w:cs="PMingLiU" w:hint="eastAsia"/>
                <w:color w:val="000000"/>
                <w:lang w:val="fr-CA"/>
              </w:rPr>
              <w:t>é</w:t>
            </w:r>
            <w:r>
              <w:rPr>
                <w:rFonts w:ascii="PMingLiU" w:eastAsia="PMingLiU" w:cs="PMingLiU"/>
                <w:color w:val="000000"/>
                <w:lang w:val="fr-CA"/>
              </w:rPr>
              <w:t>e sans d</w:t>
            </w:r>
            <w:r>
              <w:rPr>
                <w:rFonts w:ascii="PMingLiU" w:eastAsia="PMingLiU" w:cs="PMingLiU" w:hint="eastAsia"/>
                <w:color w:val="000000"/>
                <w:lang w:val="fr-CA"/>
              </w:rPr>
              <w:t>é</w:t>
            </w:r>
            <w:r>
              <w:rPr>
                <w:rFonts w:ascii="PMingLiU" w:eastAsia="PMingLiU" w:cs="PMingLiU"/>
                <w:color w:val="000000"/>
                <w:lang w:val="fr-CA"/>
              </w:rPr>
              <w:t>pens.</w:t>
            </w:r>
          </w:p>
          <w:p w:rsidR="00E30654" w:rsidRPr="009F3D94" w:rsidRDefault="00E30654">
            <w:pPr>
              <w:jc w:val="both"/>
              <w:rPr>
                <w:rFonts w:ascii="PMingLiU" w:eastAsia="PMingLiU" w:cs="PMingLiU"/>
                <w:color w:val="00000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Pr="009F3D94" w:rsidRDefault="00E30654">
            <w:pPr>
              <w:rPr>
                <w:rFonts w:ascii="PMingLiU" w:eastAsia="PMingLiU" w:cs="PMingLiU"/>
                <w:color w:val="000000"/>
                <w:lang w:val="fr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tabs>
                <w:tab w:val="center" w:pos="2160"/>
              </w:tabs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  <w:r w:rsidRPr="009F3D94">
              <w:rPr>
                <w:rFonts w:ascii="PMingLiU" w:eastAsia="PMingLiU" w:cs="PMingLiU"/>
                <w:color w:val="000000"/>
                <w:lang w:val="fr-CA"/>
              </w:rPr>
              <w:tab/>
            </w:r>
            <w:r>
              <w:rPr>
                <w:rFonts w:ascii="PMingLiU" w:eastAsia="PMingLiU" w:cs="PMingLiU"/>
                <w:color w:val="000000"/>
                <w:lang w:val="en-GB"/>
              </w:rPr>
              <w:t>JUDGMENT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  <w:r>
              <w:rPr>
                <w:rFonts w:ascii="PMingLiU" w:eastAsia="PMingLiU" w:cs="PMingLiU"/>
                <w:color w:val="000000"/>
                <w:lang w:val="en-GB"/>
              </w:rPr>
              <w:t>The application for leave to appeal from the judgment of the Court Martial Appeal Court of Canada, Number CMAC</w:t>
            </w:r>
            <w:r>
              <w:rPr>
                <w:rFonts w:ascii="PMingLiU" w:eastAsia="PMingLiU" w:cs="PMingLiU"/>
                <w:color w:val="000000"/>
                <w:lang w:val="en-GB"/>
              </w:rPr>
              <w:noBreakHyphen/>
              <w:t>525, 2010 CMAC 1, dated January</w:t>
            </w:r>
            <w:r>
              <w:rPr>
                <w:rFonts w:ascii="PMingLiU" w:eastAsia="PMingLiU" w:cs="PMingLiU"/>
                <w:color w:val="000000"/>
                <w:lang w:val="en-GB"/>
              </w:rPr>
              <w:t> </w:t>
            </w:r>
            <w:r>
              <w:rPr>
                <w:rFonts w:ascii="PMingLiU" w:eastAsia="PMingLiU" w:cs="PMingLiU"/>
                <w:color w:val="000000"/>
                <w:lang w:val="en-GB"/>
              </w:rPr>
              <w:t>29,</w:t>
            </w:r>
            <w:r>
              <w:rPr>
                <w:rFonts w:ascii="PMingLiU" w:eastAsia="PMingLiU" w:cs="PMingLiU"/>
                <w:color w:val="000000"/>
                <w:lang w:val="en-GB"/>
              </w:rPr>
              <w:t> </w:t>
            </w:r>
            <w:r>
              <w:rPr>
                <w:rFonts w:ascii="PMingLiU" w:eastAsia="PMingLiU" w:cs="PMingLiU"/>
                <w:color w:val="000000"/>
                <w:lang w:val="en-GB"/>
              </w:rPr>
              <w:t>2010, is dismissed without costs.</w:t>
            </w:r>
          </w:p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</w:tr>
      <w:tr w:rsidR="00E30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0654" w:rsidRDefault="00E30654">
            <w:pPr>
              <w:jc w:val="both"/>
              <w:rPr>
                <w:rFonts w:ascii="PMingLiU" w:eastAsia="PMingLiU" w:cs="PMingLiU"/>
                <w:color w:val="000000"/>
                <w:lang w:val="en-GB"/>
              </w:rPr>
            </w:pPr>
          </w:p>
        </w:tc>
      </w:tr>
    </w:tbl>
    <w:p w:rsidR="00E30654" w:rsidRDefault="00E30654">
      <w:pPr>
        <w:rPr>
          <w:rFonts w:ascii="PMingLiU" w:eastAsia="PMingLiU" w:cs="PMingLiU"/>
          <w:color w:val="000000"/>
          <w:lang w:val="en-GB"/>
        </w:rPr>
        <w:sectPr w:rsidR="00E3065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30654" w:rsidRDefault="00E30654">
      <w:pPr>
        <w:jc w:val="both"/>
        <w:rPr>
          <w:rFonts w:ascii="PMingLiU" w:eastAsia="PMingLiU" w:cs="PMingLiU"/>
          <w:color w:val="000000"/>
          <w:lang w:val="en-GB"/>
        </w:rPr>
      </w:pPr>
    </w:p>
    <w:p w:rsidR="00E30654" w:rsidRDefault="00E30654">
      <w:pPr>
        <w:jc w:val="center"/>
        <w:rPr>
          <w:rFonts w:ascii="PMingLiU" w:eastAsia="PMingLiU" w:cs="PMingLiU"/>
          <w:color w:val="000000"/>
          <w:lang w:val="en-GB"/>
        </w:rPr>
      </w:pPr>
      <w:r>
        <w:rPr>
          <w:rFonts w:ascii="PMingLiU" w:eastAsia="PMingLiU" w:cs="PMingLiU"/>
          <w:color w:val="000000"/>
          <w:lang w:val="en-GB"/>
        </w:rPr>
        <w:t>J.C.S.C.</w:t>
      </w:r>
    </w:p>
    <w:p w:rsidR="00E30654" w:rsidRDefault="00E30654">
      <w:pPr>
        <w:jc w:val="center"/>
        <w:rPr>
          <w:rFonts w:ascii="PMingLiU" w:eastAsia="PMingLiU" w:cs="PMingLiU"/>
          <w:color w:val="000000"/>
          <w:lang w:val="en-GB"/>
        </w:rPr>
      </w:pPr>
      <w:r>
        <w:rPr>
          <w:rFonts w:ascii="PMingLiU" w:eastAsia="PMingLiU" w:cs="PMingLiU"/>
          <w:color w:val="000000"/>
          <w:lang w:val="en-GB"/>
        </w:rPr>
        <w:t>J.S.C.C.</w:t>
      </w:r>
    </w:p>
    <w:sectPr w:rsidR="00E30654" w:rsidSect="00E3065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654"/>
    <w:rsid w:val="009F3D94"/>
    <w:rsid w:val="00E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FDC7CE-41E4-40D8-8E84-A6ED7B1F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2017-06-02T17:08:00Z</dcterms:created>
  <dcterms:modified xsi:type="dcterms:W3CDTF">2017-06-02T17:08:00Z</dcterms:modified>
</cp:coreProperties>
</file>