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4EA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74EA6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515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4EA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2515C" w:rsidTr="00F47372">
        <w:tc>
          <w:tcPr>
            <w:tcW w:w="2269" w:type="pct"/>
          </w:tcPr>
          <w:p w:rsidR="00C2612E" w:rsidRPr="00874EA6" w:rsidRDefault="00C2612E" w:rsidP="008262A3">
            <w:pPr>
              <w:rPr>
                <w:lang w:val="fr-CA"/>
              </w:rPr>
            </w:pPr>
          </w:p>
          <w:p w:rsidR="00C2612E" w:rsidRPr="00874E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74E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947D4" w:rsidRDefault="00874EA6">
            <w:pPr>
              <w:pStyle w:val="SCCLsocPrefix"/>
            </w:pPr>
            <w:r>
              <w:t>BETWEEN:</w:t>
            </w:r>
            <w:r>
              <w:br/>
            </w:r>
          </w:p>
          <w:p w:rsidR="00F947D4" w:rsidRDefault="00874EA6">
            <w:pPr>
              <w:pStyle w:val="SCCLsocParty"/>
            </w:pPr>
            <w:r>
              <w:t>Patricia McLean</w:t>
            </w:r>
            <w:r>
              <w:br/>
            </w:r>
          </w:p>
          <w:p w:rsidR="00F947D4" w:rsidRDefault="00874EA6">
            <w:pPr>
              <w:pStyle w:val="SCCLsocPartyRole"/>
            </w:pPr>
            <w:r>
              <w:t>Applicant</w:t>
            </w:r>
            <w:r>
              <w:br/>
            </w:r>
          </w:p>
          <w:p w:rsidR="00F947D4" w:rsidRDefault="00874EA6">
            <w:pPr>
              <w:pStyle w:val="SCCLsocVersus"/>
            </w:pPr>
            <w:r>
              <w:t>- and -</w:t>
            </w:r>
            <w:r>
              <w:br/>
            </w:r>
          </w:p>
          <w:p w:rsidR="00F947D4" w:rsidRDefault="00874EA6">
            <w:pPr>
              <w:pStyle w:val="SCCLsocParty"/>
            </w:pPr>
            <w:r>
              <w:t>Executive Director of the British Columbia Securities Commission</w:t>
            </w:r>
            <w:r>
              <w:br/>
            </w:r>
          </w:p>
          <w:p w:rsidR="00F947D4" w:rsidRDefault="00874E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947D4" w:rsidRPr="00874EA6" w:rsidRDefault="00874EA6">
            <w:pPr>
              <w:pStyle w:val="SCCLsocPrefix"/>
              <w:rPr>
                <w:lang w:val="fr-CA"/>
              </w:rPr>
            </w:pPr>
            <w:r w:rsidRPr="00874EA6">
              <w:rPr>
                <w:lang w:val="fr-CA"/>
              </w:rPr>
              <w:t>ENTRE :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"/>
              <w:rPr>
                <w:lang w:val="fr-CA"/>
              </w:rPr>
            </w:pPr>
            <w:r w:rsidRPr="00874EA6">
              <w:rPr>
                <w:lang w:val="fr-CA"/>
              </w:rPr>
              <w:t>Patricia McLean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Versus"/>
              <w:rPr>
                <w:lang w:val="fr-CA"/>
              </w:rPr>
            </w:pPr>
            <w:r w:rsidRPr="00874EA6">
              <w:rPr>
                <w:lang w:val="fr-CA"/>
              </w:rPr>
              <w:t>- et -</w:t>
            </w:r>
            <w:r w:rsidRPr="00874EA6">
              <w:rPr>
                <w:lang w:val="fr-CA"/>
              </w:rPr>
              <w:br/>
            </w:r>
          </w:p>
          <w:p w:rsidR="00F947D4" w:rsidRPr="00874EA6" w:rsidRDefault="00874EA6">
            <w:pPr>
              <w:pStyle w:val="SCCLsocParty"/>
              <w:rPr>
                <w:lang w:val="fr-CA"/>
              </w:rPr>
            </w:pPr>
            <w:r w:rsidRPr="00874EA6">
              <w:rPr>
                <w:lang w:val="fr-CA"/>
              </w:rPr>
              <w:t>Directeur général de la British Columbia Securities Commission</w:t>
            </w:r>
            <w:r w:rsidRPr="00874EA6">
              <w:rPr>
                <w:lang w:val="fr-CA"/>
              </w:rPr>
              <w:br/>
            </w:r>
          </w:p>
          <w:p w:rsidR="00F947D4" w:rsidRDefault="00874EA6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515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A28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CA038196, 2011 BCCA 455</w:t>
            </w:r>
            <w:r w:rsidRPr="006E7BAE">
              <w:t xml:space="preserve">, dated </w:t>
            </w:r>
            <w:r>
              <w:t>November 10, 2011</w:t>
            </w:r>
            <w:r w:rsidR="00874EA6">
              <w:t>, is granted with</w:t>
            </w:r>
            <w:r w:rsidR="003A28C5">
              <w:t>out</w:t>
            </w:r>
            <w:r w:rsidR="00874EA6">
              <w:t xml:space="preserve"> costs</w:t>
            </w:r>
            <w:r w:rsidR="003A28C5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D6A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4EA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74EA6">
              <w:rPr>
                <w:lang w:val="fr-CA"/>
              </w:rPr>
              <w:t>CA038196, 2011 BCCA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4EA6">
              <w:rPr>
                <w:lang w:val="fr-CA"/>
              </w:rPr>
              <w:t>10 novembre 2011</w:t>
            </w:r>
            <w:r w:rsidR="00874EA6">
              <w:rPr>
                <w:lang w:val="fr-CA"/>
              </w:rPr>
              <w:t xml:space="preserve">, est accueillie </w:t>
            </w:r>
            <w:r w:rsidR="003A28C5">
              <w:rPr>
                <w:lang w:val="fr-CA"/>
              </w:rPr>
              <w:t>sans</w:t>
            </w:r>
            <w:r w:rsidR="00874EA6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74EA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74EA6" w:rsidRPr="00D83B8C">
        <w:rPr>
          <w:lang w:val="fr-CA"/>
        </w:rPr>
        <w:t xml:space="preserve"> </w:t>
      </w:r>
    </w:p>
    <w:sectPr w:rsidR="003A37CF" w:rsidRPr="00D83B8C" w:rsidSect="00874EA6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42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4237" w:rsidRPr="00417FB7">
      <w:rPr>
        <w:szCs w:val="24"/>
      </w:rPr>
      <w:fldChar w:fldCharType="separate"/>
    </w:r>
    <w:r w:rsidR="00874EA6">
      <w:rPr>
        <w:noProof/>
        <w:szCs w:val="24"/>
      </w:rPr>
      <w:t>2</w:t>
    </w:r>
    <w:r w:rsidR="004942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511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28C5"/>
    <w:rsid w:val="003A37CF"/>
    <w:rsid w:val="003B1F3D"/>
    <w:rsid w:val="00414694"/>
    <w:rsid w:val="00417FB7"/>
    <w:rsid w:val="0042783F"/>
    <w:rsid w:val="00494237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6AEF"/>
    <w:rsid w:val="007E68C7"/>
    <w:rsid w:val="00816B78"/>
    <w:rsid w:val="00824412"/>
    <w:rsid w:val="008262A3"/>
    <w:rsid w:val="00830BBE"/>
    <w:rsid w:val="0086042A"/>
    <w:rsid w:val="00874EA6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515C"/>
    <w:rsid w:val="00F40FBF"/>
    <w:rsid w:val="00F47372"/>
    <w:rsid w:val="00F5034C"/>
    <w:rsid w:val="00F70D4F"/>
    <w:rsid w:val="00F76E97"/>
    <w:rsid w:val="00F84E07"/>
    <w:rsid w:val="00F874E6"/>
    <w:rsid w:val="00F947D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3C1A-83D2-447F-9A8B-81B39055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2012-06-14T20:10:00Z</dcterms:created>
  <dcterms:modified xsi:type="dcterms:W3CDTF">2012-07-03T17:17:00Z</dcterms:modified>
</cp:coreProperties>
</file>