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34869</w:t>
      </w:r>
      <w:r w:rsidR="0016666F" w:rsidRPr="006E7BAE">
        <w:t>     </w:t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2C0D68" w:rsidRDefault="002C0D68" w:rsidP="008262A3"/>
          <w:p w:rsidR="00417FB7" w:rsidRPr="006E7BAE" w:rsidRDefault="00B40880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40880">
            <w:pPr>
              <w:rPr>
                <w:lang w:val="en-US"/>
              </w:rPr>
            </w:pPr>
            <w:r>
              <w:t xml:space="preserve">Le </w:t>
            </w:r>
            <w:r w:rsidR="00B40880">
              <w:t xml:space="preserve">4 </w:t>
            </w:r>
            <w:proofErr w:type="spellStart"/>
            <w:r w:rsidR="00B40880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336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0880">
              <w:rPr>
                <w:lang w:val="fr-CA"/>
              </w:rPr>
              <w:t xml:space="preserve">La juge en chef McLachlin et les juges </w:t>
            </w:r>
            <w:proofErr w:type="spellStart"/>
            <w:r w:rsidRPr="00B40880">
              <w:rPr>
                <w:lang w:val="fr-CA"/>
              </w:rPr>
              <w:t>Rothstein</w:t>
            </w:r>
            <w:proofErr w:type="spellEnd"/>
            <w:r w:rsidRPr="00B40880">
              <w:rPr>
                <w:lang w:val="fr-CA"/>
              </w:rPr>
              <w:t xml:space="preserve"> et </w:t>
            </w:r>
            <w:proofErr w:type="spellStart"/>
            <w:r w:rsidRPr="00B40880">
              <w:rPr>
                <w:lang w:val="fr-CA"/>
              </w:rPr>
              <w:t>Moldaver</w:t>
            </w:r>
            <w:proofErr w:type="spellEnd"/>
          </w:p>
        </w:tc>
      </w:tr>
      <w:tr w:rsidR="00C2612E" w:rsidRPr="00B13368" w:rsidTr="00F47372">
        <w:tc>
          <w:tcPr>
            <w:tcW w:w="2269" w:type="pct"/>
          </w:tcPr>
          <w:p w:rsidR="00C2612E" w:rsidRPr="00B4088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088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31269" w:rsidRDefault="00B40880">
            <w:pPr>
              <w:pStyle w:val="SCCLsocPrefix"/>
            </w:pPr>
            <w:r>
              <w:t>BETWEEN:</w:t>
            </w:r>
            <w:r>
              <w:br/>
            </w:r>
          </w:p>
          <w:p w:rsidR="00831269" w:rsidRDefault="00B40880">
            <w:pPr>
              <w:pStyle w:val="SCCLsocParty"/>
            </w:pPr>
            <w:r>
              <w:t>John Anthony Franchi</w:t>
            </w:r>
            <w:r>
              <w:br/>
            </w:r>
          </w:p>
          <w:p w:rsidR="00831269" w:rsidRDefault="00B40880">
            <w:pPr>
              <w:pStyle w:val="SCCLsocPartyRole"/>
            </w:pPr>
            <w:r>
              <w:t>Applicant</w:t>
            </w:r>
            <w:r>
              <w:br/>
            </w:r>
          </w:p>
          <w:p w:rsidR="00831269" w:rsidRDefault="00B40880">
            <w:pPr>
              <w:pStyle w:val="SCCLsocVersus"/>
            </w:pPr>
            <w:r>
              <w:t>- and -</w:t>
            </w:r>
            <w:r>
              <w:br/>
            </w:r>
          </w:p>
          <w:p w:rsidR="00831269" w:rsidRDefault="00511410">
            <w:pPr>
              <w:pStyle w:val="SCCLsocParty"/>
            </w:pPr>
            <w:r>
              <w:t>Attorney General of Canada and</w:t>
            </w:r>
            <w:r w:rsidR="00B40880">
              <w:t xml:space="preserve"> National Parole Board</w:t>
            </w:r>
            <w:r w:rsidR="00B40880">
              <w:br/>
            </w:r>
          </w:p>
          <w:p w:rsidR="00831269" w:rsidRDefault="00B4088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31269" w:rsidRPr="00B40880" w:rsidRDefault="00B40880">
            <w:pPr>
              <w:pStyle w:val="SCCLsocPrefix"/>
              <w:rPr>
                <w:lang w:val="fr-CA"/>
              </w:rPr>
            </w:pPr>
            <w:r w:rsidRPr="00B40880">
              <w:rPr>
                <w:lang w:val="fr-CA"/>
              </w:rPr>
              <w:t>ENTRE :</w:t>
            </w:r>
            <w:r w:rsidRPr="00B40880">
              <w:rPr>
                <w:lang w:val="fr-CA"/>
              </w:rPr>
              <w:br/>
            </w:r>
          </w:p>
          <w:p w:rsidR="00831269" w:rsidRPr="00B40880" w:rsidRDefault="00B40880">
            <w:pPr>
              <w:pStyle w:val="SCCLsocParty"/>
              <w:rPr>
                <w:lang w:val="fr-CA"/>
              </w:rPr>
            </w:pPr>
            <w:r w:rsidRPr="00B40880">
              <w:rPr>
                <w:lang w:val="fr-CA"/>
              </w:rPr>
              <w:t>John Anthony Franchi</w:t>
            </w:r>
            <w:r w:rsidRPr="00B40880">
              <w:rPr>
                <w:lang w:val="fr-CA"/>
              </w:rPr>
              <w:br/>
            </w:r>
          </w:p>
          <w:p w:rsidR="00831269" w:rsidRPr="00B40880" w:rsidRDefault="00B4088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40880">
              <w:rPr>
                <w:lang w:val="fr-CA"/>
              </w:rPr>
              <w:br/>
            </w:r>
          </w:p>
          <w:p w:rsidR="00831269" w:rsidRPr="00B40880" w:rsidRDefault="00B40880">
            <w:pPr>
              <w:pStyle w:val="SCCLsocVersus"/>
              <w:rPr>
                <w:lang w:val="fr-CA"/>
              </w:rPr>
            </w:pPr>
            <w:r w:rsidRPr="00B40880">
              <w:rPr>
                <w:lang w:val="fr-CA"/>
              </w:rPr>
              <w:t>- et -</w:t>
            </w:r>
            <w:r w:rsidRPr="00B40880">
              <w:rPr>
                <w:lang w:val="fr-CA"/>
              </w:rPr>
              <w:br/>
            </w:r>
          </w:p>
          <w:p w:rsidR="00831269" w:rsidRDefault="0051141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Procureur général du Canada et </w:t>
            </w:r>
            <w:r w:rsidR="00DB01F2">
              <w:rPr>
                <w:lang w:val="fr-CA"/>
              </w:rPr>
              <w:t>Commission nationale des libérations conditionnelles</w:t>
            </w:r>
          </w:p>
          <w:p w:rsidR="002C0D68" w:rsidRPr="002C0D68" w:rsidRDefault="002C0D68" w:rsidP="002C0D68">
            <w:pPr>
              <w:rPr>
                <w:lang w:val="fr-CA"/>
              </w:rPr>
            </w:pPr>
          </w:p>
          <w:p w:rsidR="00831269" w:rsidRDefault="00B4088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336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40880" w:rsidP="00B4088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A-483-10, 2011 FCA 136</w:t>
            </w:r>
            <w:r w:rsidR="00824412" w:rsidRPr="006E7BAE">
              <w:t xml:space="preserve">, dated </w:t>
            </w:r>
            <w:r w:rsidR="00824412">
              <w:t>April 14, 2011</w:t>
            </w:r>
            <w:r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40880" w:rsidP="00B4088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088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511410">
              <w:rPr>
                <w:lang w:val="fr-CA"/>
              </w:rPr>
              <w:t>A-483-10, 2011 CAF</w:t>
            </w:r>
            <w:r w:rsidR="00824412" w:rsidRPr="00B40880">
              <w:rPr>
                <w:lang w:val="fr-CA"/>
              </w:rPr>
              <w:t xml:space="preserve"> 136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40880">
              <w:rPr>
                <w:lang w:val="fr-CA"/>
              </w:rPr>
              <w:t>14 avril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C0D68" w:rsidRPr="00D83B8C" w:rsidRDefault="002C0D6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4088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41" w:rsidRDefault="00880541">
      <w:r>
        <w:separator/>
      </w:r>
    </w:p>
  </w:endnote>
  <w:endnote w:type="continuationSeparator" w:id="0">
    <w:p w:rsidR="00880541" w:rsidRDefault="0088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41" w:rsidRDefault="00880541">
      <w:r>
        <w:separator/>
      </w:r>
    </w:p>
  </w:footnote>
  <w:footnote w:type="continuationSeparator" w:id="0">
    <w:p w:rsidR="00880541" w:rsidRDefault="0088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068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0686B" w:rsidRPr="00417FB7">
      <w:rPr>
        <w:szCs w:val="24"/>
      </w:rPr>
      <w:fldChar w:fldCharType="separate"/>
    </w:r>
    <w:r w:rsidR="00B40880">
      <w:rPr>
        <w:noProof/>
        <w:szCs w:val="24"/>
      </w:rPr>
      <w:t>2</w:t>
    </w:r>
    <w:r w:rsidR="007068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63F1"/>
    <w:rsid w:val="00203642"/>
    <w:rsid w:val="002523DE"/>
    <w:rsid w:val="002568D3"/>
    <w:rsid w:val="0027284C"/>
    <w:rsid w:val="002B5FA6"/>
    <w:rsid w:val="002C0D68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1410"/>
    <w:rsid w:val="00517D5D"/>
    <w:rsid w:val="00562D26"/>
    <w:rsid w:val="00563E2C"/>
    <w:rsid w:val="00587869"/>
    <w:rsid w:val="00612913"/>
    <w:rsid w:val="00614908"/>
    <w:rsid w:val="00650109"/>
    <w:rsid w:val="006E7BAE"/>
    <w:rsid w:val="006F73FB"/>
    <w:rsid w:val="00701109"/>
    <w:rsid w:val="0070686B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1269"/>
    <w:rsid w:val="0086042A"/>
    <w:rsid w:val="008763A3"/>
    <w:rsid w:val="00880541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3368"/>
    <w:rsid w:val="00B158E3"/>
    <w:rsid w:val="00B40880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01F2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7BFA-EBF1-41BF-AAFF-72F6157F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2012-09-10T19:23:00Z</cp:lastPrinted>
  <dcterms:created xsi:type="dcterms:W3CDTF">2012-09-10T19:53:00Z</dcterms:created>
  <dcterms:modified xsi:type="dcterms:W3CDTF">2012-10-23T15:03:00Z</dcterms:modified>
</cp:coreProperties>
</file>