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34913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271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19"/>
        <w:gridCol w:w="373"/>
        <w:gridCol w:w="4936"/>
      </w:tblGrid>
      <w:tr w:rsidR="00417FB7" w:rsidRPr="006E7BAE" w:rsidTr="005F0FE8">
        <w:tc>
          <w:tcPr>
            <w:tcW w:w="2326" w:type="pct"/>
          </w:tcPr>
          <w:p w:rsidR="00417FB7" w:rsidRPr="006E7BAE" w:rsidRDefault="005F0FE8" w:rsidP="005F0FE8">
            <w:r>
              <w:t>November 15, 2012</w:t>
            </w:r>
          </w:p>
        </w:tc>
        <w:tc>
          <w:tcPr>
            <w:tcW w:w="188" w:type="pct"/>
          </w:tcPr>
          <w:p w:rsidR="00417FB7" w:rsidRPr="006E7BAE" w:rsidRDefault="00417FB7" w:rsidP="00382FEC"/>
        </w:tc>
        <w:tc>
          <w:tcPr>
            <w:tcW w:w="2486" w:type="pct"/>
          </w:tcPr>
          <w:p w:rsidR="00417FB7" w:rsidRPr="00D83B8C" w:rsidRDefault="00EE2A6C" w:rsidP="005F0FE8">
            <w:pPr>
              <w:rPr>
                <w:lang w:val="en-US"/>
              </w:rPr>
            </w:pPr>
            <w:r>
              <w:t xml:space="preserve">Le </w:t>
            </w:r>
            <w:r w:rsidR="005F0FE8">
              <w:t>1</w:t>
            </w:r>
            <w:r>
              <w:t xml:space="preserve">5 </w:t>
            </w:r>
            <w:proofErr w:type="spellStart"/>
            <w:r w:rsidR="005F0FE8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5F0FE8">
        <w:tc>
          <w:tcPr>
            <w:tcW w:w="2326" w:type="pct"/>
          </w:tcPr>
          <w:p w:rsidR="00C2612E" w:rsidRPr="006E7BAE" w:rsidRDefault="00C2612E" w:rsidP="008262A3"/>
        </w:tc>
        <w:tc>
          <w:tcPr>
            <w:tcW w:w="188" w:type="pct"/>
          </w:tcPr>
          <w:p w:rsidR="00E12A51" w:rsidRPr="006E7BAE" w:rsidRDefault="00E12A51" w:rsidP="00382FEC"/>
        </w:tc>
        <w:tc>
          <w:tcPr>
            <w:tcW w:w="248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90268" w:rsidTr="005F0FE8">
        <w:tc>
          <w:tcPr>
            <w:tcW w:w="2326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Moldaver and Karakatsanis JJ.</w:t>
            </w:r>
          </w:p>
        </w:tc>
        <w:tc>
          <w:tcPr>
            <w:tcW w:w="188" w:type="pct"/>
          </w:tcPr>
          <w:p w:rsidR="00417FB7" w:rsidRPr="006E7BAE" w:rsidRDefault="00417FB7" w:rsidP="00382FEC"/>
        </w:tc>
        <w:tc>
          <w:tcPr>
            <w:tcW w:w="248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0FE8">
              <w:rPr>
                <w:lang w:val="fr-CA"/>
              </w:rPr>
              <w:t>Les juges Fish, Moldaver et Karakatsanis</w:t>
            </w:r>
          </w:p>
        </w:tc>
      </w:tr>
      <w:tr w:rsidR="00C2612E" w:rsidRPr="00A90268" w:rsidTr="005F0FE8">
        <w:tc>
          <w:tcPr>
            <w:tcW w:w="2326" w:type="pct"/>
          </w:tcPr>
          <w:p w:rsidR="00C2612E" w:rsidRPr="005F0FE8" w:rsidRDefault="00C2612E" w:rsidP="008262A3">
            <w:pPr>
              <w:rPr>
                <w:lang w:val="fr-CA"/>
              </w:rPr>
            </w:pPr>
          </w:p>
          <w:p w:rsidR="00C2612E" w:rsidRPr="005F0FE8" w:rsidRDefault="00C2612E" w:rsidP="008262A3">
            <w:pPr>
              <w:rPr>
                <w:lang w:val="fr-CA"/>
              </w:rPr>
            </w:pPr>
          </w:p>
        </w:tc>
        <w:tc>
          <w:tcPr>
            <w:tcW w:w="188" w:type="pct"/>
          </w:tcPr>
          <w:p w:rsidR="00C2612E" w:rsidRPr="005F0FE8" w:rsidRDefault="00C2612E" w:rsidP="00382FEC">
            <w:pPr>
              <w:rPr>
                <w:lang w:val="fr-CA"/>
              </w:rPr>
            </w:pPr>
          </w:p>
        </w:tc>
        <w:tc>
          <w:tcPr>
            <w:tcW w:w="248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90268" w:rsidTr="005F0FE8">
        <w:tc>
          <w:tcPr>
            <w:tcW w:w="2326" w:type="pct"/>
            <w:vAlign w:val="center"/>
          </w:tcPr>
          <w:p w:rsidR="00AE78B7" w:rsidRDefault="005F0FE8">
            <w:pPr>
              <w:pStyle w:val="SCCLsocPrefix"/>
            </w:pPr>
            <w:r>
              <w:t>BETWEEN:</w:t>
            </w:r>
            <w:r>
              <w:br/>
            </w:r>
          </w:p>
          <w:p w:rsidR="00AE78B7" w:rsidRDefault="005F0FE8">
            <w:pPr>
              <w:pStyle w:val="SCCLsocParty"/>
            </w:pPr>
            <w:r>
              <w:t>Farrokh Rohani</w:t>
            </w:r>
            <w:r>
              <w:br/>
            </w:r>
          </w:p>
          <w:p w:rsidR="00AE78B7" w:rsidRDefault="005F0FE8">
            <w:pPr>
              <w:pStyle w:val="SCCLsocPartyRole"/>
            </w:pPr>
            <w:r>
              <w:t>Applicant</w:t>
            </w:r>
            <w:r>
              <w:br/>
            </w:r>
          </w:p>
          <w:p w:rsidR="00AE78B7" w:rsidRDefault="005F0FE8">
            <w:pPr>
              <w:pStyle w:val="SCCLsocVersus"/>
            </w:pPr>
            <w:r>
              <w:t>- and -</w:t>
            </w:r>
            <w:r>
              <w:br/>
            </w:r>
          </w:p>
          <w:p w:rsidR="00AE78B7" w:rsidRDefault="005F0FE8">
            <w:pPr>
              <w:pStyle w:val="SCCLsocParty"/>
            </w:pPr>
            <w:r>
              <w:t>Her Majesty the Queen</w:t>
            </w:r>
            <w:r>
              <w:br/>
            </w:r>
          </w:p>
          <w:p w:rsidR="00AE78B7" w:rsidRDefault="005F0FE8">
            <w:pPr>
              <w:pStyle w:val="SCCLsocPartyRole"/>
            </w:pPr>
            <w:r>
              <w:t>Respondent</w:t>
            </w:r>
          </w:p>
        </w:tc>
        <w:tc>
          <w:tcPr>
            <w:tcW w:w="188" w:type="pct"/>
            <w:vAlign w:val="center"/>
          </w:tcPr>
          <w:p w:rsidR="00824412" w:rsidRPr="006E7BAE" w:rsidRDefault="00824412" w:rsidP="00375294"/>
        </w:tc>
        <w:tc>
          <w:tcPr>
            <w:tcW w:w="2486" w:type="pct"/>
            <w:vAlign w:val="center"/>
          </w:tcPr>
          <w:p w:rsidR="00AE78B7" w:rsidRPr="005F0FE8" w:rsidRDefault="005F0FE8">
            <w:pPr>
              <w:pStyle w:val="SCCLsocPrefix"/>
              <w:rPr>
                <w:lang w:val="fr-CA"/>
              </w:rPr>
            </w:pPr>
            <w:r w:rsidRPr="005F0FE8">
              <w:rPr>
                <w:lang w:val="fr-CA"/>
              </w:rPr>
              <w:t>ENTRE :</w:t>
            </w:r>
            <w:r w:rsidRPr="005F0FE8">
              <w:rPr>
                <w:lang w:val="fr-CA"/>
              </w:rPr>
              <w:br/>
            </w:r>
          </w:p>
          <w:p w:rsidR="00AE78B7" w:rsidRPr="005F0FE8" w:rsidRDefault="005F0FE8">
            <w:pPr>
              <w:pStyle w:val="SCCLsocParty"/>
              <w:rPr>
                <w:lang w:val="fr-CA"/>
              </w:rPr>
            </w:pPr>
            <w:proofErr w:type="spellStart"/>
            <w:r w:rsidRPr="005F0FE8">
              <w:rPr>
                <w:lang w:val="fr-CA"/>
              </w:rPr>
              <w:t>Farrokh</w:t>
            </w:r>
            <w:proofErr w:type="spellEnd"/>
            <w:r w:rsidRPr="005F0FE8">
              <w:rPr>
                <w:lang w:val="fr-CA"/>
              </w:rPr>
              <w:t xml:space="preserve"> </w:t>
            </w:r>
            <w:proofErr w:type="spellStart"/>
            <w:r w:rsidRPr="005F0FE8">
              <w:rPr>
                <w:lang w:val="fr-CA"/>
              </w:rPr>
              <w:t>Rohani</w:t>
            </w:r>
            <w:proofErr w:type="spellEnd"/>
            <w:r w:rsidRPr="005F0FE8">
              <w:rPr>
                <w:lang w:val="fr-CA"/>
              </w:rPr>
              <w:br/>
            </w:r>
          </w:p>
          <w:p w:rsidR="00AE78B7" w:rsidRPr="005F0FE8" w:rsidRDefault="005F0FE8">
            <w:pPr>
              <w:pStyle w:val="SCCLsocPartyRole"/>
              <w:rPr>
                <w:lang w:val="fr-CA"/>
              </w:rPr>
            </w:pPr>
            <w:r w:rsidRPr="005F0FE8">
              <w:rPr>
                <w:lang w:val="fr-CA"/>
              </w:rPr>
              <w:t>Demande</w:t>
            </w:r>
            <w:r>
              <w:rPr>
                <w:lang w:val="fr-CA"/>
              </w:rPr>
              <w:t>ur</w:t>
            </w:r>
            <w:r w:rsidRPr="005F0FE8">
              <w:rPr>
                <w:lang w:val="fr-CA"/>
              </w:rPr>
              <w:br/>
            </w:r>
          </w:p>
          <w:p w:rsidR="00AE78B7" w:rsidRPr="005F0FE8" w:rsidRDefault="005F0FE8">
            <w:pPr>
              <w:pStyle w:val="SCCLsocVersus"/>
              <w:rPr>
                <w:lang w:val="fr-CA"/>
              </w:rPr>
            </w:pPr>
            <w:r w:rsidRPr="005F0FE8">
              <w:rPr>
                <w:lang w:val="fr-CA"/>
              </w:rPr>
              <w:t>- et -</w:t>
            </w:r>
            <w:r w:rsidRPr="005F0FE8">
              <w:rPr>
                <w:lang w:val="fr-CA"/>
              </w:rPr>
              <w:br/>
            </w:r>
          </w:p>
          <w:p w:rsidR="00AE78B7" w:rsidRPr="005F0FE8" w:rsidRDefault="005F0FE8">
            <w:pPr>
              <w:pStyle w:val="SCCLsocParty"/>
              <w:rPr>
                <w:lang w:val="fr-CA"/>
              </w:rPr>
            </w:pPr>
            <w:r w:rsidRPr="005F0FE8">
              <w:rPr>
                <w:lang w:val="fr-CA"/>
              </w:rPr>
              <w:t>Sa Majesté la Reine</w:t>
            </w:r>
            <w:r w:rsidRPr="005F0FE8">
              <w:rPr>
                <w:lang w:val="fr-CA"/>
              </w:rPr>
              <w:br/>
            </w:r>
          </w:p>
          <w:p w:rsidR="00AE78B7" w:rsidRPr="000028D5" w:rsidRDefault="005F0FE8" w:rsidP="005F0FE8">
            <w:pPr>
              <w:pStyle w:val="SCCLsocPartyRole"/>
              <w:rPr>
                <w:lang w:val="fr-CA"/>
              </w:rPr>
            </w:pPr>
            <w:r w:rsidRPr="000028D5">
              <w:rPr>
                <w:lang w:val="fr-CA"/>
              </w:rPr>
              <w:t>Intimée</w:t>
            </w:r>
          </w:p>
        </w:tc>
      </w:tr>
      <w:tr w:rsidR="00824412" w:rsidRPr="00A90268" w:rsidTr="005F0FE8">
        <w:tc>
          <w:tcPr>
            <w:tcW w:w="2326" w:type="pct"/>
            <w:vAlign w:val="center"/>
          </w:tcPr>
          <w:p w:rsidR="00824412" w:rsidRPr="000028D5" w:rsidRDefault="00824412" w:rsidP="00375294">
            <w:pPr>
              <w:rPr>
                <w:lang w:val="fr-CA"/>
              </w:rPr>
            </w:pPr>
          </w:p>
          <w:p w:rsidR="00824412" w:rsidRPr="000028D5" w:rsidRDefault="00824412" w:rsidP="00375294">
            <w:pPr>
              <w:rPr>
                <w:lang w:val="fr-CA"/>
              </w:rPr>
            </w:pPr>
          </w:p>
        </w:tc>
        <w:tc>
          <w:tcPr>
            <w:tcW w:w="188" w:type="pct"/>
            <w:vAlign w:val="center"/>
          </w:tcPr>
          <w:p w:rsidR="00824412" w:rsidRPr="000028D5" w:rsidRDefault="00824412" w:rsidP="00375294">
            <w:pPr>
              <w:rPr>
                <w:lang w:val="fr-CA"/>
              </w:rPr>
            </w:pPr>
          </w:p>
        </w:tc>
        <w:tc>
          <w:tcPr>
            <w:tcW w:w="2486" w:type="pct"/>
            <w:vAlign w:val="center"/>
          </w:tcPr>
          <w:p w:rsidR="00824412" w:rsidRPr="000028D5" w:rsidRDefault="00824412" w:rsidP="00B408F8">
            <w:pPr>
              <w:rPr>
                <w:lang w:val="fr-CA"/>
              </w:rPr>
            </w:pPr>
          </w:p>
        </w:tc>
      </w:tr>
      <w:tr w:rsidR="00824412" w:rsidRPr="00A90268" w:rsidTr="005F0FE8">
        <w:tc>
          <w:tcPr>
            <w:tcW w:w="2326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F0FE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5F0FE8">
              <w:t>CA038367</w:t>
            </w:r>
            <w:r w:rsidR="005F0FE8" w:rsidRPr="006E7BAE">
              <w:t>,</w:t>
            </w:r>
            <w:r w:rsidR="005F0FE8">
              <w:t xml:space="preserve"> </w:t>
            </w:r>
            <w:r>
              <w:t xml:space="preserve">2012 BCCA 198, </w:t>
            </w:r>
            <w:r w:rsidRPr="006E7BAE">
              <w:t xml:space="preserve">dated </w:t>
            </w:r>
            <w:r>
              <w:t>May 9, 2012</w:t>
            </w:r>
            <w:r w:rsidR="005F0FE8">
              <w:t>,</w:t>
            </w:r>
            <w:r w:rsidRPr="006E7BAE">
              <w:t xml:space="preserve"> is</w:t>
            </w:r>
            <w:r w:rsidR="005F0FE8">
              <w:t xml:space="preserve"> dismissed</w:t>
            </w:r>
            <w:r w:rsidR="000028D5">
              <w:t xml:space="preserve"> without costs</w:t>
            </w:r>
            <w:r w:rsidR="005F0FE8">
              <w:t>.</w:t>
            </w:r>
          </w:p>
        </w:tc>
        <w:tc>
          <w:tcPr>
            <w:tcW w:w="188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8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F0FE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0FE8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5F0FE8" w:rsidRPr="005F0FE8">
              <w:rPr>
                <w:lang w:val="fr-CA"/>
              </w:rPr>
              <w:t xml:space="preserve"> CA038367</w:t>
            </w:r>
            <w:r w:rsidR="005F0FE8" w:rsidRPr="006E7BAE">
              <w:rPr>
                <w:lang w:val="fr-CA"/>
              </w:rPr>
              <w:t xml:space="preserve">, </w:t>
            </w:r>
            <w:r w:rsidRPr="005F0FE8">
              <w:rPr>
                <w:lang w:val="fr-CA"/>
              </w:rPr>
              <w:t xml:space="preserve">2012 BCCA 198,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0FE8">
              <w:rPr>
                <w:lang w:val="fr-CA"/>
              </w:rPr>
              <w:t>9 mai 2012</w:t>
            </w:r>
            <w:r w:rsidRPr="006E7BAE">
              <w:rPr>
                <w:lang w:val="fr-CA"/>
              </w:rPr>
              <w:t xml:space="preserve">, est </w:t>
            </w:r>
            <w:r w:rsidR="005F0FE8">
              <w:rPr>
                <w:lang w:val="fr-CA"/>
              </w:rPr>
              <w:t>rejetée</w:t>
            </w:r>
            <w:r w:rsidR="000028D5">
              <w:rPr>
                <w:lang w:val="fr-CA"/>
              </w:rPr>
              <w:t xml:space="preserve"> sans dépens</w:t>
            </w:r>
            <w:r w:rsidR="005F0FE8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0B0BB9" w:rsidRDefault="000B0BB9" w:rsidP="00417FB7">
      <w:pPr>
        <w:jc w:val="center"/>
        <w:rPr>
          <w:lang w:val="fr-CA"/>
        </w:rPr>
      </w:pPr>
    </w:p>
    <w:p w:rsidR="000B0BB9" w:rsidRPr="00D83B8C" w:rsidRDefault="000B0BB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B0BB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E8" w:rsidRDefault="005F0FE8">
      <w:r>
        <w:separator/>
      </w:r>
    </w:p>
  </w:endnote>
  <w:endnote w:type="continuationSeparator" w:id="0">
    <w:p w:rsidR="005F0FE8" w:rsidRDefault="005F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E8" w:rsidRDefault="005F0FE8">
      <w:r>
        <w:separator/>
      </w:r>
    </w:p>
  </w:footnote>
  <w:footnote w:type="continuationSeparator" w:id="0">
    <w:p w:rsidR="005F0FE8" w:rsidRDefault="005F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E8" w:rsidRDefault="005F0FE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F664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F6642" w:rsidRPr="00417FB7">
      <w:rPr>
        <w:szCs w:val="24"/>
      </w:rPr>
      <w:fldChar w:fldCharType="separate"/>
    </w:r>
    <w:r w:rsidR="000B0BB9">
      <w:rPr>
        <w:noProof/>
        <w:szCs w:val="24"/>
      </w:rPr>
      <w:t>2</w:t>
    </w:r>
    <w:r w:rsidR="005F664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5F0FE8" w:rsidRDefault="005F0FE8" w:rsidP="008F53F3">
    <w:pPr>
      <w:rPr>
        <w:szCs w:val="24"/>
      </w:rPr>
    </w:pPr>
  </w:p>
  <w:p w:rsidR="005F0FE8" w:rsidRDefault="005F0FE8" w:rsidP="008F53F3">
    <w:pPr>
      <w:rPr>
        <w:szCs w:val="24"/>
      </w:rPr>
    </w:pPr>
  </w:p>
  <w:p w:rsidR="005F0FE8" w:rsidRDefault="005F0FE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34913</w:t>
    </w:r>
    <w:r>
      <w:rPr>
        <w:szCs w:val="24"/>
      </w:rPr>
      <w:t>     </w:t>
    </w:r>
  </w:p>
  <w:p w:rsidR="005F0FE8" w:rsidRDefault="005F0FE8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028D5"/>
    <w:rsid w:val="00011960"/>
    <w:rsid w:val="000306C6"/>
    <w:rsid w:val="0003701B"/>
    <w:rsid w:val="0004338D"/>
    <w:rsid w:val="00057FAF"/>
    <w:rsid w:val="00074657"/>
    <w:rsid w:val="00091327"/>
    <w:rsid w:val="000919B4"/>
    <w:rsid w:val="000B0BB9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0FE8"/>
    <w:rsid w:val="005F6642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0268"/>
    <w:rsid w:val="00AB5E22"/>
    <w:rsid w:val="00AE2077"/>
    <w:rsid w:val="00AE78B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26DA4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3E65-0B49-4792-BE2F-6B01C7D8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Maude Adam</cp:lastModifiedBy>
  <cp:revision>5</cp:revision>
  <cp:lastPrinted>2012-10-23T15:54:00Z</cp:lastPrinted>
  <dcterms:created xsi:type="dcterms:W3CDTF">2012-10-23T15:50:00Z</dcterms:created>
  <dcterms:modified xsi:type="dcterms:W3CDTF">2012-11-19T14:00:00Z</dcterms:modified>
</cp:coreProperties>
</file>