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81327B">
        <w:tc>
          <w:tcPr>
            <w:tcW w:w="2212" w:type="pct"/>
          </w:tcPr>
          <w:p w:rsidR="00417FB7" w:rsidRPr="006E7BAE" w:rsidRDefault="0081327B" w:rsidP="0081327B">
            <w:r>
              <w:t>January 10</w:t>
            </w:r>
            <w:r w:rsidR="00EE2A6C">
              <w:t>, 201</w:t>
            </w:r>
            <w:r>
              <w:t>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81327B">
            <w:pPr>
              <w:rPr>
                <w:lang w:val="en-US"/>
              </w:rPr>
            </w:pPr>
            <w:r>
              <w:t xml:space="preserve">Le </w:t>
            </w:r>
            <w:r w:rsidR="0081327B">
              <w:t xml:space="preserve">10 </w:t>
            </w:r>
            <w:proofErr w:type="spellStart"/>
            <w:r w:rsidR="0081327B">
              <w:t>janvier</w:t>
            </w:r>
            <w:proofErr w:type="spellEnd"/>
            <w:r w:rsidR="0081327B">
              <w:t xml:space="preserve"> </w:t>
            </w:r>
            <w:r>
              <w:t>201</w:t>
            </w:r>
            <w:r w:rsidR="0081327B">
              <w:t>3</w:t>
            </w:r>
          </w:p>
        </w:tc>
      </w:tr>
      <w:tr w:rsidR="00E12A51" w:rsidRPr="006E7BAE" w:rsidTr="0081327B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E16A6" w:rsidTr="0081327B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1327B">
              <w:rPr>
                <w:lang w:val="fr-CA"/>
              </w:rPr>
              <w:t xml:space="preserve">Les juges Fish, </w:t>
            </w:r>
            <w:proofErr w:type="spellStart"/>
            <w:r w:rsidRPr="0081327B">
              <w:rPr>
                <w:lang w:val="fr-CA"/>
              </w:rPr>
              <w:t>Rothstein</w:t>
            </w:r>
            <w:proofErr w:type="spellEnd"/>
            <w:r w:rsidRPr="0081327B">
              <w:rPr>
                <w:lang w:val="fr-CA"/>
              </w:rPr>
              <w:t xml:space="preserve"> et </w:t>
            </w:r>
            <w:proofErr w:type="spellStart"/>
            <w:r w:rsidRPr="0081327B">
              <w:rPr>
                <w:lang w:val="fr-CA"/>
              </w:rPr>
              <w:t>Moldaver</w:t>
            </w:r>
            <w:proofErr w:type="spellEnd"/>
          </w:p>
        </w:tc>
      </w:tr>
      <w:tr w:rsidR="00C2612E" w:rsidRPr="001E16A6" w:rsidTr="0081327B">
        <w:tc>
          <w:tcPr>
            <w:tcW w:w="2212" w:type="pct"/>
          </w:tcPr>
          <w:p w:rsidR="00C2612E" w:rsidRPr="0081327B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81327B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81327B">
        <w:tc>
          <w:tcPr>
            <w:tcW w:w="2212" w:type="pct"/>
            <w:vAlign w:val="center"/>
          </w:tcPr>
          <w:p w:rsidR="00612153" w:rsidRDefault="0081327B">
            <w:pPr>
              <w:pStyle w:val="SCCLsocPrefix"/>
            </w:pPr>
            <w:r>
              <w:t>BETWEEN:</w:t>
            </w:r>
            <w:r>
              <w:br/>
            </w:r>
          </w:p>
          <w:p w:rsidR="00612153" w:rsidRDefault="0081327B">
            <w:pPr>
              <w:pStyle w:val="SCCLsocParty"/>
            </w:pPr>
            <w:r>
              <w:t>Valerie Frances Sloan, David Robin Sloan and Cave Hill Properties Ltd.</w:t>
            </w:r>
            <w:r>
              <w:br/>
            </w:r>
          </w:p>
          <w:p w:rsidR="00612153" w:rsidRDefault="0081327B">
            <w:pPr>
              <w:pStyle w:val="SCCLsocPartyRole"/>
            </w:pPr>
            <w:r>
              <w:t>Applicants</w:t>
            </w:r>
            <w:r>
              <w:br/>
            </w:r>
          </w:p>
          <w:p w:rsidR="00612153" w:rsidRDefault="0081327B">
            <w:pPr>
              <w:pStyle w:val="SCCLsocVersus"/>
            </w:pPr>
            <w:r>
              <w:t>- and -</w:t>
            </w:r>
            <w:r>
              <w:br/>
            </w:r>
          </w:p>
          <w:p w:rsidR="00612153" w:rsidRDefault="0081327B">
            <w:pPr>
              <w:pStyle w:val="SCCLsocParty"/>
            </w:pPr>
            <w:r>
              <w:t>Indcondo Building Corporation</w:t>
            </w:r>
            <w:r>
              <w:br/>
            </w:r>
          </w:p>
          <w:p w:rsidR="00612153" w:rsidRDefault="0081327B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612153" w:rsidRPr="00D61157" w:rsidRDefault="0081327B">
            <w:pPr>
              <w:pStyle w:val="SCCLsocPrefix"/>
              <w:rPr>
                <w:lang w:val="fr-CA"/>
              </w:rPr>
            </w:pPr>
            <w:r w:rsidRPr="00D61157">
              <w:rPr>
                <w:lang w:val="fr-CA"/>
              </w:rPr>
              <w:t>ENTRE :</w:t>
            </w:r>
            <w:r w:rsidRPr="00D61157">
              <w:rPr>
                <w:lang w:val="fr-CA"/>
              </w:rPr>
              <w:br/>
            </w:r>
          </w:p>
          <w:p w:rsidR="0081327B" w:rsidRPr="00D61157" w:rsidRDefault="0081327B">
            <w:pPr>
              <w:pStyle w:val="SCCLsocParty"/>
              <w:rPr>
                <w:lang w:val="fr-CA"/>
              </w:rPr>
            </w:pPr>
            <w:proofErr w:type="spellStart"/>
            <w:r w:rsidRPr="00D61157">
              <w:rPr>
                <w:lang w:val="fr-CA"/>
              </w:rPr>
              <w:t>Valerie</w:t>
            </w:r>
            <w:proofErr w:type="spellEnd"/>
            <w:r w:rsidRPr="00D61157">
              <w:rPr>
                <w:lang w:val="fr-CA"/>
              </w:rPr>
              <w:t xml:space="preserve"> Frances </w:t>
            </w:r>
            <w:proofErr w:type="spellStart"/>
            <w:r w:rsidRPr="00D61157">
              <w:rPr>
                <w:lang w:val="fr-CA"/>
              </w:rPr>
              <w:t>Sloan</w:t>
            </w:r>
            <w:proofErr w:type="spellEnd"/>
            <w:r w:rsidRPr="00D61157">
              <w:rPr>
                <w:lang w:val="fr-CA"/>
              </w:rPr>
              <w:t xml:space="preserve">, David Robin </w:t>
            </w:r>
            <w:proofErr w:type="spellStart"/>
            <w:r w:rsidRPr="00D61157">
              <w:rPr>
                <w:lang w:val="fr-CA"/>
              </w:rPr>
              <w:t>Sloan</w:t>
            </w:r>
            <w:proofErr w:type="spellEnd"/>
            <w:r w:rsidRPr="00D61157">
              <w:rPr>
                <w:lang w:val="fr-CA"/>
              </w:rPr>
              <w:t xml:space="preserve"> </w:t>
            </w:r>
          </w:p>
          <w:p w:rsidR="00612153" w:rsidRDefault="0081327B">
            <w:pPr>
              <w:pStyle w:val="SCCLsocParty"/>
            </w:pPr>
            <w:r>
              <w:t>et Cave Hill Properties Ltd.</w:t>
            </w:r>
            <w:r>
              <w:br/>
            </w:r>
          </w:p>
          <w:p w:rsidR="00612153" w:rsidRDefault="0081327B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612153" w:rsidRDefault="0081327B">
            <w:pPr>
              <w:pStyle w:val="SCCLsocVersus"/>
            </w:pPr>
            <w:r>
              <w:t>- et -</w:t>
            </w:r>
            <w:r>
              <w:br/>
            </w:r>
          </w:p>
          <w:p w:rsidR="00612153" w:rsidRDefault="0081327B">
            <w:pPr>
              <w:pStyle w:val="SCCLsocParty"/>
            </w:pPr>
            <w:r>
              <w:t>Indcondo Building Corporation</w:t>
            </w:r>
            <w:r>
              <w:br/>
            </w:r>
          </w:p>
          <w:p w:rsidR="00612153" w:rsidRDefault="0081327B" w:rsidP="0081327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81327B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16A6" w:rsidTr="0081327B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1327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C54391, 2012 ONCA 502</w:t>
            </w:r>
            <w:r w:rsidRPr="006E7BAE">
              <w:t xml:space="preserve">, dated </w:t>
            </w:r>
            <w:r>
              <w:t>July 18, 2012</w:t>
            </w:r>
            <w:r w:rsidR="0081327B">
              <w:t xml:space="preserve">, </w:t>
            </w:r>
            <w:r w:rsidRPr="006E7BAE">
              <w:t>is</w:t>
            </w:r>
            <w:r w:rsidR="0081327B">
              <w:t xml:space="preserve">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1327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327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1327B">
              <w:rPr>
                <w:lang w:val="fr-CA"/>
              </w:rPr>
              <w:t>C54391, 2012 ONCA 502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327B">
              <w:rPr>
                <w:lang w:val="fr-CA"/>
              </w:rPr>
              <w:t>18 juillet 2012</w:t>
            </w:r>
            <w:r w:rsidRPr="006E7BAE">
              <w:rPr>
                <w:lang w:val="fr-CA"/>
              </w:rPr>
              <w:t xml:space="preserve">, est </w:t>
            </w:r>
            <w:r w:rsidR="0081327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1327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1327B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AF" w:rsidRDefault="00F919AF">
      <w:r>
        <w:separator/>
      </w:r>
    </w:p>
  </w:endnote>
  <w:endnote w:type="continuationSeparator" w:id="0">
    <w:p w:rsidR="00F919AF" w:rsidRDefault="00F9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AF" w:rsidRDefault="00F919AF">
      <w:r>
        <w:separator/>
      </w:r>
    </w:p>
  </w:footnote>
  <w:footnote w:type="continuationSeparator" w:id="0">
    <w:p w:rsidR="00F919AF" w:rsidRDefault="00F9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5AF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5AF7" w:rsidRPr="00417FB7">
      <w:rPr>
        <w:szCs w:val="24"/>
      </w:rPr>
      <w:fldChar w:fldCharType="separate"/>
    </w:r>
    <w:r w:rsidR="0081327B">
      <w:rPr>
        <w:noProof/>
        <w:szCs w:val="24"/>
      </w:rPr>
      <w:t>4</w:t>
    </w:r>
    <w:r w:rsidR="006A5AF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16A6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153"/>
    <w:rsid w:val="00612913"/>
    <w:rsid w:val="00614908"/>
    <w:rsid w:val="00650109"/>
    <w:rsid w:val="006A5AF7"/>
    <w:rsid w:val="006E7BAE"/>
    <w:rsid w:val="00701109"/>
    <w:rsid w:val="007372EA"/>
    <w:rsid w:val="0079129C"/>
    <w:rsid w:val="007917FE"/>
    <w:rsid w:val="007A54CC"/>
    <w:rsid w:val="007C5DE8"/>
    <w:rsid w:val="007E68C7"/>
    <w:rsid w:val="0081327B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157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19A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9C4F-3379-480B-88BF-88CF5DFF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Cassandre Antoine</cp:lastModifiedBy>
  <cp:revision>4</cp:revision>
  <dcterms:created xsi:type="dcterms:W3CDTF">2012-12-14T13:27:00Z</dcterms:created>
  <dcterms:modified xsi:type="dcterms:W3CDTF">2013-01-14T13:50:00Z</dcterms:modified>
</cp:coreProperties>
</file>