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F3AB4">
            <w:r>
              <w:t xml:space="preserve">January </w:t>
            </w:r>
            <w:r w:rsidR="00CF3AB4">
              <w:t>24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F3AB4">
            <w:pPr>
              <w:rPr>
                <w:lang w:val="en-US"/>
              </w:rPr>
            </w:pPr>
            <w:r>
              <w:t xml:space="preserve">Le </w:t>
            </w:r>
            <w:r w:rsidR="00CF3AB4">
              <w:t>24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7BFC" w:rsidTr="00F47372">
        <w:tc>
          <w:tcPr>
            <w:tcW w:w="2269" w:type="pct"/>
          </w:tcPr>
          <w:p w:rsidR="00417FB7" w:rsidRPr="006E7BAE" w:rsidRDefault="00417FB7" w:rsidP="00D70930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709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0930">
              <w:rPr>
                <w:lang w:val="fr-CA"/>
              </w:rPr>
              <w:t>Les juges LeBel, Karakatsanis et Wagner</w:t>
            </w:r>
          </w:p>
        </w:tc>
      </w:tr>
      <w:tr w:rsidR="00C2612E" w:rsidRPr="002B7BFC" w:rsidTr="00F47372">
        <w:tc>
          <w:tcPr>
            <w:tcW w:w="2269" w:type="pct"/>
          </w:tcPr>
          <w:p w:rsidR="00C2612E" w:rsidRPr="00D70930" w:rsidRDefault="00C2612E" w:rsidP="008262A3">
            <w:pPr>
              <w:rPr>
                <w:lang w:val="fr-CA"/>
              </w:rPr>
            </w:pPr>
          </w:p>
          <w:p w:rsidR="00C2612E" w:rsidRPr="00D709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09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B7BFC" w:rsidTr="00F47372">
        <w:tc>
          <w:tcPr>
            <w:tcW w:w="2269" w:type="pct"/>
            <w:vAlign w:val="center"/>
          </w:tcPr>
          <w:p w:rsidR="00EE3533" w:rsidRDefault="00CC7B85">
            <w:pPr>
              <w:pStyle w:val="SCCLsocPrefix"/>
            </w:pPr>
            <w:r>
              <w:t>BETWEEN:</w:t>
            </w:r>
            <w:r>
              <w:br/>
            </w:r>
          </w:p>
          <w:p w:rsidR="00EE3533" w:rsidRDefault="00CC7B8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EE3533" w:rsidRDefault="00CC7B85">
            <w:pPr>
              <w:pStyle w:val="SCCLsocPartyRole"/>
            </w:pPr>
            <w:r>
              <w:t>Applicant</w:t>
            </w:r>
            <w:r>
              <w:br/>
            </w:r>
          </w:p>
          <w:p w:rsidR="00EE3533" w:rsidRDefault="00CC7B85">
            <w:pPr>
              <w:pStyle w:val="SCCLsocVersus"/>
            </w:pPr>
            <w:r>
              <w:t>- and -</w:t>
            </w:r>
            <w:r>
              <w:br/>
            </w:r>
          </w:p>
          <w:p w:rsidR="00EE3533" w:rsidRDefault="00CC7B85">
            <w:pPr>
              <w:pStyle w:val="SCCLsocParty"/>
            </w:pPr>
            <w:r>
              <w:t>Yuriy Kobzar</w:t>
            </w:r>
            <w:r>
              <w:br/>
            </w:r>
          </w:p>
          <w:p w:rsidR="00EE3533" w:rsidRPr="00CF3AB4" w:rsidRDefault="00CC7B85" w:rsidP="002B7BFC">
            <w:pPr>
              <w:pStyle w:val="SCCLsocPartyRole"/>
              <w:rPr>
                <w:lang w:val="en-US"/>
              </w:rPr>
            </w:pPr>
            <w:r>
              <w:t>Respondent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CF3AB4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E3533" w:rsidRPr="00D70930" w:rsidRDefault="00CC7B85">
            <w:pPr>
              <w:pStyle w:val="SCCLsocPrefix"/>
              <w:rPr>
                <w:lang w:val="fr-CA"/>
              </w:rPr>
            </w:pPr>
            <w:r w:rsidRPr="00D70930">
              <w:rPr>
                <w:lang w:val="fr-CA"/>
              </w:rPr>
              <w:t>ENTRE :</w:t>
            </w:r>
            <w:r w:rsidRPr="00D70930">
              <w:rPr>
                <w:lang w:val="fr-CA"/>
              </w:rPr>
              <w:br/>
            </w:r>
          </w:p>
          <w:p w:rsidR="00EE3533" w:rsidRPr="00D70930" w:rsidRDefault="00CC7B85">
            <w:pPr>
              <w:pStyle w:val="SCCLsocParty"/>
              <w:rPr>
                <w:lang w:val="fr-CA"/>
              </w:rPr>
            </w:pPr>
            <w:r w:rsidRPr="00D70930">
              <w:rPr>
                <w:lang w:val="fr-CA"/>
              </w:rPr>
              <w:t>Procureur général du Canada</w:t>
            </w:r>
            <w:r w:rsidRPr="00D70930">
              <w:rPr>
                <w:lang w:val="fr-CA"/>
              </w:rPr>
              <w:br/>
            </w:r>
          </w:p>
          <w:p w:rsidR="00EE3533" w:rsidRPr="00D70930" w:rsidRDefault="00CC7B85">
            <w:pPr>
              <w:pStyle w:val="SCCLsocPartyRole"/>
              <w:rPr>
                <w:lang w:val="fr-CA"/>
              </w:rPr>
            </w:pPr>
            <w:r w:rsidRPr="00D70930">
              <w:rPr>
                <w:lang w:val="fr-CA"/>
              </w:rPr>
              <w:t>Demandeur</w:t>
            </w:r>
            <w:r w:rsidRPr="00D70930">
              <w:rPr>
                <w:lang w:val="fr-CA"/>
              </w:rPr>
              <w:br/>
            </w:r>
          </w:p>
          <w:p w:rsidR="00EE3533" w:rsidRPr="00D70930" w:rsidRDefault="00CC7B85">
            <w:pPr>
              <w:pStyle w:val="SCCLsocVersus"/>
              <w:rPr>
                <w:lang w:val="fr-CA"/>
              </w:rPr>
            </w:pPr>
            <w:r w:rsidRPr="00D70930">
              <w:rPr>
                <w:lang w:val="fr-CA"/>
              </w:rPr>
              <w:t>- et -</w:t>
            </w:r>
            <w:r w:rsidRPr="00D70930">
              <w:rPr>
                <w:lang w:val="fr-CA"/>
              </w:rPr>
              <w:br/>
            </w:r>
          </w:p>
          <w:p w:rsidR="00EE3533" w:rsidRPr="00D70930" w:rsidRDefault="00CC7B85">
            <w:pPr>
              <w:pStyle w:val="SCCLsocParty"/>
              <w:rPr>
                <w:lang w:val="fr-CA"/>
              </w:rPr>
            </w:pPr>
            <w:r w:rsidRPr="00D70930">
              <w:rPr>
                <w:lang w:val="fr-CA"/>
              </w:rPr>
              <w:t>Yuriy Kobzar</w:t>
            </w:r>
            <w:r w:rsidRPr="00D70930">
              <w:rPr>
                <w:lang w:val="fr-CA"/>
              </w:rPr>
              <w:br/>
            </w:r>
          </w:p>
          <w:p w:rsidR="00EE3533" w:rsidRPr="00CF3AB4" w:rsidRDefault="00CC7B85" w:rsidP="002B7BFC">
            <w:pPr>
              <w:pStyle w:val="SCCLsocPartyRole"/>
              <w:rPr>
                <w:lang w:val="fr-CA"/>
              </w:rPr>
            </w:pPr>
            <w:r w:rsidRPr="00D70930">
              <w:rPr>
                <w:lang w:val="fr-CA"/>
              </w:rPr>
              <w:t>Intimé</w:t>
            </w:r>
            <w:r w:rsidRPr="00D70930">
              <w:rPr>
                <w:lang w:val="fr-CA"/>
              </w:rPr>
              <w:br/>
            </w:r>
          </w:p>
        </w:tc>
      </w:tr>
      <w:tr w:rsidR="00824412" w:rsidRPr="002B7BFC" w:rsidTr="00F47372">
        <w:tc>
          <w:tcPr>
            <w:tcW w:w="2269" w:type="pct"/>
            <w:vAlign w:val="center"/>
          </w:tcPr>
          <w:p w:rsidR="00824412" w:rsidRPr="00CF3AB4" w:rsidRDefault="00824412" w:rsidP="00375294">
            <w:pPr>
              <w:rPr>
                <w:lang w:val="fr-CA"/>
              </w:rPr>
            </w:pPr>
          </w:p>
          <w:p w:rsidR="00824412" w:rsidRPr="00CF3A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F3A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F3AB4" w:rsidRDefault="00824412" w:rsidP="00B408F8">
            <w:pPr>
              <w:rPr>
                <w:lang w:val="fr-CA"/>
              </w:rPr>
            </w:pPr>
          </w:p>
        </w:tc>
      </w:tr>
      <w:tr w:rsidR="00824412" w:rsidRPr="002B7B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0F3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M40978/C53899, 2012 ONCA 326</w:t>
            </w:r>
            <w:r w:rsidRPr="006E7BAE">
              <w:t xml:space="preserve">, dated </w:t>
            </w:r>
            <w:r>
              <w:t>May 16, 2012</w:t>
            </w:r>
            <w:r w:rsidR="00C90F3B">
              <w:t>,</w:t>
            </w:r>
            <w:r w:rsidRPr="006E7BAE">
              <w:t xml:space="preserve"> is </w:t>
            </w:r>
            <w:r w:rsidR="00C90F3B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0F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093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70930">
              <w:rPr>
                <w:lang w:val="fr-CA"/>
              </w:rPr>
              <w:t>M40978/C53899, 2012 ONCA 326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0930">
              <w:rPr>
                <w:lang w:val="fr-CA"/>
              </w:rPr>
              <w:t>16 mai 2012</w:t>
            </w:r>
            <w:r w:rsidRPr="006E7BAE">
              <w:rPr>
                <w:lang w:val="fr-CA"/>
              </w:rPr>
              <w:t xml:space="preserve">, est </w:t>
            </w:r>
            <w:r w:rsidR="00C90F3B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C90F3B" w:rsidRPr="00D83B8C" w:rsidRDefault="00C90F3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0F3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0F3B" w:rsidRPr="00D83B8C">
        <w:rPr>
          <w:lang w:val="fr-CA"/>
        </w:rPr>
        <w:t xml:space="preserve"> </w:t>
      </w:r>
    </w:p>
    <w:sectPr w:rsidR="003A37CF" w:rsidRPr="00D83B8C" w:rsidSect="002B7BFC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25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2572" w:rsidRPr="00417FB7">
      <w:rPr>
        <w:szCs w:val="24"/>
      </w:rPr>
      <w:fldChar w:fldCharType="separate"/>
    </w:r>
    <w:r w:rsidR="002B7BFC">
      <w:rPr>
        <w:noProof/>
        <w:szCs w:val="24"/>
      </w:rPr>
      <w:t>2</w:t>
    </w:r>
    <w:r w:rsidR="003325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BFC"/>
    <w:rsid w:val="0031097F"/>
    <w:rsid w:val="0031165C"/>
    <w:rsid w:val="0033257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66B7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64FE"/>
    <w:rsid w:val="00BD4E4C"/>
    <w:rsid w:val="00BF7644"/>
    <w:rsid w:val="00C1285B"/>
    <w:rsid w:val="00C2612E"/>
    <w:rsid w:val="00C90F3B"/>
    <w:rsid w:val="00CC7B85"/>
    <w:rsid w:val="00CE249F"/>
    <w:rsid w:val="00CF17D0"/>
    <w:rsid w:val="00CF3AB4"/>
    <w:rsid w:val="00D42339"/>
    <w:rsid w:val="00D61AC2"/>
    <w:rsid w:val="00D70930"/>
    <w:rsid w:val="00D83B8C"/>
    <w:rsid w:val="00E12A51"/>
    <w:rsid w:val="00E777AD"/>
    <w:rsid w:val="00EA4B61"/>
    <w:rsid w:val="00EE2A6C"/>
    <w:rsid w:val="00EE3533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D4C5-61F8-4DE8-BE9B-CF4EE038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2013-01-04T14:56:00Z</dcterms:created>
  <dcterms:modified xsi:type="dcterms:W3CDTF">2013-01-22T14:54:00Z</dcterms:modified>
</cp:coreProperties>
</file>