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35014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32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8"/>
        <w:gridCol w:w="4487"/>
      </w:tblGrid>
      <w:tr w:rsidR="00417FB7" w:rsidRPr="006E7BAE" w:rsidTr="006F4E1E">
        <w:tc>
          <w:tcPr>
            <w:tcW w:w="2254" w:type="pct"/>
          </w:tcPr>
          <w:p w:rsidR="00417FB7" w:rsidRPr="006E7BAE" w:rsidRDefault="00EE2A6C" w:rsidP="006F4E1E">
            <w:r>
              <w:t xml:space="preserve">March </w:t>
            </w:r>
            <w:r w:rsidR="006F4E1E">
              <w:t>28</w:t>
            </w:r>
            <w:r>
              <w:t>, 2013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D83B8C" w:rsidRDefault="00EE2A6C" w:rsidP="006F4E1E">
            <w:pPr>
              <w:rPr>
                <w:lang w:val="en-US"/>
              </w:rPr>
            </w:pPr>
            <w:r>
              <w:t xml:space="preserve">Le </w:t>
            </w:r>
            <w:r w:rsidR="006F4E1E">
              <w:t>28</w:t>
            </w:r>
            <w:r>
              <w:t xml:space="preserve"> mars 2013</w:t>
            </w:r>
          </w:p>
        </w:tc>
      </w:tr>
      <w:tr w:rsidR="00E12A51" w:rsidRPr="006E7BAE" w:rsidTr="006F4E1E">
        <w:tc>
          <w:tcPr>
            <w:tcW w:w="2254" w:type="pct"/>
          </w:tcPr>
          <w:p w:rsidR="00C2612E" w:rsidRPr="006E7BAE" w:rsidRDefault="00C2612E" w:rsidP="008262A3"/>
        </w:tc>
        <w:tc>
          <w:tcPr>
            <w:tcW w:w="379" w:type="pct"/>
          </w:tcPr>
          <w:p w:rsidR="00E12A51" w:rsidRPr="006E7BAE" w:rsidRDefault="00E12A51" w:rsidP="00382FEC"/>
        </w:tc>
        <w:tc>
          <w:tcPr>
            <w:tcW w:w="236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059BE" w:rsidTr="006F4E1E">
        <w:tc>
          <w:tcPr>
            <w:tcW w:w="225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F4E1E">
              <w:rPr>
                <w:lang w:val="fr-CA"/>
              </w:rPr>
              <w:t>Les juges Fish, Rothstein et Moldaver</w:t>
            </w:r>
          </w:p>
        </w:tc>
      </w:tr>
      <w:tr w:rsidR="00C2612E" w:rsidRPr="005059BE" w:rsidTr="006F4E1E">
        <w:tc>
          <w:tcPr>
            <w:tcW w:w="2254" w:type="pct"/>
          </w:tcPr>
          <w:p w:rsidR="00C2612E" w:rsidRPr="006F4E1E" w:rsidRDefault="00C2612E" w:rsidP="008262A3">
            <w:pPr>
              <w:rPr>
                <w:lang w:val="fr-CA"/>
              </w:rPr>
            </w:pPr>
          </w:p>
        </w:tc>
        <w:tc>
          <w:tcPr>
            <w:tcW w:w="379" w:type="pct"/>
          </w:tcPr>
          <w:p w:rsidR="00C2612E" w:rsidRPr="006F4E1E" w:rsidRDefault="00C2612E" w:rsidP="00382FEC">
            <w:pPr>
              <w:rPr>
                <w:lang w:val="fr-CA"/>
              </w:rPr>
            </w:pPr>
          </w:p>
        </w:tc>
        <w:tc>
          <w:tcPr>
            <w:tcW w:w="236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F4E1E" w:rsidTr="006F4E1E">
        <w:tc>
          <w:tcPr>
            <w:tcW w:w="2254" w:type="pct"/>
            <w:vAlign w:val="center"/>
          </w:tcPr>
          <w:p w:rsidR="00AB48C8" w:rsidRDefault="006F4E1E">
            <w:pPr>
              <w:pStyle w:val="SCCLsocPrefix"/>
            </w:pPr>
            <w:r>
              <w:t>BETWEEN:</w:t>
            </w:r>
            <w:r>
              <w:br/>
            </w:r>
          </w:p>
          <w:p w:rsidR="00AB48C8" w:rsidRDefault="006F4E1E">
            <w:pPr>
              <w:pStyle w:val="SCCLsocParty"/>
            </w:pPr>
            <w:r>
              <w:t xml:space="preserve">Robert Neil Kelly and George </w:t>
            </w:r>
            <w:proofErr w:type="spellStart"/>
            <w:r>
              <w:t>Vilven</w:t>
            </w:r>
            <w:proofErr w:type="spellEnd"/>
            <w:r>
              <w:br/>
            </w:r>
          </w:p>
          <w:p w:rsidR="00AB48C8" w:rsidRDefault="006F4E1E">
            <w:pPr>
              <w:pStyle w:val="SCCLsocPartyRole"/>
            </w:pPr>
            <w:r>
              <w:t>Applicants</w:t>
            </w:r>
            <w:r>
              <w:br/>
            </w:r>
          </w:p>
          <w:p w:rsidR="00AB48C8" w:rsidRDefault="006F4E1E">
            <w:pPr>
              <w:pStyle w:val="SCCLsocVersus"/>
            </w:pPr>
            <w:r>
              <w:t>- and -</w:t>
            </w:r>
            <w:r>
              <w:br/>
            </w:r>
          </w:p>
          <w:p w:rsidR="00AB48C8" w:rsidRDefault="006F4E1E">
            <w:pPr>
              <w:pStyle w:val="SCCLsocParty"/>
            </w:pPr>
            <w:r>
              <w:t>Air Canada Pilots Association, Canadian Human Rights Commission, Air Canada and Attorney General of Canada</w:t>
            </w:r>
            <w:r>
              <w:br/>
            </w:r>
          </w:p>
          <w:p w:rsidR="00AB48C8" w:rsidRDefault="006F4E1E">
            <w:pPr>
              <w:pStyle w:val="SCCLsocPartyRole"/>
            </w:pPr>
            <w:r>
              <w:t>Respondents</w:t>
            </w:r>
          </w:p>
        </w:tc>
        <w:tc>
          <w:tcPr>
            <w:tcW w:w="379" w:type="pct"/>
            <w:vAlign w:val="center"/>
          </w:tcPr>
          <w:p w:rsidR="00824412" w:rsidRPr="006E7BAE" w:rsidRDefault="00824412" w:rsidP="00375294"/>
        </w:tc>
        <w:tc>
          <w:tcPr>
            <w:tcW w:w="2367" w:type="pct"/>
            <w:vAlign w:val="center"/>
          </w:tcPr>
          <w:p w:rsidR="00AB48C8" w:rsidRPr="00B66223" w:rsidRDefault="006F4E1E">
            <w:pPr>
              <w:pStyle w:val="SCCLsocPrefix"/>
              <w:rPr>
                <w:lang w:val="fr-CA"/>
              </w:rPr>
            </w:pPr>
            <w:r w:rsidRPr="00B66223">
              <w:rPr>
                <w:lang w:val="fr-CA"/>
              </w:rPr>
              <w:t>ENTRE :</w:t>
            </w:r>
            <w:r w:rsidRPr="00B66223">
              <w:rPr>
                <w:lang w:val="fr-CA"/>
              </w:rPr>
              <w:br/>
            </w:r>
          </w:p>
          <w:p w:rsidR="00AB48C8" w:rsidRPr="00B66223" w:rsidRDefault="006F4E1E">
            <w:pPr>
              <w:pStyle w:val="SCCLsocParty"/>
              <w:rPr>
                <w:lang w:val="fr-CA"/>
              </w:rPr>
            </w:pPr>
            <w:r w:rsidRPr="00B66223">
              <w:rPr>
                <w:lang w:val="fr-CA"/>
              </w:rPr>
              <w:t xml:space="preserve">Robert Neil Kelly et George </w:t>
            </w:r>
            <w:proofErr w:type="spellStart"/>
            <w:r w:rsidRPr="00B66223">
              <w:rPr>
                <w:lang w:val="fr-CA"/>
              </w:rPr>
              <w:t>Vilven</w:t>
            </w:r>
            <w:proofErr w:type="spellEnd"/>
            <w:r w:rsidRPr="00B66223">
              <w:rPr>
                <w:lang w:val="fr-CA"/>
              </w:rPr>
              <w:br/>
            </w:r>
          </w:p>
          <w:p w:rsidR="00AB48C8" w:rsidRPr="00B66223" w:rsidRDefault="006F4E1E">
            <w:pPr>
              <w:pStyle w:val="SCCLsocPartyRole"/>
              <w:rPr>
                <w:lang w:val="fr-CA"/>
              </w:rPr>
            </w:pPr>
            <w:r w:rsidRPr="00B66223">
              <w:rPr>
                <w:lang w:val="fr-CA"/>
              </w:rPr>
              <w:t>Demandeurs</w:t>
            </w:r>
            <w:r w:rsidRPr="00B66223">
              <w:rPr>
                <w:lang w:val="fr-CA"/>
              </w:rPr>
              <w:br/>
            </w:r>
          </w:p>
          <w:p w:rsidR="00AB48C8" w:rsidRPr="00B66223" w:rsidRDefault="006F4E1E">
            <w:pPr>
              <w:pStyle w:val="SCCLsocVersus"/>
              <w:rPr>
                <w:lang w:val="fr-CA"/>
              </w:rPr>
            </w:pPr>
            <w:r w:rsidRPr="00B66223">
              <w:rPr>
                <w:lang w:val="fr-CA"/>
              </w:rPr>
              <w:t>- et -</w:t>
            </w:r>
            <w:r w:rsidRPr="00B66223">
              <w:rPr>
                <w:lang w:val="fr-CA"/>
              </w:rPr>
              <w:br/>
            </w:r>
          </w:p>
          <w:p w:rsidR="00AB48C8" w:rsidRPr="006F4E1E" w:rsidRDefault="006F4E1E">
            <w:pPr>
              <w:pStyle w:val="SCCLsocParty"/>
              <w:rPr>
                <w:lang w:val="fr-CA"/>
              </w:rPr>
            </w:pPr>
            <w:r w:rsidRPr="006F4E1E">
              <w:rPr>
                <w:lang w:val="fr-CA"/>
              </w:rPr>
              <w:t xml:space="preserve">Air Canada Pilots Association, </w:t>
            </w:r>
            <w:r w:rsidR="00B66223">
              <w:rPr>
                <w:lang w:val="fr-CA"/>
              </w:rPr>
              <w:t>Commission canadienne des droits de la personne</w:t>
            </w:r>
            <w:r w:rsidRPr="006F4E1E">
              <w:rPr>
                <w:lang w:val="fr-CA"/>
              </w:rPr>
              <w:t>, Air Canada et Procureur général du Canada</w:t>
            </w:r>
            <w:r w:rsidRPr="006F4E1E">
              <w:rPr>
                <w:lang w:val="fr-CA"/>
              </w:rPr>
              <w:br/>
            </w:r>
          </w:p>
          <w:p w:rsidR="00AB48C8" w:rsidRPr="006F4E1E" w:rsidRDefault="006F4E1E">
            <w:pPr>
              <w:pStyle w:val="SCCLsocPartyRole"/>
              <w:rPr>
                <w:lang w:val="fr-CA"/>
              </w:rPr>
            </w:pPr>
            <w:r w:rsidRPr="006F4E1E">
              <w:rPr>
                <w:lang w:val="fr-CA"/>
              </w:rPr>
              <w:t>Intimés</w:t>
            </w:r>
          </w:p>
        </w:tc>
      </w:tr>
      <w:tr w:rsidR="00824412" w:rsidRPr="006F4E1E" w:rsidTr="006F4E1E">
        <w:tc>
          <w:tcPr>
            <w:tcW w:w="2254" w:type="pct"/>
            <w:vAlign w:val="center"/>
          </w:tcPr>
          <w:p w:rsidR="00824412" w:rsidRPr="006F4E1E" w:rsidRDefault="00824412" w:rsidP="00375294">
            <w:pPr>
              <w:rPr>
                <w:lang w:val="fr-CA"/>
              </w:rPr>
            </w:pPr>
          </w:p>
          <w:p w:rsidR="00824412" w:rsidRPr="006F4E1E" w:rsidRDefault="00824412" w:rsidP="00375294">
            <w:pPr>
              <w:rPr>
                <w:lang w:val="fr-CA"/>
              </w:rPr>
            </w:pPr>
          </w:p>
        </w:tc>
        <w:tc>
          <w:tcPr>
            <w:tcW w:w="379" w:type="pct"/>
            <w:vAlign w:val="center"/>
          </w:tcPr>
          <w:p w:rsidR="00824412" w:rsidRPr="006F4E1E" w:rsidRDefault="00824412" w:rsidP="00375294">
            <w:pPr>
              <w:rPr>
                <w:lang w:val="fr-CA"/>
              </w:rPr>
            </w:pPr>
          </w:p>
        </w:tc>
        <w:tc>
          <w:tcPr>
            <w:tcW w:w="2367" w:type="pct"/>
            <w:vAlign w:val="center"/>
          </w:tcPr>
          <w:p w:rsidR="00824412" w:rsidRPr="006F4E1E" w:rsidRDefault="00824412" w:rsidP="00B408F8">
            <w:pPr>
              <w:rPr>
                <w:lang w:val="fr-CA"/>
              </w:rPr>
            </w:pPr>
          </w:p>
        </w:tc>
      </w:tr>
      <w:tr w:rsidR="00824412" w:rsidRPr="005059BE" w:rsidTr="006F4E1E">
        <w:tc>
          <w:tcPr>
            <w:tcW w:w="225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F4E1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A-107-11, 2012 FCA 209</w:t>
            </w:r>
            <w:r w:rsidRPr="006E7BAE">
              <w:t xml:space="preserve">, dated </w:t>
            </w:r>
            <w:r>
              <w:t>July 17, 2012</w:t>
            </w:r>
            <w:r w:rsidR="006F4E1E">
              <w:t>,</w:t>
            </w:r>
            <w:r w:rsidRPr="006E7BAE">
              <w:t xml:space="preserve"> </w:t>
            </w:r>
            <w:r w:rsidR="006F4E1E">
              <w:t>i</w:t>
            </w:r>
            <w:r w:rsidRPr="006E7BAE">
              <w:t>s</w:t>
            </w:r>
            <w:r w:rsidR="006F4E1E">
              <w:t xml:space="preserve"> dismissed with costs to the respondents with the exception of Canadian Human Rights Commission.</w:t>
            </w:r>
          </w:p>
        </w:tc>
        <w:tc>
          <w:tcPr>
            <w:tcW w:w="379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6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6622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4E1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F4E1E">
              <w:rPr>
                <w:lang w:val="fr-CA"/>
              </w:rPr>
              <w:t xml:space="preserve">A-107-11, 2012 </w:t>
            </w:r>
            <w:r w:rsidR="00B66223">
              <w:rPr>
                <w:lang w:val="fr-CA"/>
              </w:rPr>
              <w:t>CAF</w:t>
            </w:r>
            <w:r w:rsidRPr="006F4E1E">
              <w:rPr>
                <w:lang w:val="fr-CA"/>
              </w:rPr>
              <w:t xml:space="preserve"> 209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F4E1E">
              <w:rPr>
                <w:lang w:val="fr-CA"/>
              </w:rPr>
              <w:t>17 juillet 2012</w:t>
            </w:r>
            <w:r w:rsidRPr="006E7BAE">
              <w:rPr>
                <w:lang w:val="fr-CA"/>
              </w:rPr>
              <w:t xml:space="preserve">, est </w:t>
            </w:r>
            <w:r w:rsidR="006F4E1E">
              <w:rPr>
                <w:lang w:val="fr-CA"/>
              </w:rPr>
              <w:t xml:space="preserve">rejetée avec dépens aux intimés à l’exception de la Commission canadienne des </w:t>
            </w:r>
            <w:r w:rsidR="00B66223">
              <w:rPr>
                <w:lang w:val="fr-CA"/>
              </w:rPr>
              <w:t>d</w:t>
            </w:r>
            <w:r w:rsidR="006F4E1E">
              <w:rPr>
                <w:lang w:val="fr-CA"/>
              </w:rPr>
              <w:t xml:space="preserve">roits de la </w:t>
            </w:r>
            <w:r w:rsidR="00B66223">
              <w:rPr>
                <w:lang w:val="fr-CA"/>
              </w:rPr>
              <w:t>p</w:t>
            </w:r>
            <w:r w:rsidR="006F4E1E">
              <w:rPr>
                <w:lang w:val="fr-CA"/>
              </w:rPr>
              <w:t xml:space="preserve">ersonne. 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F4E1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6F4E1E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1D" w:rsidRDefault="00F5571D">
      <w:r>
        <w:separator/>
      </w:r>
    </w:p>
  </w:endnote>
  <w:endnote w:type="continuationSeparator" w:id="0">
    <w:p w:rsidR="00F5571D" w:rsidRDefault="00F5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1D" w:rsidRDefault="00F5571D">
      <w:r>
        <w:separator/>
      </w:r>
    </w:p>
  </w:footnote>
  <w:footnote w:type="continuationSeparator" w:id="0">
    <w:p w:rsidR="00F5571D" w:rsidRDefault="00F5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6465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64655" w:rsidRPr="00417FB7">
      <w:rPr>
        <w:szCs w:val="24"/>
      </w:rPr>
      <w:fldChar w:fldCharType="separate"/>
    </w:r>
    <w:r w:rsidR="00B66223">
      <w:rPr>
        <w:noProof/>
        <w:szCs w:val="24"/>
      </w:rPr>
      <w:t>2</w:t>
    </w:r>
    <w:r w:rsidR="0056465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59BE"/>
    <w:rsid w:val="00563E2C"/>
    <w:rsid w:val="00564655"/>
    <w:rsid w:val="00587869"/>
    <w:rsid w:val="00612913"/>
    <w:rsid w:val="00614908"/>
    <w:rsid w:val="00650109"/>
    <w:rsid w:val="006E7BAE"/>
    <w:rsid w:val="006F4E1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48C8"/>
    <w:rsid w:val="00AB5E22"/>
    <w:rsid w:val="00AE2077"/>
    <w:rsid w:val="00B158E3"/>
    <w:rsid w:val="00B408F8"/>
    <w:rsid w:val="00B5078E"/>
    <w:rsid w:val="00B60EDC"/>
    <w:rsid w:val="00B66223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571D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7670">
                  <w:marLeft w:val="0"/>
                  <w:marRight w:val="0"/>
                  <w:marTop w:val="0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479">
                  <w:marLeft w:val="0"/>
                  <w:marRight w:val="0"/>
                  <w:marTop w:val="0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660D-9232-452F-BB14-26FEABC9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cp:lastPrinted>2013-03-12T16:19:00Z</cp:lastPrinted>
  <dcterms:created xsi:type="dcterms:W3CDTF">2013-03-12T16:20:00Z</dcterms:created>
  <dcterms:modified xsi:type="dcterms:W3CDTF">2013-04-02T13:15:00Z</dcterms:modified>
</cp:coreProperties>
</file>