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B6BEE">
            <w:r>
              <w:t xml:space="preserve">Le </w:t>
            </w:r>
            <w:r w:rsidR="004B6BEE">
              <w:t>4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B6BEE" w:rsidP="0027081E">
            <w:pPr>
              <w:rPr>
                <w:lang w:val="en-CA"/>
              </w:rPr>
            </w:pPr>
            <w:r>
              <w:t>April 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763B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B6BEE">
              <w:rPr>
                <w:lang w:val="en-US"/>
              </w:rPr>
              <w:t>LeBel, Karakatsanis and Wagner JJ.</w:t>
            </w:r>
          </w:p>
        </w:tc>
      </w:tr>
      <w:tr w:rsidR="00C2612E" w:rsidRPr="007763BA" w:rsidTr="00F47372">
        <w:tc>
          <w:tcPr>
            <w:tcW w:w="2269" w:type="pct"/>
          </w:tcPr>
          <w:p w:rsidR="00C2612E" w:rsidRPr="004B6BEE" w:rsidRDefault="00C2612E" w:rsidP="008262A3">
            <w:pPr>
              <w:rPr>
                <w:lang w:val="en-US"/>
              </w:rPr>
            </w:pPr>
          </w:p>
          <w:p w:rsidR="00C2612E" w:rsidRPr="004B6BE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B6BE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73121" w:rsidRDefault="009B55C9">
            <w:pPr>
              <w:pStyle w:val="SCCLsocPrefix"/>
            </w:pPr>
            <w:r>
              <w:t>ENTRE :</w:t>
            </w:r>
            <w:r>
              <w:br/>
            </w:r>
          </w:p>
          <w:p w:rsidR="00473121" w:rsidRDefault="009B55C9">
            <w:pPr>
              <w:pStyle w:val="SCCLsocParty"/>
            </w:pPr>
            <w:r>
              <w:t>Domenico &amp; fils (1997) inc.</w:t>
            </w:r>
            <w:r>
              <w:br/>
            </w:r>
          </w:p>
          <w:p w:rsidR="00473121" w:rsidRDefault="009B55C9">
            <w:pPr>
              <w:pStyle w:val="SCCLsocPartyRole"/>
            </w:pPr>
            <w:r>
              <w:t>Demanderesse</w:t>
            </w:r>
            <w:r>
              <w:br/>
            </w:r>
          </w:p>
          <w:p w:rsidR="00473121" w:rsidRDefault="009B55C9">
            <w:pPr>
              <w:pStyle w:val="SCCLsocVersus"/>
            </w:pPr>
            <w:r>
              <w:t>- et -</w:t>
            </w:r>
            <w:r>
              <w:br/>
            </w:r>
          </w:p>
          <w:p w:rsidR="00473121" w:rsidRDefault="004B6BEE">
            <w:pPr>
              <w:pStyle w:val="SCCLsocParty"/>
            </w:pPr>
            <w:proofErr w:type="spellStart"/>
            <w:r>
              <w:t>Devenco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 et</w:t>
            </w:r>
            <w:r w:rsidR="009B55C9">
              <w:t xml:space="preserve"> André </w:t>
            </w:r>
            <w:proofErr w:type="spellStart"/>
            <w:r w:rsidR="009B55C9">
              <w:t>Farmer</w:t>
            </w:r>
            <w:proofErr w:type="spellEnd"/>
            <w:r w:rsidR="009B55C9">
              <w:br/>
            </w:r>
          </w:p>
          <w:p w:rsidR="004B6BEE" w:rsidRDefault="009B55C9" w:rsidP="004B6BEE">
            <w:pPr>
              <w:pStyle w:val="SCCLsocPartyRole"/>
            </w:pPr>
            <w:r>
              <w:t>Intimés</w:t>
            </w:r>
            <w:r>
              <w:br/>
            </w:r>
          </w:p>
          <w:p w:rsidR="004B6BEE" w:rsidRDefault="004B6BEE" w:rsidP="004B6BEE">
            <w:pPr>
              <w:pStyle w:val="SCCLsocVersus"/>
            </w:pPr>
            <w:r>
              <w:t>- et -</w:t>
            </w:r>
            <w:r>
              <w:br/>
            </w:r>
          </w:p>
          <w:p w:rsidR="00473121" w:rsidRDefault="009B55C9">
            <w:pPr>
              <w:pStyle w:val="SCCLsocParty"/>
            </w:pPr>
            <w:r>
              <w:t xml:space="preserve">Construction Guy Girard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473121" w:rsidRDefault="009B55C9" w:rsidP="004B6BEE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4B6BEE" w:rsidRDefault="00824412" w:rsidP="00375294"/>
        </w:tc>
        <w:tc>
          <w:tcPr>
            <w:tcW w:w="2350" w:type="pct"/>
            <w:vAlign w:val="center"/>
          </w:tcPr>
          <w:p w:rsidR="00473121" w:rsidRPr="007763BA" w:rsidRDefault="009B55C9">
            <w:pPr>
              <w:pStyle w:val="SCCLsocPrefix"/>
              <w:rPr>
                <w:lang w:val="en-US"/>
              </w:rPr>
            </w:pPr>
            <w:r w:rsidRPr="007763BA">
              <w:rPr>
                <w:lang w:val="en-US"/>
              </w:rPr>
              <w:t>BETWEEN:</w:t>
            </w:r>
            <w:r w:rsidRPr="007763BA">
              <w:rPr>
                <w:lang w:val="en-US"/>
              </w:rPr>
              <w:br/>
            </w:r>
          </w:p>
          <w:p w:rsidR="00473121" w:rsidRPr="007763BA" w:rsidRDefault="009B55C9">
            <w:pPr>
              <w:pStyle w:val="SCCLsocParty"/>
              <w:rPr>
                <w:lang w:val="en-US"/>
              </w:rPr>
            </w:pPr>
            <w:r w:rsidRPr="007763BA">
              <w:rPr>
                <w:lang w:val="en-US"/>
              </w:rPr>
              <w:t>Domenico &amp; fils (1997) inc.</w:t>
            </w:r>
            <w:r w:rsidRPr="007763BA">
              <w:rPr>
                <w:lang w:val="en-US"/>
              </w:rPr>
              <w:br/>
            </w:r>
          </w:p>
          <w:p w:rsidR="00473121" w:rsidRPr="007763BA" w:rsidRDefault="009B55C9">
            <w:pPr>
              <w:pStyle w:val="SCCLsocPartyRole"/>
              <w:rPr>
                <w:lang w:val="en-US"/>
              </w:rPr>
            </w:pPr>
            <w:r w:rsidRPr="007763BA">
              <w:rPr>
                <w:lang w:val="en-US"/>
              </w:rPr>
              <w:t>Applicant</w:t>
            </w:r>
            <w:r w:rsidRPr="007763BA">
              <w:rPr>
                <w:lang w:val="en-US"/>
              </w:rPr>
              <w:br/>
            </w:r>
          </w:p>
          <w:p w:rsidR="00473121" w:rsidRPr="007763BA" w:rsidRDefault="009B55C9">
            <w:pPr>
              <w:pStyle w:val="SCCLsocVersus"/>
              <w:rPr>
                <w:lang w:val="en-US"/>
              </w:rPr>
            </w:pPr>
            <w:r w:rsidRPr="007763BA">
              <w:rPr>
                <w:lang w:val="en-US"/>
              </w:rPr>
              <w:t>- and -</w:t>
            </w:r>
            <w:r w:rsidRPr="007763BA">
              <w:rPr>
                <w:lang w:val="en-US"/>
              </w:rPr>
              <w:br/>
            </w:r>
          </w:p>
          <w:p w:rsidR="00473121" w:rsidRPr="004B6BEE" w:rsidRDefault="004B6BEE">
            <w:pPr>
              <w:pStyle w:val="SCCLsocParty"/>
              <w:rPr>
                <w:lang w:val="en-US"/>
              </w:rPr>
            </w:pPr>
            <w:proofErr w:type="spellStart"/>
            <w:r w:rsidRPr="004B6BEE">
              <w:rPr>
                <w:lang w:val="en-US"/>
              </w:rPr>
              <w:t>Devenco</w:t>
            </w:r>
            <w:proofErr w:type="spellEnd"/>
            <w:r w:rsidRPr="004B6BEE">
              <w:rPr>
                <w:lang w:val="en-US"/>
              </w:rPr>
              <w:t xml:space="preserve"> Contracting </w:t>
            </w:r>
            <w:proofErr w:type="spellStart"/>
            <w:r w:rsidRPr="004B6BEE">
              <w:rPr>
                <w:lang w:val="en-US"/>
              </w:rPr>
              <w:t>inc.</w:t>
            </w:r>
            <w:proofErr w:type="spellEnd"/>
            <w:r w:rsidRPr="004B6BEE">
              <w:rPr>
                <w:lang w:val="en-US"/>
              </w:rPr>
              <w:t xml:space="preserve"> a</w:t>
            </w:r>
            <w:r>
              <w:rPr>
                <w:lang w:val="en-US"/>
              </w:rPr>
              <w:t>nd</w:t>
            </w:r>
            <w:r w:rsidR="009B55C9" w:rsidRPr="004B6BEE">
              <w:rPr>
                <w:lang w:val="en-US"/>
              </w:rPr>
              <w:t xml:space="preserve"> André Farmer</w:t>
            </w:r>
            <w:r w:rsidR="009B55C9" w:rsidRPr="004B6BEE">
              <w:rPr>
                <w:lang w:val="en-US"/>
              </w:rPr>
              <w:br/>
            </w:r>
          </w:p>
          <w:p w:rsidR="004B6BEE" w:rsidRPr="007763BA" w:rsidRDefault="009B55C9" w:rsidP="004B6BEE">
            <w:pPr>
              <w:pStyle w:val="SCCLsocPartyRole"/>
              <w:rPr>
                <w:lang w:val="en-US"/>
              </w:rPr>
            </w:pPr>
            <w:r w:rsidRPr="007763BA">
              <w:rPr>
                <w:lang w:val="en-US"/>
              </w:rPr>
              <w:t>Respondents</w:t>
            </w:r>
            <w:r w:rsidRPr="007763BA">
              <w:rPr>
                <w:lang w:val="en-US"/>
              </w:rPr>
              <w:br/>
            </w:r>
          </w:p>
          <w:p w:rsidR="004B6BEE" w:rsidRPr="004B6BEE" w:rsidRDefault="004B6BEE" w:rsidP="004B6BEE">
            <w:pPr>
              <w:pStyle w:val="SCCLsocVersus"/>
              <w:rPr>
                <w:lang w:val="en-US"/>
              </w:rPr>
            </w:pPr>
            <w:r w:rsidRPr="004B6BEE">
              <w:rPr>
                <w:lang w:val="en-US"/>
              </w:rPr>
              <w:t>- and -</w:t>
            </w:r>
            <w:r w:rsidRPr="004B6BEE">
              <w:rPr>
                <w:lang w:val="en-US"/>
              </w:rPr>
              <w:br/>
            </w:r>
          </w:p>
          <w:p w:rsidR="00473121" w:rsidRPr="004B6BEE" w:rsidRDefault="009B55C9">
            <w:pPr>
              <w:pStyle w:val="SCCLsocParty"/>
              <w:rPr>
                <w:lang w:val="en-US"/>
              </w:rPr>
            </w:pPr>
            <w:r w:rsidRPr="004B6BEE">
              <w:rPr>
                <w:lang w:val="en-US"/>
              </w:rPr>
              <w:t>Construction Guy Girard inc.</w:t>
            </w:r>
            <w:r w:rsidRPr="004B6BEE">
              <w:rPr>
                <w:lang w:val="en-US"/>
              </w:rPr>
              <w:br/>
            </w:r>
          </w:p>
          <w:p w:rsidR="00473121" w:rsidRDefault="009B55C9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4B6BEE" w:rsidRDefault="00824412" w:rsidP="00375294"/>
          <w:p w:rsidR="00824412" w:rsidRPr="004B6BEE" w:rsidRDefault="00824412" w:rsidP="00375294"/>
        </w:tc>
        <w:tc>
          <w:tcPr>
            <w:tcW w:w="381" w:type="pct"/>
            <w:vAlign w:val="center"/>
          </w:tcPr>
          <w:p w:rsidR="00824412" w:rsidRPr="004B6BEE" w:rsidRDefault="00824412" w:rsidP="00375294"/>
        </w:tc>
        <w:tc>
          <w:tcPr>
            <w:tcW w:w="2350" w:type="pct"/>
            <w:vAlign w:val="center"/>
          </w:tcPr>
          <w:p w:rsidR="00824412" w:rsidRPr="004B6BEE" w:rsidRDefault="00824412" w:rsidP="00B408F8"/>
        </w:tc>
      </w:tr>
      <w:tr w:rsidR="00824412" w:rsidRPr="007763B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02D3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02D3E">
              <w:t>500-09-022966-121</w:t>
            </w:r>
            <w:r w:rsidR="00502D3E" w:rsidRPr="001E26DB">
              <w:t>,</w:t>
            </w:r>
            <w:r w:rsidR="00502D3E">
              <w:t xml:space="preserve"> </w:t>
            </w:r>
            <w:r>
              <w:t xml:space="preserve">2012 QCCA 1736, </w:t>
            </w:r>
            <w:r w:rsidRPr="001E26DB">
              <w:t xml:space="preserve">daté du </w:t>
            </w:r>
            <w:r>
              <w:t>27 septembre 2012</w:t>
            </w:r>
            <w:r w:rsidRPr="001E26DB">
              <w:t xml:space="preserve">, est </w:t>
            </w:r>
            <w:r w:rsidR="00502D3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02D3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B6BE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02D3E" w:rsidRPr="004B6BEE">
              <w:rPr>
                <w:lang w:val="en-US"/>
              </w:rPr>
              <w:t>500-09-022966-121</w:t>
            </w:r>
            <w:r w:rsidR="00502D3E" w:rsidRPr="001E26DB">
              <w:rPr>
                <w:lang w:val="en-CA"/>
              </w:rPr>
              <w:t>,</w:t>
            </w:r>
            <w:r w:rsidR="00502D3E">
              <w:rPr>
                <w:lang w:val="en-CA"/>
              </w:rPr>
              <w:t xml:space="preserve"> </w:t>
            </w:r>
            <w:r w:rsidRPr="004B6BEE">
              <w:rPr>
                <w:lang w:val="en-US"/>
              </w:rPr>
              <w:t xml:space="preserve">2012 QCCA 1736, </w:t>
            </w:r>
            <w:r w:rsidRPr="001E26DB">
              <w:rPr>
                <w:lang w:val="en-CA"/>
              </w:rPr>
              <w:t xml:space="preserve">dated </w:t>
            </w:r>
            <w:r w:rsidRPr="004B6BEE">
              <w:rPr>
                <w:lang w:val="en-US"/>
              </w:rPr>
              <w:t>September 27, 2012</w:t>
            </w:r>
            <w:r w:rsidR="00502D3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02D3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502D3E" w:rsidRPr="004B6BEE" w:rsidRDefault="00502D3E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02D3E">
      <w:pPr>
        <w:jc w:val="center"/>
        <w:rPr>
          <w:lang w:val="en-US"/>
        </w:rPr>
      </w:pPr>
      <w:proofErr w:type="gramStart"/>
      <w:r w:rsidRPr="004B6BEE">
        <w:rPr>
          <w:lang w:val="en-US"/>
        </w:rPr>
        <w:t>J.S.C.C.</w:t>
      </w:r>
      <w:proofErr w:type="gramEnd"/>
      <w:r w:rsidR="00502D3E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9B" w:rsidRDefault="0034289B">
      <w:r>
        <w:separator/>
      </w:r>
    </w:p>
  </w:endnote>
  <w:endnote w:type="continuationSeparator" w:id="0">
    <w:p w:rsidR="0034289B" w:rsidRDefault="003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9B" w:rsidRDefault="0034289B">
      <w:r>
        <w:separator/>
      </w:r>
    </w:p>
  </w:footnote>
  <w:footnote w:type="continuationSeparator" w:id="0">
    <w:p w:rsidR="0034289B" w:rsidRDefault="0034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09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09F9" w:rsidRPr="00417FB7">
      <w:rPr>
        <w:szCs w:val="24"/>
      </w:rPr>
      <w:fldChar w:fldCharType="separate"/>
    </w:r>
    <w:r w:rsidR="007763BA">
      <w:rPr>
        <w:noProof/>
        <w:szCs w:val="24"/>
      </w:rPr>
      <w:t>2</w:t>
    </w:r>
    <w:r w:rsidR="001909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09F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289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3121"/>
    <w:rsid w:val="004943CF"/>
    <w:rsid w:val="004956DA"/>
    <w:rsid w:val="004B6BEE"/>
    <w:rsid w:val="00502D3E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63B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B55C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64C-01B3-4EC9-B26A-919156E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2013-03-06T19:24:00Z</dcterms:created>
  <dcterms:modified xsi:type="dcterms:W3CDTF">2013-04-08T13:05:00Z</dcterms:modified>
</cp:coreProperties>
</file>