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6790C">
            <w:r>
              <w:t xml:space="preserve">Le </w:t>
            </w:r>
            <w:r w:rsidR="0036790C">
              <w:t>4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6790C" w:rsidP="0027081E">
            <w:pPr>
              <w:rPr>
                <w:lang w:val="en-CA"/>
              </w:rPr>
            </w:pPr>
            <w:r>
              <w:t>April 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0E6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6790C">
              <w:rPr>
                <w:lang w:val="en-US"/>
              </w:rPr>
              <w:t>LeBel, Karakatsanis and Wagner JJ.</w:t>
            </w:r>
          </w:p>
        </w:tc>
      </w:tr>
      <w:tr w:rsidR="00C2612E" w:rsidRPr="00810E6A" w:rsidTr="00F47372">
        <w:tc>
          <w:tcPr>
            <w:tcW w:w="2269" w:type="pct"/>
          </w:tcPr>
          <w:p w:rsidR="00C2612E" w:rsidRPr="0036790C" w:rsidRDefault="00C2612E" w:rsidP="008262A3">
            <w:pPr>
              <w:rPr>
                <w:lang w:val="en-US"/>
              </w:rPr>
            </w:pPr>
          </w:p>
          <w:p w:rsidR="00C2612E" w:rsidRPr="0036790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6790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05C52" w:rsidRDefault="004D5B69">
            <w:pPr>
              <w:pStyle w:val="SCCLsocPrefix"/>
            </w:pPr>
            <w:r>
              <w:t>ENTRE :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Nicholas Smith, fondé</w:t>
            </w:r>
            <w:r w:rsidR="00810E6A">
              <w:t xml:space="preserve"> de pouvoir au Canada pour les s</w:t>
            </w:r>
            <w:r>
              <w:t>ouscripteurs de Lloyd</w:t>
            </w:r>
            <w:r w:rsidR="0036790C">
              <w:t>’</w:t>
            </w:r>
            <w:r>
              <w:t>s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Demande</w:t>
            </w:r>
            <w:r w:rsidR="00810E6A">
              <w:t>ur</w:t>
            </w:r>
            <w:r>
              <w:br/>
            </w:r>
          </w:p>
          <w:p w:rsidR="00505C52" w:rsidRDefault="004D5B69">
            <w:pPr>
              <w:pStyle w:val="SCCLsocVersus"/>
            </w:pPr>
            <w:r>
              <w:t>- et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Marie Audet, Pierre Audet, 9073-5671 Québec inc.</w:t>
            </w:r>
            <w:r w:rsidR="0036790C">
              <w:t xml:space="preserve"> et</w:t>
            </w:r>
            <w:r>
              <w:t xml:space="preserve"> Jacques-André Thibault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Intimés</w:t>
            </w:r>
            <w:r>
              <w:br/>
            </w:r>
          </w:p>
          <w:p w:rsidR="00505C52" w:rsidRDefault="004D5B69">
            <w:pPr>
              <w:pStyle w:val="SCCLsocSubfileSeparator"/>
            </w:pPr>
            <w:r>
              <w:t>ET ENTRE :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Nicholas Smith, fondé</w:t>
            </w:r>
            <w:r w:rsidR="00810E6A">
              <w:t xml:space="preserve"> de pouvoir au Canada pour les s</w:t>
            </w:r>
            <w:r>
              <w:t xml:space="preserve">ouscripteurs de </w:t>
            </w:r>
            <w:r w:rsidR="0036790C">
              <w:t>Lloyd’</w:t>
            </w:r>
            <w:r>
              <w:t>s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Demande</w:t>
            </w:r>
            <w:r w:rsidR="00810E6A">
              <w:t>ur</w:t>
            </w:r>
            <w:r>
              <w:br/>
            </w:r>
          </w:p>
          <w:p w:rsidR="00505C52" w:rsidRDefault="004D5B69">
            <w:pPr>
              <w:pStyle w:val="SCCLsocVersus"/>
            </w:pPr>
            <w:r>
              <w:t>- et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Marie Audet, 9073-5671 Québec inc.</w:t>
            </w:r>
            <w:r w:rsidR="0036790C">
              <w:t xml:space="preserve"> et</w:t>
            </w:r>
            <w:r>
              <w:t xml:space="preserve"> Jacques-André Thibault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Intimés</w:t>
            </w:r>
            <w:r>
              <w:br/>
            </w:r>
          </w:p>
          <w:p w:rsidR="00505C52" w:rsidRDefault="004D5B69">
            <w:pPr>
              <w:pStyle w:val="SCCLsocSubfileSeparator"/>
            </w:pPr>
            <w:r>
              <w:t>ET ENTRE :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 xml:space="preserve">Nicholas Smith, fondé de pouvoir au Canada </w:t>
            </w:r>
            <w:r w:rsidR="00D83E3F">
              <w:t>pour les s</w:t>
            </w:r>
            <w:r w:rsidR="0036790C">
              <w:t>ouscripteurs de Lloyd’</w:t>
            </w:r>
            <w:r>
              <w:t>s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Demande</w:t>
            </w:r>
            <w:r w:rsidR="00D83E3F">
              <w:t>ur</w:t>
            </w:r>
            <w:r>
              <w:br/>
            </w:r>
          </w:p>
          <w:p w:rsidR="00505C52" w:rsidRDefault="004D5B69">
            <w:pPr>
              <w:pStyle w:val="SCCLsocVersus"/>
            </w:pPr>
            <w:r>
              <w:t>- et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Pierre Audet, Jacques-André Thi</w:t>
            </w:r>
            <w:r w:rsidR="0036790C">
              <w:t>bault et</w:t>
            </w:r>
            <w:r>
              <w:t xml:space="preserve"> 9073-5671 Québec inc.</w:t>
            </w:r>
            <w:r>
              <w:br/>
            </w:r>
          </w:p>
          <w:p w:rsidR="0036790C" w:rsidRDefault="004D5B69" w:rsidP="0036790C">
            <w:pPr>
              <w:pStyle w:val="SCCLsocPartyRole"/>
            </w:pPr>
            <w:r>
              <w:t>Intimés</w:t>
            </w:r>
            <w:r>
              <w:br/>
            </w:r>
          </w:p>
          <w:p w:rsidR="0036790C" w:rsidRDefault="0036790C" w:rsidP="0036790C">
            <w:pPr>
              <w:pStyle w:val="SCCLsocVersus"/>
            </w:pPr>
            <w:r>
              <w:t>- et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Tr</w:t>
            </w:r>
            <w:r w:rsidR="0036790C">
              <w:t>ansamerica Life Canada, Fonds d’</w:t>
            </w:r>
            <w:r>
              <w:t>assurance responsabilité professionnell</w:t>
            </w:r>
            <w:r w:rsidR="0036790C">
              <w:t xml:space="preserve">e du </w:t>
            </w:r>
            <w:r w:rsidR="00D83E3F">
              <w:t>B</w:t>
            </w:r>
            <w:r w:rsidR="0036790C">
              <w:t>arreau du Québec et Fonds d’</w:t>
            </w:r>
            <w:r>
              <w:t xml:space="preserve">assurance responsabilité professionnelle de la </w:t>
            </w:r>
            <w:r w:rsidR="00D83E3F">
              <w:t>C</w:t>
            </w:r>
            <w:r>
              <w:t>hambre des notaires du Québec</w:t>
            </w:r>
            <w:r>
              <w:br/>
            </w:r>
          </w:p>
          <w:p w:rsidR="00505C52" w:rsidRDefault="00B224A3" w:rsidP="0036790C">
            <w:pPr>
              <w:pStyle w:val="SCCLsocPartyRole"/>
            </w:pPr>
            <w:r>
              <w:t>Intervenant</w:t>
            </w:r>
            <w:r w:rsidR="004D5B69"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05C52" w:rsidRDefault="004D5B69">
            <w:pPr>
              <w:pStyle w:val="SCCLsocPrefix"/>
            </w:pPr>
            <w:r>
              <w:t>BETWEEN: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 xml:space="preserve">Nicholas Smith, fondé de pouvoir au Canada </w:t>
            </w:r>
            <w:r w:rsidR="00810E6A">
              <w:t>pour les s</w:t>
            </w:r>
            <w:r w:rsidR="0036790C">
              <w:t>ouscripteurs de Lloyd</w:t>
            </w:r>
            <w:r>
              <w:t>s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Applicant</w:t>
            </w:r>
            <w:r>
              <w:br/>
            </w:r>
          </w:p>
          <w:p w:rsidR="00505C52" w:rsidRDefault="004D5B69">
            <w:pPr>
              <w:pStyle w:val="SCCLsocVersus"/>
            </w:pPr>
            <w:r>
              <w:t>- and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 xml:space="preserve">Marie Audet, </w:t>
            </w:r>
            <w:r w:rsidR="00810E6A">
              <w:t>Pierre Audet, 9073-5671 Québec i</w:t>
            </w:r>
            <w:r>
              <w:t>nc.</w:t>
            </w:r>
            <w:r w:rsidR="0036790C">
              <w:t xml:space="preserve"> and</w:t>
            </w:r>
            <w:r>
              <w:t xml:space="preserve"> Jacques-André Thibault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Respondents</w:t>
            </w:r>
            <w:r>
              <w:br/>
            </w:r>
          </w:p>
          <w:p w:rsidR="00505C52" w:rsidRDefault="004D5B6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Nicholas Smith, fondé</w:t>
            </w:r>
            <w:r w:rsidR="00810E6A">
              <w:t xml:space="preserve"> de pouvoir au Canada pour les s</w:t>
            </w:r>
            <w:r>
              <w:t>ousc</w:t>
            </w:r>
            <w:r w:rsidR="0036790C">
              <w:t>ripteurs de Lloyd’</w:t>
            </w:r>
            <w:r>
              <w:t>s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Applicant</w:t>
            </w:r>
            <w:r>
              <w:br/>
            </w:r>
          </w:p>
          <w:p w:rsidR="00505C52" w:rsidRDefault="004D5B69">
            <w:pPr>
              <w:pStyle w:val="SCCLsocVersus"/>
            </w:pPr>
            <w:r>
              <w:t>- and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Mar</w:t>
            </w:r>
            <w:r w:rsidR="00810E6A">
              <w:t>ie Audet, 9073-5671 Québec i</w:t>
            </w:r>
            <w:r w:rsidR="0036790C">
              <w:t>nc. and</w:t>
            </w:r>
            <w:r>
              <w:t xml:space="preserve"> Jacques-André Thibault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Respondents</w:t>
            </w:r>
            <w:r>
              <w:br/>
            </w:r>
          </w:p>
          <w:p w:rsidR="00505C52" w:rsidRDefault="004D5B6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 xml:space="preserve">Nicholas Smith, fondé de pouvoir au Canada </w:t>
            </w:r>
            <w:r w:rsidR="00D83E3F">
              <w:t>pour les s</w:t>
            </w:r>
            <w:r w:rsidR="0036790C">
              <w:t>ouscripteurs de Lloyd’</w:t>
            </w:r>
            <w:r>
              <w:t>s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Applicant</w:t>
            </w:r>
            <w:r>
              <w:br/>
            </w:r>
          </w:p>
          <w:p w:rsidR="00505C52" w:rsidRDefault="004D5B69">
            <w:pPr>
              <w:pStyle w:val="SCCLsocVersus"/>
            </w:pPr>
            <w:r>
              <w:t>- and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 xml:space="preserve">Pierre Audet, Jacques-André </w:t>
            </w:r>
            <w:r w:rsidR="0036790C">
              <w:t>Thibault and</w:t>
            </w:r>
            <w:r w:rsidR="00D83E3F">
              <w:t xml:space="preserve"> 9073-5671 Québec i</w:t>
            </w:r>
            <w:r>
              <w:t>nc.</w:t>
            </w:r>
            <w:r>
              <w:br/>
            </w:r>
          </w:p>
          <w:p w:rsidR="0036790C" w:rsidRDefault="004D5B69" w:rsidP="0036790C">
            <w:pPr>
              <w:pStyle w:val="SCCLsocPartyRole"/>
            </w:pPr>
            <w:r>
              <w:t>Respondents</w:t>
            </w:r>
            <w:r>
              <w:br/>
            </w:r>
          </w:p>
          <w:p w:rsidR="0036790C" w:rsidRDefault="0036790C" w:rsidP="0036790C">
            <w:pPr>
              <w:pStyle w:val="SCCLsocVersus"/>
            </w:pPr>
            <w:r>
              <w:t>- and -</w:t>
            </w:r>
            <w:r>
              <w:br/>
            </w:r>
          </w:p>
          <w:p w:rsidR="00505C52" w:rsidRDefault="004D5B69">
            <w:pPr>
              <w:pStyle w:val="SCCLsocParty"/>
            </w:pPr>
            <w:r>
              <w:t>Tr</w:t>
            </w:r>
            <w:r w:rsidR="0036790C">
              <w:t>ansamerica Life Canada, Fonds d’</w:t>
            </w:r>
            <w:r>
              <w:t>assurance responsabilité profe</w:t>
            </w:r>
            <w:r w:rsidR="0036790C">
              <w:t xml:space="preserve">ssionnelle du </w:t>
            </w:r>
            <w:r w:rsidR="00D83E3F">
              <w:t>B</w:t>
            </w:r>
            <w:r w:rsidR="0036790C">
              <w:t>arreau du Québec and Fonds d’</w:t>
            </w:r>
            <w:r>
              <w:t xml:space="preserve">assurance responsabilité professionnelle de la </w:t>
            </w:r>
            <w:r w:rsidR="00D83E3F">
              <w:t>C</w:t>
            </w:r>
            <w:r>
              <w:t>hambre des notaires du Québec</w:t>
            </w:r>
            <w:r>
              <w:br/>
            </w:r>
          </w:p>
          <w:p w:rsidR="00505C52" w:rsidRDefault="004D5B69">
            <w:pPr>
              <w:pStyle w:val="SCCLsocPartyRole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10E6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6790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6790C">
              <w:t>s</w:t>
            </w:r>
            <w:r w:rsidRPr="001E26DB">
              <w:t xml:space="preserve"> </w:t>
            </w:r>
            <w:r w:rsidR="0036790C">
              <w:t>500-09-021042-106, 500-09-021044-102 et 500-09-021045-109</w:t>
            </w:r>
            <w:r w:rsidR="0036790C" w:rsidRPr="001E26DB">
              <w:t>,</w:t>
            </w:r>
            <w:r w:rsidR="0036790C">
              <w:t xml:space="preserve"> </w:t>
            </w:r>
            <w:r>
              <w:t xml:space="preserve">2012 QCCA 1746, </w:t>
            </w:r>
            <w:r w:rsidRPr="001E26DB">
              <w:t xml:space="preserve">daté du </w:t>
            </w:r>
            <w:r>
              <w:t>27 septembre 2012</w:t>
            </w:r>
            <w:r w:rsidRPr="001E26DB">
              <w:t xml:space="preserve">, est </w:t>
            </w:r>
            <w:r w:rsidR="0036790C">
              <w:t>rejetée avec dépens en faveur des intimés Marie Audet et Pierre Audet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6790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6790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6790C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36790C" w:rsidRPr="0036790C">
              <w:rPr>
                <w:lang w:val="en-US"/>
              </w:rPr>
              <w:t>500-0</w:t>
            </w:r>
            <w:r w:rsidR="0036790C">
              <w:rPr>
                <w:lang w:val="en-US"/>
              </w:rPr>
              <w:t>9-021042-106, 500-09-021044-102 and</w:t>
            </w:r>
            <w:r w:rsidR="0036790C" w:rsidRPr="0036790C">
              <w:rPr>
                <w:lang w:val="en-US"/>
              </w:rPr>
              <w:t xml:space="preserve"> 500-09-021045-109</w:t>
            </w:r>
            <w:r w:rsidR="0036790C" w:rsidRPr="001E26DB">
              <w:rPr>
                <w:lang w:val="en-CA"/>
              </w:rPr>
              <w:t>,</w:t>
            </w:r>
            <w:r w:rsidR="0036790C">
              <w:rPr>
                <w:lang w:val="en-CA"/>
              </w:rPr>
              <w:t xml:space="preserve"> </w:t>
            </w:r>
            <w:r w:rsidRPr="0036790C">
              <w:rPr>
                <w:lang w:val="en-US"/>
              </w:rPr>
              <w:t xml:space="preserve">2012 QCCA 1746, </w:t>
            </w:r>
            <w:r w:rsidRPr="001E26DB">
              <w:rPr>
                <w:lang w:val="en-CA"/>
              </w:rPr>
              <w:t xml:space="preserve">dated </w:t>
            </w:r>
            <w:r w:rsidRPr="0036790C">
              <w:rPr>
                <w:lang w:val="en-US"/>
              </w:rPr>
              <w:t>September 27, 2012</w:t>
            </w:r>
            <w:r w:rsidR="0036790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6790C">
              <w:rPr>
                <w:lang w:val="en-CA"/>
              </w:rPr>
              <w:t>dismissed with costs to the respondents Marie Audet and Pierre Audet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36790C" w:rsidRDefault="0036790C" w:rsidP="00655333">
      <w:pPr>
        <w:jc w:val="center"/>
        <w:rPr>
          <w:lang w:val="en-US"/>
        </w:rPr>
      </w:pPr>
    </w:p>
    <w:p w:rsidR="0036790C" w:rsidRDefault="0036790C" w:rsidP="00655333">
      <w:pPr>
        <w:jc w:val="center"/>
        <w:rPr>
          <w:lang w:val="en-US"/>
        </w:rPr>
      </w:pPr>
    </w:p>
    <w:p w:rsidR="0036790C" w:rsidRPr="0036790C" w:rsidRDefault="0036790C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6790C">
      <w:pPr>
        <w:jc w:val="center"/>
        <w:rPr>
          <w:lang w:val="en-US"/>
        </w:rPr>
      </w:pPr>
      <w:r w:rsidRPr="0036790C">
        <w:rPr>
          <w:lang w:val="en-US"/>
        </w:rPr>
        <w:t>J.S.C.C.</w:t>
      </w:r>
      <w:r w:rsidR="0036790C" w:rsidRPr="002C29B6">
        <w:rPr>
          <w:lang w:val="en-US"/>
        </w:rPr>
        <w:t xml:space="preserve"> </w:t>
      </w:r>
    </w:p>
    <w:sectPr w:rsidR="009F436C" w:rsidRPr="002C29B6" w:rsidSect="0036790C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C3" w:rsidRDefault="00E855C3">
      <w:r>
        <w:separator/>
      </w:r>
    </w:p>
  </w:endnote>
  <w:endnote w:type="continuationSeparator" w:id="0">
    <w:p w:rsidR="00E855C3" w:rsidRDefault="00E8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C3" w:rsidRDefault="00E855C3">
      <w:r>
        <w:separator/>
      </w:r>
    </w:p>
  </w:footnote>
  <w:footnote w:type="continuationSeparator" w:id="0">
    <w:p w:rsidR="00E855C3" w:rsidRDefault="00E8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5E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5EA8" w:rsidRPr="00417FB7">
      <w:rPr>
        <w:szCs w:val="24"/>
      </w:rPr>
      <w:fldChar w:fldCharType="separate"/>
    </w:r>
    <w:r w:rsidR="0095783E">
      <w:rPr>
        <w:noProof/>
        <w:szCs w:val="24"/>
      </w:rPr>
      <w:t>2</w:t>
    </w:r>
    <w:r w:rsidR="00DF5E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27A78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36631"/>
    <w:rsid w:val="0036790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5B69"/>
    <w:rsid w:val="00504B7F"/>
    <w:rsid w:val="00505C52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0E6A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783E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224A3"/>
    <w:rsid w:val="00B37AA5"/>
    <w:rsid w:val="00B408F8"/>
    <w:rsid w:val="00B41C8D"/>
    <w:rsid w:val="00B5078E"/>
    <w:rsid w:val="00B60EDC"/>
    <w:rsid w:val="00BA7D71"/>
    <w:rsid w:val="00BC0CCF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83E3F"/>
    <w:rsid w:val="00DE063A"/>
    <w:rsid w:val="00DF5EA8"/>
    <w:rsid w:val="00E12A51"/>
    <w:rsid w:val="00E777AD"/>
    <w:rsid w:val="00E81C0B"/>
    <w:rsid w:val="00E855C3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BD89-90AB-4E3D-B3F2-9D41CEB1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cp:lastPrinted>2013-04-02T15:36:00Z</cp:lastPrinted>
  <dcterms:created xsi:type="dcterms:W3CDTF">2013-02-28T13:35:00Z</dcterms:created>
  <dcterms:modified xsi:type="dcterms:W3CDTF">2013-04-08T13:06:00Z</dcterms:modified>
</cp:coreProperties>
</file>