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A1D8B">
            <w:r>
              <w:t>Le 2</w:t>
            </w:r>
            <w:r w:rsidR="006A1D8B">
              <w:t>5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A1D8B" w:rsidP="0027081E">
            <w:pPr>
              <w:rPr>
                <w:lang w:val="en-CA"/>
              </w:rPr>
            </w:pPr>
            <w:r>
              <w:t>April 25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352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A1D8B">
              <w:rPr>
                <w:lang w:val="en-US"/>
              </w:rPr>
              <w:t>LeBel, Karakatsanis and Wagner JJ.</w:t>
            </w:r>
          </w:p>
        </w:tc>
      </w:tr>
      <w:tr w:rsidR="00C2612E" w:rsidRPr="0086352E" w:rsidTr="00F47372">
        <w:tc>
          <w:tcPr>
            <w:tcW w:w="2269" w:type="pct"/>
          </w:tcPr>
          <w:p w:rsidR="00C2612E" w:rsidRPr="006A1D8B" w:rsidRDefault="00C2612E" w:rsidP="008262A3">
            <w:pPr>
              <w:rPr>
                <w:lang w:val="en-US"/>
              </w:rPr>
            </w:pPr>
          </w:p>
          <w:p w:rsidR="00C2612E" w:rsidRPr="006A1D8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A1D8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0753E" w:rsidRDefault="00D01ECE">
            <w:pPr>
              <w:pStyle w:val="SCCLsocPrefix"/>
            </w:pPr>
            <w:r>
              <w:t>ENTRE :</w:t>
            </w:r>
            <w:r>
              <w:br/>
            </w:r>
          </w:p>
          <w:p w:rsidR="00B0753E" w:rsidRDefault="00D01ECE">
            <w:pPr>
              <w:pStyle w:val="SCCLsocParty"/>
            </w:pPr>
            <w:r>
              <w:t>Gandhi Jean Pierre</w:t>
            </w:r>
            <w:r>
              <w:br/>
            </w:r>
          </w:p>
          <w:p w:rsidR="00B0753E" w:rsidRDefault="00D01ECE">
            <w:pPr>
              <w:pStyle w:val="SCCLsocPartyRole"/>
            </w:pPr>
            <w:r>
              <w:t>Demandeur</w:t>
            </w:r>
            <w:r>
              <w:br/>
            </w:r>
          </w:p>
          <w:p w:rsidR="00B0753E" w:rsidRDefault="00D01ECE">
            <w:pPr>
              <w:pStyle w:val="SCCLsocVersus"/>
            </w:pPr>
            <w:r>
              <w:t>- et -</w:t>
            </w:r>
            <w:r>
              <w:br/>
            </w:r>
          </w:p>
          <w:p w:rsidR="00B0753E" w:rsidRDefault="00D01ECE">
            <w:pPr>
              <w:pStyle w:val="SCCLsocParty"/>
            </w:pPr>
            <w:r>
              <w:t>Alliance de la fonction publique du Canada</w:t>
            </w:r>
            <w:r>
              <w:br/>
            </w:r>
          </w:p>
          <w:p w:rsidR="00B0753E" w:rsidRDefault="00D01ECE" w:rsidP="006A1D8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0753E" w:rsidRDefault="00D01ECE">
            <w:pPr>
              <w:pStyle w:val="SCCLsocPrefix"/>
            </w:pPr>
            <w:r>
              <w:t>BETWEEN:</w:t>
            </w:r>
            <w:r>
              <w:br/>
            </w:r>
          </w:p>
          <w:p w:rsidR="00B0753E" w:rsidRDefault="00D01ECE">
            <w:pPr>
              <w:pStyle w:val="SCCLsocParty"/>
            </w:pPr>
            <w:r>
              <w:t>Gandhi Jean Pierre</w:t>
            </w:r>
            <w:r>
              <w:br/>
            </w:r>
          </w:p>
          <w:p w:rsidR="00B0753E" w:rsidRDefault="00D01ECE">
            <w:pPr>
              <w:pStyle w:val="SCCLsocPartyRole"/>
            </w:pPr>
            <w:r>
              <w:t>Applicant</w:t>
            </w:r>
            <w:r>
              <w:br/>
            </w:r>
          </w:p>
          <w:p w:rsidR="00B0753E" w:rsidRPr="006A1D8B" w:rsidRDefault="00D01ECE">
            <w:pPr>
              <w:pStyle w:val="SCCLsocVersus"/>
              <w:rPr>
                <w:lang w:val="en-US"/>
              </w:rPr>
            </w:pPr>
            <w:r w:rsidRPr="006A1D8B">
              <w:rPr>
                <w:lang w:val="en-US"/>
              </w:rPr>
              <w:t>- and -</w:t>
            </w:r>
            <w:r w:rsidRPr="006A1D8B">
              <w:rPr>
                <w:lang w:val="en-US"/>
              </w:rPr>
              <w:br/>
            </w:r>
          </w:p>
          <w:p w:rsidR="00B0753E" w:rsidRPr="006A1D8B" w:rsidRDefault="00D01ECE">
            <w:pPr>
              <w:pStyle w:val="SCCLsocParty"/>
              <w:rPr>
                <w:lang w:val="en-US"/>
              </w:rPr>
            </w:pPr>
            <w:r w:rsidRPr="006A1D8B">
              <w:rPr>
                <w:lang w:val="en-US"/>
              </w:rPr>
              <w:t>Public Service Alliance of Canada</w:t>
            </w:r>
            <w:r w:rsidRPr="006A1D8B">
              <w:rPr>
                <w:lang w:val="en-US"/>
              </w:rPr>
              <w:br/>
            </w:r>
          </w:p>
          <w:p w:rsidR="00B0753E" w:rsidRDefault="00D01EC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352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6A1D8B" w:rsidP="00A7285F">
            <w:pPr>
              <w:jc w:val="both"/>
            </w:pPr>
            <w:r w:rsidRPr="00382757">
              <w:t xml:space="preserve">La requête de la Commission des relations de travail dans la fonction publique </w:t>
            </w:r>
            <w:r w:rsidR="00382757" w:rsidRPr="00382757">
              <w:t xml:space="preserve">en vue d’être </w:t>
            </w:r>
            <w:r w:rsidR="00A7285F">
              <w:t>ajoutée comme</w:t>
            </w:r>
            <w:r w:rsidRPr="00382757">
              <w:t xml:space="preserve"> partie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A-91-12</w:t>
            </w:r>
            <w:r w:rsidR="0027081E" w:rsidRPr="001E26DB">
              <w:t xml:space="preserve">, daté du </w:t>
            </w:r>
            <w:r w:rsidR="0027081E">
              <w:t>20 août 2012</w:t>
            </w:r>
            <w:r w:rsidR="0027081E" w:rsidRPr="001E26DB">
              <w:t xml:space="preserve">, est </w:t>
            </w:r>
            <w:r w:rsidR="00BE63DF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E63DF" w:rsidP="00382757">
            <w:pPr>
              <w:jc w:val="both"/>
              <w:rPr>
                <w:lang w:val="en-CA"/>
              </w:rPr>
            </w:pPr>
            <w:r w:rsidRPr="00382757">
              <w:rPr>
                <w:lang w:val="en-CA"/>
              </w:rPr>
              <w:t xml:space="preserve">The motion of the </w:t>
            </w:r>
            <w:r w:rsidR="00382757" w:rsidRPr="00382757">
              <w:rPr>
                <w:lang w:val="en-CA"/>
              </w:rPr>
              <w:t xml:space="preserve">Public Service Labour Relations Board </w:t>
            </w:r>
            <w:r w:rsidRPr="00382757">
              <w:rPr>
                <w:lang w:val="en-CA"/>
              </w:rPr>
              <w:t xml:space="preserve">to be added as </w:t>
            </w:r>
            <w:r w:rsidR="00824B17" w:rsidRPr="00382757">
              <w:rPr>
                <w:lang w:val="en-CA"/>
              </w:rPr>
              <w:t xml:space="preserve">a </w:t>
            </w:r>
            <w:r w:rsidRPr="00382757">
              <w:rPr>
                <w:lang w:val="en-CA"/>
              </w:rPr>
              <w:t xml:space="preserve">party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A1D8B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A1D8B">
              <w:rPr>
                <w:lang w:val="en-US"/>
              </w:rPr>
              <w:t>A-91-12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A1D8B">
              <w:rPr>
                <w:lang w:val="en-US"/>
              </w:rPr>
              <w:t>August 20,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E63DF" w:rsidRDefault="00BE63DF" w:rsidP="00417FB7">
      <w:pPr>
        <w:jc w:val="center"/>
        <w:rPr>
          <w:lang w:val="en-US"/>
        </w:rPr>
      </w:pPr>
    </w:p>
    <w:p w:rsidR="00BE63DF" w:rsidRPr="002C29B6" w:rsidRDefault="00BE63D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E63DF">
      <w:pPr>
        <w:jc w:val="center"/>
        <w:rPr>
          <w:lang w:val="en-US"/>
        </w:rPr>
      </w:pPr>
      <w:proofErr w:type="gramStart"/>
      <w:r w:rsidRPr="006A1D8B">
        <w:rPr>
          <w:lang w:val="en-US"/>
        </w:rPr>
        <w:t>J.S.C.C.</w:t>
      </w:r>
      <w:proofErr w:type="gramEnd"/>
      <w:r w:rsidR="00BE63DF" w:rsidRPr="002C29B6">
        <w:rPr>
          <w:lang w:val="en-US"/>
        </w:rPr>
        <w:t xml:space="preserve"> </w:t>
      </w:r>
    </w:p>
    <w:sectPr w:rsidR="009F436C" w:rsidRPr="002C29B6" w:rsidSect="00BE63DF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B8" w:rsidRDefault="00680FB8">
      <w:r>
        <w:separator/>
      </w:r>
    </w:p>
  </w:endnote>
  <w:endnote w:type="continuationSeparator" w:id="0">
    <w:p w:rsidR="00680FB8" w:rsidRDefault="0068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B8" w:rsidRDefault="00680FB8">
      <w:r>
        <w:separator/>
      </w:r>
    </w:p>
  </w:footnote>
  <w:footnote w:type="continuationSeparator" w:id="0">
    <w:p w:rsidR="00680FB8" w:rsidRDefault="0068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35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355C" w:rsidRPr="00417FB7">
      <w:rPr>
        <w:szCs w:val="24"/>
      </w:rPr>
      <w:fldChar w:fldCharType="separate"/>
    </w:r>
    <w:r w:rsidR="00BE63DF">
      <w:rPr>
        <w:noProof/>
        <w:szCs w:val="24"/>
      </w:rPr>
      <w:t>4</w:t>
    </w:r>
    <w:r w:rsidR="00B135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757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0FB8"/>
    <w:rsid w:val="006935F7"/>
    <w:rsid w:val="006A1D8B"/>
    <w:rsid w:val="006A3245"/>
    <w:rsid w:val="006C1359"/>
    <w:rsid w:val="00701109"/>
    <w:rsid w:val="007372EA"/>
    <w:rsid w:val="0076003F"/>
    <w:rsid w:val="00790FA6"/>
    <w:rsid w:val="0079129C"/>
    <w:rsid w:val="007A54CC"/>
    <w:rsid w:val="007F41D5"/>
    <w:rsid w:val="00816B78"/>
    <w:rsid w:val="00823BF1"/>
    <w:rsid w:val="00824412"/>
    <w:rsid w:val="00824B17"/>
    <w:rsid w:val="008262A3"/>
    <w:rsid w:val="00830BBE"/>
    <w:rsid w:val="0086042A"/>
    <w:rsid w:val="0086352E"/>
    <w:rsid w:val="00874B25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3B56"/>
    <w:rsid w:val="00A7285F"/>
    <w:rsid w:val="00AB5E22"/>
    <w:rsid w:val="00AE2077"/>
    <w:rsid w:val="00AF1D29"/>
    <w:rsid w:val="00B0753E"/>
    <w:rsid w:val="00B12900"/>
    <w:rsid w:val="00B1355C"/>
    <w:rsid w:val="00B37AA5"/>
    <w:rsid w:val="00B408F8"/>
    <w:rsid w:val="00B41C8D"/>
    <w:rsid w:val="00B5078E"/>
    <w:rsid w:val="00B60EDC"/>
    <w:rsid w:val="00BA7D71"/>
    <w:rsid w:val="00BD2A96"/>
    <w:rsid w:val="00BE63DF"/>
    <w:rsid w:val="00BF7644"/>
    <w:rsid w:val="00C2612E"/>
    <w:rsid w:val="00C609B7"/>
    <w:rsid w:val="00CF2E5D"/>
    <w:rsid w:val="00D01ECE"/>
    <w:rsid w:val="00D26BFF"/>
    <w:rsid w:val="00D42339"/>
    <w:rsid w:val="00D61AC2"/>
    <w:rsid w:val="00D652D6"/>
    <w:rsid w:val="00D9611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38D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145E-4368-4E79-82DB-9290B2D8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dcterms:created xsi:type="dcterms:W3CDTF">2013-03-21T12:44:00Z</dcterms:created>
  <dcterms:modified xsi:type="dcterms:W3CDTF">2013-05-01T12:57:00Z</dcterms:modified>
</cp:coreProperties>
</file>