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35244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C2A6F" w:rsidP="008262A3">
            <w:r>
              <w:t>May 30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C2A6F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939B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C2A6F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939BF" w:rsidTr="00F47372">
        <w:tc>
          <w:tcPr>
            <w:tcW w:w="2269" w:type="pct"/>
          </w:tcPr>
          <w:p w:rsidR="00C2612E" w:rsidRPr="00CC2A6F" w:rsidRDefault="00C2612E" w:rsidP="008262A3">
            <w:pPr>
              <w:rPr>
                <w:lang w:val="fr-CA"/>
              </w:rPr>
            </w:pPr>
          </w:p>
          <w:p w:rsidR="00C2612E" w:rsidRPr="00CC2A6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C2A6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B7788" w:rsidRDefault="00CC2A6F">
            <w:pPr>
              <w:pStyle w:val="SCCLsocPrefix"/>
            </w:pPr>
            <w:r>
              <w:t>BETWEEN:</w:t>
            </w:r>
            <w:r>
              <w:br/>
            </w:r>
          </w:p>
          <w:p w:rsidR="004B7788" w:rsidRDefault="00CC2A6F">
            <w:pPr>
              <w:pStyle w:val="SCCLsocParty"/>
            </w:pPr>
            <w:r>
              <w:t>Hamparsoum Jivalian</w:t>
            </w:r>
            <w:r>
              <w:br/>
            </w:r>
          </w:p>
          <w:p w:rsidR="004B7788" w:rsidRDefault="00CC2A6F">
            <w:pPr>
              <w:pStyle w:val="SCCLsocPartyRole"/>
            </w:pPr>
            <w:r>
              <w:t>Applicant</w:t>
            </w:r>
            <w:r>
              <w:br/>
            </w:r>
          </w:p>
          <w:p w:rsidR="004B7788" w:rsidRDefault="00CC2A6F">
            <w:pPr>
              <w:pStyle w:val="SCCLsocVersus"/>
            </w:pPr>
            <w:r>
              <w:t>- and -</w:t>
            </w:r>
            <w:r>
              <w:br/>
            </w:r>
          </w:p>
          <w:p w:rsidR="004B7788" w:rsidRDefault="00CC2A6F">
            <w:pPr>
              <w:pStyle w:val="SCCLsocParty"/>
            </w:pPr>
            <w:r>
              <w:t>Department of Community Services</w:t>
            </w:r>
            <w:r>
              <w:br/>
            </w:r>
          </w:p>
          <w:p w:rsidR="004B7788" w:rsidRDefault="00CC2A6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B7788" w:rsidRPr="00CC2A6F" w:rsidRDefault="00CC2A6F">
            <w:pPr>
              <w:pStyle w:val="SCCLsocPrefix"/>
              <w:rPr>
                <w:lang w:val="fr-CA"/>
              </w:rPr>
            </w:pPr>
            <w:r w:rsidRPr="00CC2A6F">
              <w:rPr>
                <w:lang w:val="fr-CA"/>
              </w:rPr>
              <w:t>ENTRE :</w:t>
            </w:r>
            <w:r w:rsidRPr="00CC2A6F">
              <w:rPr>
                <w:lang w:val="fr-CA"/>
              </w:rPr>
              <w:br/>
            </w:r>
          </w:p>
          <w:p w:rsidR="004B7788" w:rsidRPr="00CC2A6F" w:rsidRDefault="00CC2A6F">
            <w:pPr>
              <w:pStyle w:val="SCCLsocParty"/>
              <w:rPr>
                <w:lang w:val="fr-CA"/>
              </w:rPr>
            </w:pPr>
            <w:proofErr w:type="spellStart"/>
            <w:r w:rsidRPr="00CC2A6F">
              <w:rPr>
                <w:lang w:val="fr-CA"/>
              </w:rPr>
              <w:t>Hamparsoum</w:t>
            </w:r>
            <w:proofErr w:type="spellEnd"/>
            <w:r w:rsidRPr="00CC2A6F">
              <w:rPr>
                <w:lang w:val="fr-CA"/>
              </w:rPr>
              <w:t xml:space="preserve"> </w:t>
            </w:r>
            <w:proofErr w:type="spellStart"/>
            <w:r w:rsidRPr="00CC2A6F">
              <w:rPr>
                <w:lang w:val="fr-CA"/>
              </w:rPr>
              <w:t>Jivalian</w:t>
            </w:r>
            <w:proofErr w:type="spellEnd"/>
            <w:r w:rsidRPr="00CC2A6F">
              <w:rPr>
                <w:lang w:val="fr-CA"/>
              </w:rPr>
              <w:br/>
            </w:r>
          </w:p>
          <w:p w:rsidR="004B7788" w:rsidRPr="00CC2A6F" w:rsidRDefault="00CC2A6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C2A6F">
              <w:rPr>
                <w:lang w:val="fr-CA"/>
              </w:rPr>
              <w:br/>
            </w:r>
          </w:p>
          <w:p w:rsidR="004B7788" w:rsidRPr="00F939BF" w:rsidRDefault="00CC2A6F">
            <w:pPr>
              <w:pStyle w:val="SCCLsocVersus"/>
              <w:rPr>
                <w:lang w:val="fr-CA"/>
              </w:rPr>
            </w:pPr>
            <w:r w:rsidRPr="00F939BF">
              <w:rPr>
                <w:lang w:val="fr-CA"/>
              </w:rPr>
              <w:t>- et -</w:t>
            </w:r>
            <w:r w:rsidRPr="00F939BF">
              <w:rPr>
                <w:lang w:val="fr-CA"/>
              </w:rPr>
              <w:br/>
            </w:r>
          </w:p>
          <w:p w:rsidR="004B7788" w:rsidRDefault="00CC2A6F">
            <w:pPr>
              <w:pStyle w:val="SCCLsocParty"/>
            </w:pPr>
            <w:r>
              <w:t>Department of Community Services</w:t>
            </w:r>
            <w:r>
              <w:br/>
            </w:r>
          </w:p>
          <w:p w:rsidR="004B7788" w:rsidRDefault="00CC2A6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939B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C2A6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</w:t>
            </w:r>
            <w:r w:rsidR="00F939BF">
              <w:t xml:space="preserve"> </w:t>
            </w:r>
            <w:r>
              <w:t>375179, 2013 NSCA 2</w:t>
            </w:r>
            <w:r w:rsidRPr="006E7BAE">
              <w:t xml:space="preserve">, dated </w:t>
            </w:r>
            <w:r>
              <w:t>January 3, 2013</w:t>
            </w:r>
            <w:r w:rsidR="00CC2A6F">
              <w:t>,</w:t>
            </w:r>
            <w:r w:rsidRPr="006E7BAE">
              <w:t xml:space="preserve"> is </w:t>
            </w:r>
            <w:r w:rsidR="00CC2A6F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C2A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C2A6F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CC2A6F">
              <w:rPr>
                <w:lang w:val="fr-CA"/>
              </w:rPr>
              <w:t>CA</w:t>
            </w:r>
            <w:r w:rsidR="00F939BF">
              <w:rPr>
                <w:lang w:val="fr-CA"/>
              </w:rPr>
              <w:t xml:space="preserve"> </w:t>
            </w:r>
            <w:r w:rsidRPr="00CC2A6F">
              <w:rPr>
                <w:lang w:val="fr-CA"/>
              </w:rPr>
              <w:t>375179, 2013 NSCA 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C2A6F">
              <w:rPr>
                <w:lang w:val="fr-CA"/>
              </w:rPr>
              <w:t>3 janvier 2013</w:t>
            </w:r>
            <w:r w:rsidRPr="006E7BAE">
              <w:rPr>
                <w:lang w:val="fr-CA"/>
              </w:rPr>
              <w:t xml:space="preserve">, est </w:t>
            </w:r>
            <w:r w:rsidR="00CC2A6F">
              <w:rPr>
                <w:lang w:val="fr-CA"/>
              </w:rPr>
              <w:t>rejet</w:t>
            </w:r>
            <w:r w:rsidR="00CC2A6F">
              <w:rPr>
                <w:rFonts w:cs="Times New Roman"/>
                <w:lang w:val="fr-CA"/>
              </w:rPr>
              <w:t>é</w:t>
            </w:r>
            <w:r w:rsidR="00CC2A6F">
              <w:rPr>
                <w:lang w:val="fr-CA"/>
              </w:rPr>
              <w:t>e sans d</w:t>
            </w:r>
            <w:r w:rsidR="00CC2A6F">
              <w:rPr>
                <w:rFonts w:cs="Times New Roman"/>
                <w:lang w:val="fr-CA"/>
              </w:rPr>
              <w:t>é</w:t>
            </w:r>
            <w:r w:rsidR="00CC2A6F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CC2A6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A098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A0982" w:rsidRPr="00417FB7">
      <w:rPr>
        <w:szCs w:val="24"/>
      </w:rPr>
      <w:fldChar w:fldCharType="separate"/>
    </w:r>
    <w:r w:rsidR="00CC2A6F">
      <w:rPr>
        <w:noProof/>
        <w:szCs w:val="24"/>
      </w:rPr>
      <w:t>2</w:t>
    </w:r>
    <w:r w:rsidR="00BA098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35244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7788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0982"/>
    <w:rsid w:val="00BD4E4C"/>
    <w:rsid w:val="00BF7644"/>
    <w:rsid w:val="00C1285B"/>
    <w:rsid w:val="00C2612E"/>
    <w:rsid w:val="00CC2A6F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39BF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E260-4284-4AB8-A6EF-144FE261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3</cp:revision>
  <dcterms:created xsi:type="dcterms:W3CDTF">2013-05-13T18:55:00Z</dcterms:created>
  <dcterms:modified xsi:type="dcterms:W3CDTF">2013-05-27T15:06:00Z</dcterms:modified>
</cp:coreProperties>
</file>