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35185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868C7">
            <w:r>
              <w:t xml:space="preserve">Le </w:t>
            </w:r>
            <w:r w:rsidR="005868C7">
              <w:t>13 juin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868C7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13,</w:t>
            </w:r>
            <w:r w:rsidR="005B69C9">
              <w:t xml:space="preserve">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868C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868C7">
              <w:rPr>
                <w:lang w:val="en-CA"/>
              </w:rPr>
              <w:t>McLachlin C.J. and Abella and Cromwell JJ.</w:t>
            </w:r>
          </w:p>
        </w:tc>
      </w:tr>
      <w:tr w:rsidR="00C2612E" w:rsidRPr="005868C7" w:rsidTr="00F47372">
        <w:tc>
          <w:tcPr>
            <w:tcW w:w="2269" w:type="pct"/>
          </w:tcPr>
          <w:p w:rsidR="00C2612E" w:rsidRPr="005868C7" w:rsidRDefault="00C2612E" w:rsidP="008262A3">
            <w:pPr>
              <w:rPr>
                <w:lang w:val="en-CA"/>
              </w:rPr>
            </w:pPr>
          </w:p>
          <w:p w:rsidR="00C2612E" w:rsidRPr="005868C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5868C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B79B7" w:rsidRDefault="005868C7">
            <w:pPr>
              <w:pStyle w:val="SCCLsocPrefix"/>
            </w:pPr>
            <w:r>
              <w:t>ENTRE :</w:t>
            </w:r>
            <w:r>
              <w:br/>
            </w:r>
          </w:p>
          <w:p w:rsidR="00EB79B7" w:rsidRDefault="005868C7">
            <w:pPr>
              <w:pStyle w:val="SCCLsocParty"/>
            </w:pPr>
            <w:r>
              <w:t>Joseph Ferdinand Dave Perron</w:t>
            </w:r>
            <w:r>
              <w:br/>
            </w:r>
          </w:p>
          <w:p w:rsidR="00EB79B7" w:rsidRDefault="005868C7">
            <w:pPr>
              <w:pStyle w:val="SCCLsocPartyRole"/>
            </w:pPr>
            <w:r>
              <w:t>Demandeur</w:t>
            </w:r>
            <w:r>
              <w:br/>
            </w:r>
          </w:p>
          <w:p w:rsidR="00EB79B7" w:rsidRDefault="005868C7">
            <w:pPr>
              <w:pStyle w:val="SCCLsocVersus"/>
            </w:pPr>
            <w:r>
              <w:t>- et -</w:t>
            </w:r>
            <w:r>
              <w:br/>
            </w:r>
          </w:p>
          <w:p w:rsidR="00EB79B7" w:rsidRDefault="005868C7">
            <w:pPr>
              <w:pStyle w:val="SCCLsocParty"/>
            </w:pPr>
            <w:r>
              <w:t>Monique Denise Perron (maintenant Waring)</w:t>
            </w:r>
            <w:r>
              <w:br/>
            </w:r>
          </w:p>
          <w:p w:rsidR="00EB79B7" w:rsidRDefault="005868C7">
            <w:pPr>
              <w:pStyle w:val="SCCLsocPartyRole"/>
            </w:pPr>
            <w:r>
              <w:t>Intimé</w:t>
            </w:r>
            <w:r>
              <w:t>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B79B7" w:rsidRPr="005868C7" w:rsidRDefault="005868C7">
            <w:pPr>
              <w:pStyle w:val="SCCLsocPrefix"/>
              <w:rPr>
                <w:lang w:val="en-CA"/>
              </w:rPr>
            </w:pPr>
            <w:r w:rsidRPr="005868C7">
              <w:rPr>
                <w:lang w:val="en-CA"/>
              </w:rPr>
              <w:t>BETWEEN:</w:t>
            </w:r>
            <w:r w:rsidRPr="005868C7">
              <w:rPr>
                <w:lang w:val="en-CA"/>
              </w:rPr>
              <w:br/>
            </w:r>
          </w:p>
          <w:p w:rsidR="00EB79B7" w:rsidRPr="005868C7" w:rsidRDefault="005868C7">
            <w:pPr>
              <w:pStyle w:val="SCCLsocParty"/>
              <w:rPr>
                <w:lang w:val="en-CA"/>
              </w:rPr>
            </w:pPr>
            <w:r w:rsidRPr="005868C7">
              <w:rPr>
                <w:lang w:val="en-CA"/>
              </w:rPr>
              <w:t xml:space="preserve">Joseph Ferdinand Dave </w:t>
            </w:r>
            <w:proofErr w:type="spellStart"/>
            <w:r w:rsidRPr="005868C7">
              <w:rPr>
                <w:lang w:val="en-CA"/>
              </w:rPr>
              <w:t>Perron</w:t>
            </w:r>
            <w:proofErr w:type="spellEnd"/>
            <w:r w:rsidRPr="005868C7">
              <w:rPr>
                <w:lang w:val="en-CA"/>
              </w:rPr>
              <w:br/>
            </w:r>
          </w:p>
          <w:p w:rsidR="00EB79B7" w:rsidRDefault="005868C7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EB79B7" w:rsidRDefault="005868C7">
            <w:pPr>
              <w:pStyle w:val="SCCLsocVersus"/>
            </w:pPr>
            <w:r>
              <w:t>- and -</w:t>
            </w:r>
            <w:r>
              <w:br/>
            </w:r>
          </w:p>
          <w:p w:rsidR="00EB79B7" w:rsidRDefault="005868C7">
            <w:pPr>
              <w:pStyle w:val="SCCLsocParty"/>
            </w:pPr>
            <w:r>
              <w:t>Monique Denise Perron (maintenant Waring)</w:t>
            </w:r>
            <w:r>
              <w:br/>
            </w:r>
          </w:p>
          <w:p w:rsidR="00EB79B7" w:rsidRDefault="005868C7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868C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868C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l’Ontario</w:t>
            </w:r>
            <w:r w:rsidRPr="001E26DB">
              <w:t xml:space="preserve">, numéro </w:t>
            </w:r>
            <w:r>
              <w:t>C51977, 2012 ONCA 811</w:t>
            </w:r>
            <w:r w:rsidRPr="001E26DB">
              <w:t xml:space="preserve">, daté du </w:t>
            </w:r>
            <w:r>
              <w:t>23 novembre 2012</w:t>
            </w:r>
            <w:r w:rsidRPr="001E26DB">
              <w:t xml:space="preserve">, est </w:t>
            </w:r>
            <w:r w:rsidR="005868C7">
              <w:t>rejet</w:t>
            </w:r>
            <w:r w:rsidR="005868C7">
              <w:rPr>
                <w:rFonts w:cs="Times New Roman"/>
              </w:rPr>
              <w:t>é</w:t>
            </w:r>
            <w:r w:rsidR="005868C7">
              <w:t>e avec d</w:t>
            </w:r>
            <w:r w:rsidR="005868C7">
              <w:rPr>
                <w:rFonts w:cs="Times New Roman"/>
              </w:rPr>
              <w:t>é</w:t>
            </w:r>
            <w:r w:rsidR="005868C7">
              <w:t>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868C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5868C7">
              <w:rPr>
                <w:lang w:val="en-CA"/>
              </w:rPr>
              <w:t>Court of Appeal for Ontario</w:t>
            </w:r>
            <w:r w:rsidRPr="001E26DB">
              <w:rPr>
                <w:lang w:val="en-CA"/>
              </w:rPr>
              <w:t xml:space="preserve">, Number </w:t>
            </w:r>
            <w:r w:rsidRPr="005868C7">
              <w:rPr>
                <w:lang w:val="en-CA"/>
              </w:rPr>
              <w:t>C51977, 2012 ONCA 811</w:t>
            </w:r>
            <w:r w:rsidRPr="001E26DB">
              <w:rPr>
                <w:lang w:val="en-CA"/>
              </w:rPr>
              <w:t xml:space="preserve">, dated </w:t>
            </w:r>
            <w:r w:rsidRPr="005868C7">
              <w:rPr>
                <w:lang w:val="en-CA"/>
              </w:rPr>
              <w:t>November 23, 201</w:t>
            </w:r>
            <w:r w:rsidR="005868C7">
              <w:rPr>
                <w:lang w:val="en-CA"/>
              </w:rPr>
              <w:t>2, is dismissed with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868C7" w:rsidRDefault="00655333" w:rsidP="00655333">
      <w:pPr>
        <w:jc w:val="center"/>
        <w:rPr>
          <w:lang w:val="en-US"/>
        </w:rPr>
      </w:pPr>
      <w:proofErr w:type="gramStart"/>
      <w:r w:rsidRPr="005868C7">
        <w:rPr>
          <w:lang w:val="en-US"/>
        </w:rPr>
        <w:t>J.C.C.</w:t>
      </w:r>
      <w:proofErr w:type="gramEnd"/>
    </w:p>
    <w:p w:rsidR="00655333" w:rsidRPr="005868C7" w:rsidRDefault="00655333" w:rsidP="005868C7">
      <w:pPr>
        <w:jc w:val="center"/>
        <w:rPr>
          <w:lang w:val="en-US"/>
        </w:rPr>
      </w:pPr>
      <w:proofErr w:type="gramStart"/>
      <w:r w:rsidRPr="005868C7">
        <w:rPr>
          <w:lang w:val="en-US"/>
        </w:rPr>
        <w:t>C.J.C.</w:t>
      </w:r>
      <w:proofErr w:type="gramEnd"/>
    </w:p>
    <w:sectPr w:rsidR="00655333" w:rsidRPr="005868C7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B79B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B79B7" w:rsidRPr="00417FB7">
      <w:rPr>
        <w:szCs w:val="24"/>
      </w:rPr>
      <w:fldChar w:fldCharType="separate"/>
    </w:r>
    <w:r w:rsidR="005868C7">
      <w:rPr>
        <w:noProof/>
        <w:szCs w:val="24"/>
      </w:rPr>
      <w:t>2</w:t>
    </w:r>
    <w:r w:rsidR="00EB79B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35185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68C7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B79B7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0CF7-CE58-44CA-8FD2-61312D88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2</cp:revision>
  <dcterms:created xsi:type="dcterms:W3CDTF">2013-05-24T18:05:00Z</dcterms:created>
  <dcterms:modified xsi:type="dcterms:W3CDTF">2013-05-24T18:05:00Z</dcterms:modified>
</cp:coreProperties>
</file>