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5C06B9">
        <w:tc>
          <w:tcPr>
            <w:tcW w:w="2233" w:type="pct"/>
          </w:tcPr>
          <w:p w:rsidR="00417FB7" w:rsidRPr="006E7BAE" w:rsidRDefault="005C06B9" w:rsidP="005C06B9">
            <w:r>
              <w:t>June 13</w:t>
            </w:r>
            <w:r w:rsidR="00EE2A6C"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5C06B9">
            <w:pPr>
              <w:rPr>
                <w:lang w:val="en-US"/>
              </w:rPr>
            </w:pPr>
            <w:r>
              <w:t xml:space="preserve">Le </w:t>
            </w:r>
            <w:r w:rsidR="005C06B9">
              <w:t xml:space="preserve">13 </w:t>
            </w:r>
            <w:proofErr w:type="spellStart"/>
            <w:r w:rsidR="005C06B9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5C06B9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7C70" w:rsidTr="005C06B9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06B9">
              <w:rPr>
                <w:lang w:val="fr-CA"/>
              </w:rPr>
              <w:t>Les juges Fish, Rothstein et Moldaver</w:t>
            </w:r>
          </w:p>
        </w:tc>
      </w:tr>
      <w:tr w:rsidR="00C2612E" w:rsidRPr="00117C70" w:rsidTr="005C06B9">
        <w:tc>
          <w:tcPr>
            <w:tcW w:w="2233" w:type="pct"/>
          </w:tcPr>
          <w:p w:rsidR="00C2612E" w:rsidRPr="005C06B9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5C06B9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C06B9">
        <w:tc>
          <w:tcPr>
            <w:tcW w:w="2233" w:type="pct"/>
            <w:vAlign w:val="center"/>
          </w:tcPr>
          <w:p w:rsidR="009D4791" w:rsidRDefault="005C06B9">
            <w:pPr>
              <w:pStyle w:val="SCCLsocPrefix"/>
            </w:pPr>
            <w:r>
              <w:t>BETWEEN:</w:t>
            </w:r>
            <w:r>
              <w:br/>
            </w:r>
          </w:p>
          <w:p w:rsidR="009D4791" w:rsidRDefault="005C06B9">
            <w:pPr>
              <w:pStyle w:val="SCCLsocParty"/>
            </w:pPr>
            <w:r>
              <w:t>Vivian Chiang</w:t>
            </w:r>
            <w:r>
              <w:br/>
            </w:r>
          </w:p>
          <w:p w:rsidR="009D4791" w:rsidRDefault="005C06B9">
            <w:pPr>
              <w:pStyle w:val="SCCLsocPartyRole"/>
            </w:pPr>
            <w:r>
              <w:t>Applicant</w:t>
            </w:r>
            <w:r>
              <w:br/>
            </w:r>
          </w:p>
          <w:p w:rsidR="009D4791" w:rsidRDefault="005C06B9">
            <w:pPr>
              <w:pStyle w:val="SCCLsocVersus"/>
            </w:pPr>
            <w:r>
              <w:t>- and -</w:t>
            </w:r>
            <w:r>
              <w:br/>
            </w:r>
          </w:p>
          <w:p w:rsidR="009D4791" w:rsidRDefault="005C06B9">
            <w:pPr>
              <w:pStyle w:val="SCCLsocParty"/>
            </w:pPr>
            <w:r>
              <w:t>Law Society of British Columbia</w:t>
            </w:r>
            <w:r>
              <w:br/>
            </w:r>
          </w:p>
          <w:p w:rsidR="009D4791" w:rsidRDefault="005C06B9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9D4791" w:rsidRPr="005C06B9" w:rsidRDefault="005C06B9">
            <w:pPr>
              <w:pStyle w:val="SCCLsocPrefix"/>
              <w:rPr>
                <w:lang w:val="fr-CA"/>
              </w:rPr>
            </w:pPr>
            <w:r w:rsidRPr="005C06B9">
              <w:rPr>
                <w:lang w:val="fr-CA"/>
              </w:rPr>
              <w:t>ENTRE :</w:t>
            </w:r>
            <w:r w:rsidRPr="005C06B9">
              <w:rPr>
                <w:lang w:val="fr-CA"/>
              </w:rPr>
              <w:br/>
            </w:r>
          </w:p>
          <w:p w:rsidR="009D4791" w:rsidRPr="005C06B9" w:rsidRDefault="005C06B9">
            <w:pPr>
              <w:pStyle w:val="SCCLsocParty"/>
              <w:rPr>
                <w:lang w:val="fr-CA"/>
              </w:rPr>
            </w:pPr>
            <w:r w:rsidRPr="005C06B9">
              <w:rPr>
                <w:lang w:val="fr-CA"/>
              </w:rPr>
              <w:t xml:space="preserve">Vivian </w:t>
            </w:r>
            <w:proofErr w:type="spellStart"/>
            <w:r w:rsidRPr="005C06B9">
              <w:rPr>
                <w:lang w:val="fr-CA"/>
              </w:rPr>
              <w:t>Chiang</w:t>
            </w:r>
            <w:proofErr w:type="spellEnd"/>
            <w:r w:rsidRPr="005C06B9">
              <w:rPr>
                <w:lang w:val="fr-CA"/>
              </w:rPr>
              <w:br/>
            </w:r>
          </w:p>
          <w:p w:rsidR="009D4791" w:rsidRPr="005C06B9" w:rsidRDefault="005C06B9">
            <w:pPr>
              <w:pStyle w:val="SCCLsocPartyRole"/>
              <w:rPr>
                <w:lang w:val="fr-CA"/>
              </w:rPr>
            </w:pPr>
            <w:r w:rsidRPr="005C06B9">
              <w:rPr>
                <w:lang w:val="fr-CA"/>
              </w:rPr>
              <w:t>Demanderesse</w:t>
            </w:r>
            <w:r w:rsidRPr="005C06B9">
              <w:rPr>
                <w:lang w:val="fr-CA"/>
              </w:rPr>
              <w:br/>
            </w:r>
          </w:p>
          <w:p w:rsidR="009D4791" w:rsidRPr="00117C70" w:rsidRDefault="005C06B9">
            <w:pPr>
              <w:pStyle w:val="SCCLsocVersus"/>
              <w:rPr>
                <w:lang w:val="fr-CA"/>
              </w:rPr>
            </w:pPr>
            <w:r w:rsidRPr="00117C70">
              <w:rPr>
                <w:lang w:val="fr-CA"/>
              </w:rPr>
              <w:t>- et -</w:t>
            </w:r>
            <w:r w:rsidRPr="00117C70">
              <w:rPr>
                <w:lang w:val="fr-CA"/>
              </w:rPr>
              <w:br/>
            </w:r>
          </w:p>
          <w:p w:rsidR="009D4791" w:rsidRDefault="005C06B9">
            <w:pPr>
              <w:pStyle w:val="SCCLsocParty"/>
            </w:pPr>
            <w:r>
              <w:t>Law Society of British Columbia</w:t>
            </w:r>
            <w:r>
              <w:br/>
            </w:r>
          </w:p>
          <w:p w:rsidR="009D4791" w:rsidRDefault="005C06B9" w:rsidP="005C06B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5C06B9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7C70" w:rsidTr="005C06B9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06B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CA038749, 2013 BCCA 8</w:t>
            </w:r>
            <w:r w:rsidRPr="006E7BAE">
              <w:t xml:space="preserve">, dated </w:t>
            </w:r>
            <w:r>
              <w:t>January</w:t>
            </w:r>
            <w:r w:rsidR="005C06B9">
              <w:t xml:space="preserve"> </w:t>
            </w:r>
            <w:r>
              <w:t>15,</w:t>
            </w:r>
            <w:r w:rsidR="005C06B9">
              <w:t xml:space="preserve"> </w:t>
            </w:r>
            <w:r>
              <w:t>2013</w:t>
            </w:r>
            <w:r w:rsidR="00117C70">
              <w:t>,</w:t>
            </w:r>
            <w:r w:rsidRPr="006E7BAE">
              <w:t xml:space="preserve"> is </w:t>
            </w:r>
            <w:r w:rsidR="005C06B9">
              <w:t>dismissed with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C06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06B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C06B9">
              <w:rPr>
                <w:lang w:val="fr-CA"/>
              </w:rPr>
              <w:t>CA038749, 2013 BCCA 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06B9">
              <w:rPr>
                <w:lang w:val="fr-CA"/>
              </w:rPr>
              <w:t>15 janvier 2013</w:t>
            </w:r>
            <w:r w:rsidRPr="006E7BAE">
              <w:rPr>
                <w:lang w:val="fr-CA"/>
              </w:rPr>
              <w:t>, est</w:t>
            </w:r>
            <w:r w:rsidR="005C06B9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C06B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4F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4F46" w:rsidRPr="00417FB7">
      <w:rPr>
        <w:szCs w:val="24"/>
      </w:rPr>
      <w:fldChar w:fldCharType="separate"/>
    </w:r>
    <w:r w:rsidR="005C06B9">
      <w:rPr>
        <w:noProof/>
        <w:szCs w:val="24"/>
      </w:rPr>
      <w:t>4</w:t>
    </w:r>
    <w:r w:rsidR="005F4F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7C7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06B9"/>
    <w:rsid w:val="005F4F46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4791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ED40-A921-4848-93F3-3C3FC65B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2013-05-27T19:09:00Z</dcterms:created>
  <dcterms:modified xsi:type="dcterms:W3CDTF">2013-05-28T13:25:00Z</dcterms:modified>
</cp:coreProperties>
</file>