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35308</w:t>
      </w:r>
      <w:r w:rsidR="0016666F" w:rsidRPr="006E7BAE">
        <w:t>     </w:t>
      </w:r>
    </w:p>
    <w:p w:rsidR="002568D3" w:rsidRDefault="002568D3" w:rsidP="00382FEC"/>
    <w:p w:rsidR="00C072C6" w:rsidRPr="006E7BAE" w:rsidRDefault="00C072C6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915F1D">
        <w:tc>
          <w:tcPr>
            <w:tcW w:w="2233" w:type="pct"/>
          </w:tcPr>
          <w:p w:rsidR="00417FB7" w:rsidRPr="006E7BAE" w:rsidRDefault="003F3A76" w:rsidP="008262A3">
            <w:r>
              <w:t>August 15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3F3A76">
            <w:pPr>
              <w:rPr>
                <w:lang w:val="en-US"/>
              </w:rPr>
            </w:pPr>
            <w:r>
              <w:t>Le 1</w:t>
            </w:r>
            <w:r w:rsidR="003F3A76">
              <w:t xml:space="preserve">5 </w:t>
            </w:r>
            <w:proofErr w:type="spellStart"/>
            <w:r w:rsidR="003F3A76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915F1D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2703" w:rsidTr="00915F1D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3A76">
              <w:rPr>
                <w:lang w:val="fr-CA"/>
              </w:rPr>
              <w:t>Les juges Fish, Rothstein et Moldaver</w:t>
            </w:r>
          </w:p>
        </w:tc>
      </w:tr>
      <w:tr w:rsidR="00C2612E" w:rsidRPr="00512703" w:rsidTr="00915F1D">
        <w:tc>
          <w:tcPr>
            <w:tcW w:w="2233" w:type="pct"/>
          </w:tcPr>
          <w:p w:rsidR="00C2612E" w:rsidRPr="003F3A76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3F3A76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12703" w:rsidTr="00915F1D">
        <w:tc>
          <w:tcPr>
            <w:tcW w:w="2233" w:type="pct"/>
            <w:vAlign w:val="center"/>
          </w:tcPr>
          <w:p w:rsidR="002A164B" w:rsidRDefault="003F3A76">
            <w:pPr>
              <w:pStyle w:val="SCCLsocPrefix"/>
            </w:pPr>
            <w:r>
              <w:t>BETWEEN:</w:t>
            </w:r>
            <w:r>
              <w:br/>
            </w:r>
          </w:p>
          <w:p w:rsidR="002A164B" w:rsidRDefault="003F3A76">
            <w:pPr>
              <w:pStyle w:val="SCCLsocParty"/>
            </w:pPr>
            <w:r>
              <w:t>Marc Charbonneau</w:t>
            </w:r>
            <w:r>
              <w:br/>
            </w:r>
          </w:p>
          <w:p w:rsidR="002A164B" w:rsidRDefault="003F3A76">
            <w:pPr>
              <w:pStyle w:val="SCCLsocPartyRole"/>
            </w:pPr>
            <w:r>
              <w:t>Applicant</w:t>
            </w:r>
            <w:r>
              <w:br/>
            </w:r>
          </w:p>
          <w:p w:rsidR="002A164B" w:rsidRDefault="003F3A76">
            <w:pPr>
              <w:pStyle w:val="SCCLsocVersus"/>
            </w:pPr>
            <w:r>
              <w:t>- and -</w:t>
            </w:r>
            <w:r>
              <w:br/>
            </w:r>
          </w:p>
          <w:p w:rsidR="002A164B" w:rsidRDefault="003F3A76">
            <w:pPr>
              <w:pStyle w:val="SCCLsocParty"/>
            </w:pPr>
            <w:r>
              <w:t>Her Majesty the Queen</w:t>
            </w:r>
            <w:r>
              <w:br/>
            </w:r>
          </w:p>
          <w:p w:rsidR="002A164B" w:rsidRDefault="003F3A76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2A164B" w:rsidRPr="003F3A76" w:rsidRDefault="003F3A76">
            <w:pPr>
              <w:pStyle w:val="SCCLsocPrefix"/>
              <w:rPr>
                <w:lang w:val="fr-CA"/>
              </w:rPr>
            </w:pPr>
            <w:r w:rsidRPr="003F3A76">
              <w:rPr>
                <w:lang w:val="fr-CA"/>
              </w:rPr>
              <w:t>ENTRE :</w:t>
            </w:r>
            <w:r w:rsidRPr="003F3A76">
              <w:rPr>
                <w:lang w:val="fr-CA"/>
              </w:rPr>
              <w:br/>
            </w:r>
          </w:p>
          <w:p w:rsidR="002A164B" w:rsidRPr="003F3A76" w:rsidRDefault="003F3A76">
            <w:pPr>
              <w:pStyle w:val="SCCLsocParty"/>
              <w:rPr>
                <w:lang w:val="fr-CA"/>
              </w:rPr>
            </w:pPr>
            <w:r w:rsidRPr="003F3A76">
              <w:rPr>
                <w:lang w:val="fr-CA"/>
              </w:rPr>
              <w:t>Marc Charbonneau</w:t>
            </w:r>
            <w:r w:rsidRPr="003F3A76">
              <w:rPr>
                <w:lang w:val="fr-CA"/>
              </w:rPr>
              <w:br/>
            </w:r>
          </w:p>
          <w:p w:rsidR="002A164B" w:rsidRPr="003F3A76" w:rsidRDefault="003F3A7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F3A76">
              <w:rPr>
                <w:lang w:val="fr-CA"/>
              </w:rPr>
              <w:br/>
            </w:r>
          </w:p>
          <w:p w:rsidR="002A164B" w:rsidRPr="003F3A76" w:rsidRDefault="003F3A76">
            <w:pPr>
              <w:pStyle w:val="SCCLsocVersus"/>
              <w:rPr>
                <w:lang w:val="fr-CA"/>
              </w:rPr>
            </w:pPr>
            <w:r w:rsidRPr="003F3A76">
              <w:rPr>
                <w:lang w:val="fr-CA"/>
              </w:rPr>
              <w:t>- et -</w:t>
            </w:r>
            <w:r w:rsidRPr="003F3A76">
              <w:rPr>
                <w:lang w:val="fr-CA"/>
              </w:rPr>
              <w:br/>
            </w:r>
          </w:p>
          <w:p w:rsidR="002A164B" w:rsidRPr="003F3A76" w:rsidRDefault="003F3A76">
            <w:pPr>
              <w:pStyle w:val="SCCLsocParty"/>
              <w:rPr>
                <w:lang w:val="fr-CA"/>
              </w:rPr>
            </w:pPr>
            <w:r w:rsidRPr="003F3A76">
              <w:rPr>
                <w:lang w:val="fr-CA"/>
              </w:rPr>
              <w:t>Sa Majesté la Reine</w:t>
            </w:r>
            <w:r w:rsidRPr="003F3A76">
              <w:rPr>
                <w:lang w:val="fr-CA"/>
              </w:rPr>
              <w:br/>
            </w:r>
          </w:p>
          <w:p w:rsidR="002A164B" w:rsidRPr="00F76059" w:rsidRDefault="003F3A76">
            <w:pPr>
              <w:pStyle w:val="SCCLsocPartyRole"/>
              <w:rPr>
                <w:lang w:val="fr-CA"/>
              </w:rPr>
            </w:pPr>
            <w:r w:rsidRPr="00F76059">
              <w:rPr>
                <w:lang w:val="fr-CA"/>
              </w:rPr>
              <w:t>Intimée</w:t>
            </w:r>
          </w:p>
        </w:tc>
      </w:tr>
      <w:tr w:rsidR="00824412" w:rsidRPr="00512703" w:rsidTr="00915F1D">
        <w:tc>
          <w:tcPr>
            <w:tcW w:w="2233" w:type="pct"/>
            <w:vAlign w:val="center"/>
          </w:tcPr>
          <w:p w:rsidR="00824412" w:rsidRPr="00F76059" w:rsidRDefault="00824412" w:rsidP="00375294">
            <w:pPr>
              <w:rPr>
                <w:lang w:val="fr-CA"/>
              </w:rPr>
            </w:pPr>
          </w:p>
        </w:tc>
        <w:tc>
          <w:tcPr>
            <w:tcW w:w="375" w:type="pct"/>
            <w:vAlign w:val="center"/>
          </w:tcPr>
          <w:p w:rsidR="00824412" w:rsidRPr="00F76059" w:rsidRDefault="00824412" w:rsidP="00375294">
            <w:pPr>
              <w:rPr>
                <w:lang w:val="fr-CA"/>
              </w:rPr>
            </w:pPr>
          </w:p>
        </w:tc>
        <w:tc>
          <w:tcPr>
            <w:tcW w:w="2392" w:type="pct"/>
            <w:vAlign w:val="center"/>
          </w:tcPr>
          <w:p w:rsidR="00824412" w:rsidRPr="00F76059" w:rsidRDefault="00824412" w:rsidP="00B408F8">
            <w:pPr>
              <w:rPr>
                <w:lang w:val="fr-CA"/>
              </w:rPr>
            </w:pPr>
          </w:p>
        </w:tc>
      </w:tr>
      <w:tr w:rsidR="00824412" w:rsidRPr="00512703" w:rsidTr="00915F1D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F3A76" w:rsidP="003F3A76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C49981, 2012 ONCA 314</w:t>
            </w:r>
            <w:r w:rsidR="00824412" w:rsidRPr="006E7BAE">
              <w:t xml:space="preserve">, dated </w:t>
            </w:r>
            <w:r w:rsidR="00824412">
              <w:t>May 14, 2012</w:t>
            </w:r>
            <w:r w:rsidR="00F76059">
              <w:t>,</w:t>
            </w:r>
            <w:r w:rsidR="00824412" w:rsidRPr="006E7BAE">
              <w:t xml:space="preserve"> is </w:t>
            </w:r>
            <w:r>
              <w:t>dismissed</w:t>
            </w:r>
            <w:r w:rsidR="00F76059">
              <w:t xml:space="preserve"> without costs</w:t>
            </w:r>
            <w:r>
              <w:t>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F3A76" w:rsidP="003F3A7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3A7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F3A76">
              <w:rPr>
                <w:lang w:val="fr-CA"/>
              </w:rPr>
              <w:t>C49981, 2012 ONCA 314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3A76">
              <w:rPr>
                <w:lang w:val="fr-CA"/>
              </w:rPr>
              <w:t>14 mai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F76059">
              <w:rPr>
                <w:lang w:val="fr-CA"/>
              </w:rPr>
              <w:t xml:space="preserve"> sans dépens</w:t>
            </w:r>
            <w:r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E1AC6" w:rsidRDefault="00BE1AC6" w:rsidP="00417FB7">
      <w:pPr>
        <w:jc w:val="center"/>
        <w:rPr>
          <w:lang w:val="fr-CA"/>
        </w:rPr>
      </w:pPr>
    </w:p>
    <w:p w:rsidR="00BE1AC6" w:rsidRDefault="00BE1AC6" w:rsidP="00417FB7">
      <w:pPr>
        <w:jc w:val="center"/>
        <w:rPr>
          <w:lang w:val="fr-CA"/>
        </w:rPr>
      </w:pPr>
    </w:p>
    <w:p w:rsidR="00BE1AC6" w:rsidRDefault="00BE1AC6" w:rsidP="00417FB7">
      <w:pPr>
        <w:jc w:val="center"/>
        <w:rPr>
          <w:lang w:val="fr-CA"/>
        </w:rPr>
      </w:pPr>
    </w:p>
    <w:p w:rsidR="00C57C9F" w:rsidRPr="00D83B8C" w:rsidRDefault="00C57C9F" w:rsidP="00417FB7">
      <w:pPr>
        <w:jc w:val="center"/>
        <w:rPr>
          <w:lang w:val="fr-CA"/>
        </w:rPr>
      </w:pPr>
    </w:p>
    <w:p w:rsidR="00C57C9F" w:rsidRPr="00D83B8C" w:rsidRDefault="00C57C9F" w:rsidP="00417FB7">
      <w:pPr>
        <w:jc w:val="center"/>
        <w:rPr>
          <w:lang w:val="fr-CA"/>
        </w:rPr>
      </w:pPr>
    </w:p>
    <w:p w:rsidR="003F3A76" w:rsidRDefault="00BE1AC6" w:rsidP="00BE1AC6">
      <w:pPr>
        <w:tabs>
          <w:tab w:val="center" w:pos="4680"/>
        </w:tabs>
        <w:rPr>
          <w:lang w:val="fr-CA"/>
        </w:rPr>
      </w:pPr>
      <w:r>
        <w:rPr>
          <w:lang w:val="fr-CA"/>
        </w:rPr>
        <w:tab/>
      </w:r>
      <w:r w:rsidR="003A37CF" w:rsidRPr="00A252FA">
        <w:rPr>
          <w:lang w:val="fr-CA"/>
        </w:rPr>
        <w:t>J.S.C.C.</w:t>
      </w:r>
    </w:p>
    <w:p w:rsidR="008F53F3" w:rsidRPr="00A252FA" w:rsidRDefault="003A37CF" w:rsidP="003F3A7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12703">
      <w:headerReference w:type="default" r:id="rId7"/>
      <w:pgSz w:w="12240" w:h="15840"/>
      <w:pgMar w:top="189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03" w:rsidRDefault="00512703">
      <w:r>
        <w:separator/>
      </w:r>
    </w:p>
  </w:endnote>
  <w:endnote w:type="continuationSeparator" w:id="0">
    <w:p w:rsidR="00512703" w:rsidRDefault="005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03" w:rsidRDefault="00512703">
      <w:r>
        <w:separator/>
      </w:r>
    </w:p>
  </w:footnote>
  <w:footnote w:type="continuationSeparator" w:id="0">
    <w:p w:rsidR="00512703" w:rsidRDefault="005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03" w:rsidRDefault="0051270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512703" w:rsidRDefault="00512703" w:rsidP="008F53F3">
    <w:pPr>
      <w:rPr>
        <w:szCs w:val="24"/>
      </w:rPr>
    </w:pPr>
  </w:p>
  <w:p w:rsidR="00512703" w:rsidRDefault="00512703" w:rsidP="008F53F3">
    <w:pPr>
      <w:rPr>
        <w:szCs w:val="24"/>
      </w:rPr>
    </w:pPr>
  </w:p>
  <w:p w:rsidR="00512703" w:rsidRDefault="0051270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35308</w:t>
    </w:r>
    <w:r>
      <w:rPr>
        <w:szCs w:val="24"/>
      </w:rPr>
      <w:t>     </w:t>
    </w:r>
  </w:p>
  <w:p w:rsidR="00512703" w:rsidRDefault="0051270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7044"/>
    <w:rsid w:val="0016666F"/>
    <w:rsid w:val="00167C15"/>
    <w:rsid w:val="001D0116"/>
    <w:rsid w:val="001D4323"/>
    <w:rsid w:val="00203642"/>
    <w:rsid w:val="002523DE"/>
    <w:rsid w:val="002568D3"/>
    <w:rsid w:val="0027284C"/>
    <w:rsid w:val="002A164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A76"/>
    <w:rsid w:val="00414694"/>
    <w:rsid w:val="00417FB7"/>
    <w:rsid w:val="0042783F"/>
    <w:rsid w:val="004943CF"/>
    <w:rsid w:val="004956DA"/>
    <w:rsid w:val="004D4658"/>
    <w:rsid w:val="00512703"/>
    <w:rsid w:val="00563E2C"/>
    <w:rsid w:val="00587869"/>
    <w:rsid w:val="005C2BDA"/>
    <w:rsid w:val="00612913"/>
    <w:rsid w:val="00614908"/>
    <w:rsid w:val="00650109"/>
    <w:rsid w:val="006B0790"/>
    <w:rsid w:val="006E7BAE"/>
    <w:rsid w:val="00701109"/>
    <w:rsid w:val="007372EA"/>
    <w:rsid w:val="00773C6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5F1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7BEB"/>
    <w:rsid w:val="00AE2077"/>
    <w:rsid w:val="00B158E3"/>
    <w:rsid w:val="00B408F8"/>
    <w:rsid w:val="00B5078E"/>
    <w:rsid w:val="00B60EDC"/>
    <w:rsid w:val="00BD4E4C"/>
    <w:rsid w:val="00BE1AC6"/>
    <w:rsid w:val="00BF7644"/>
    <w:rsid w:val="00C072C6"/>
    <w:rsid w:val="00C1285B"/>
    <w:rsid w:val="00C2612E"/>
    <w:rsid w:val="00C57C9F"/>
    <w:rsid w:val="00CE249F"/>
    <w:rsid w:val="00CF17D0"/>
    <w:rsid w:val="00CF3C51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059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D835-1B54-40F5-84BC-091999F6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8</cp:revision>
  <cp:lastPrinted>2013-08-13T13:09:00Z</cp:lastPrinted>
  <dcterms:created xsi:type="dcterms:W3CDTF">2013-07-11T15:04:00Z</dcterms:created>
  <dcterms:modified xsi:type="dcterms:W3CDTF">2013-08-13T13:20:00Z</dcterms:modified>
</cp:coreProperties>
</file>