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529"/>
        <w:gridCol w:w="463"/>
        <w:gridCol w:w="4426"/>
      </w:tblGrid>
      <w:tr w:rsidR="00417FB7" w:rsidRPr="006E7BAE" w:rsidTr="001248CE">
        <w:tc>
          <w:tcPr>
            <w:tcW w:w="2404" w:type="pct"/>
          </w:tcPr>
          <w:p w:rsidR="00417FB7" w:rsidRPr="006E7BAE" w:rsidRDefault="001248CE" w:rsidP="008262A3">
            <w:r>
              <w:t>August 22</w:t>
            </w:r>
            <w:r w:rsidR="00EE2A6C">
              <w:t>, 2013</w:t>
            </w:r>
          </w:p>
        </w:tc>
        <w:tc>
          <w:tcPr>
            <w:tcW w:w="246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248CE">
            <w:pPr>
              <w:rPr>
                <w:lang w:val="en-US"/>
              </w:rPr>
            </w:pPr>
            <w:r>
              <w:t xml:space="preserve">Le </w:t>
            </w:r>
            <w:r w:rsidR="00E826D3">
              <w:t xml:space="preserve">22 </w:t>
            </w:r>
            <w:proofErr w:type="spellStart"/>
            <w:r w:rsidR="00E826D3">
              <w:t>ao</w:t>
            </w:r>
            <w:r w:rsidR="00E826D3">
              <w:rPr>
                <w:rFonts w:cs="Times New Roman"/>
              </w:rPr>
              <w:t>û</w:t>
            </w:r>
            <w:r w:rsidR="001248CE">
              <w:t>t</w:t>
            </w:r>
            <w:proofErr w:type="spellEnd"/>
            <w:r>
              <w:t xml:space="preserve"> 2013</w:t>
            </w:r>
          </w:p>
        </w:tc>
      </w:tr>
      <w:tr w:rsidR="00E12A51" w:rsidRPr="006E7BAE" w:rsidTr="001248CE">
        <w:tc>
          <w:tcPr>
            <w:tcW w:w="2404" w:type="pct"/>
          </w:tcPr>
          <w:p w:rsidR="00C2612E" w:rsidRPr="006E7BAE" w:rsidRDefault="00C2612E" w:rsidP="008262A3"/>
        </w:tc>
        <w:tc>
          <w:tcPr>
            <w:tcW w:w="246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26172" w:rsidTr="001248CE">
        <w:tc>
          <w:tcPr>
            <w:tcW w:w="240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246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48C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26172" w:rsidTr="001248CE">
        <w:tc>
          <w:tcPr>
            <w:tcW w:w="2404" w:type="pct"/>
          </w:tcPr>
          <w:p w:rsidR="00C2612E" w:rsidRPr="001248CE" w:rsidRDefault="00C2612E" w:rsidP="008262A3">
            <w:pPr>
              <w:rPr>
                <w:lang w:val="fr-CA"/>
              </w:rPr>
            </w:pPr>
          </w:p>
          <w:p w:rsidR="00C2612E" w:rsidRPr="001248CE" w:rsidRDefault="00C2612E" w:rsidP="008262A3">
            <w:pPr>
              <w:rPr>
                <w:lang w:val="fr-CA"/>
              </w:rPr>
            </w:pPr>
          </w:p>
        </w:tc>
        <w:tc>
          <w:tcPr>
            <w:tcW w:w="246" w:type="pct"/>
          </w:tcPr>
          <w:p w:rsidR="00C2612E" w:rsidRPr="001248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E826D3" w:rsidRPr="00D5600A" w:rsidTr="001248CE">
        <w:tc>
          <w:tcPr>
            <w:tcW w:w="2404" w:type="pct"/>
          </w:tcPr>
          <w:p w:rsidR="00E826D3" w:rsidRDefault="00E826D3" w:rsidP="00E826D3">
            <w:pPr>
              <w:pStyle w:val="SCCLsocPrefix"/>
            </w:pPr>
            <w:r>
              <w:t>BETWEEN:</w:t>
            </w:r>
            <w:r>
              <w:br/>
            </w:r>
          </w:p>
          <w:p w:rsidR="00E826D3" w:rsidRDefault="00EA230E" w:rsidP="00E826D3">
            <w:pPr>
              <w:pStyle w:val="SCCLsocParty"/>
            </w:pPr>
            <w:proofErr w:type="spellStart"/>
            <w:r>
              <w:t>Sga’nisim</w:t>
            </w:r>
            <w:proofErr w:type="spellEnd"/>
            <w:r>
              <w:t xml:space="preserve"> </w:t>
            </w:r>
            <w:proofErr w:type="spellStart"/>
            <w:r>
              <w:t>Sim’a</w:t>
            </w:r>
            <w:r w:rsidR="00E826D3">
              <w:t>ugit</w:t>
            </w:r>
            <w:proofErr w:type="spellEnd"/>
            <w:r w:rsidR="00E826D3">
              <w:t xml:space="preserve"> (Chief Mountain), also known as James Robinson, suing on his own behalf and on behalf of all t</w:t>
            </w:r>
            <w:r>
              <w:t xml:space="preserve">he members of the House of </w:t>
            </w:r>
            <w:proofErr w:type="spellStart"/>
            <w:r>
              <w:t>Sga’n</w:t>
            </w:r>
            <w:r w:rsidR="00E826D3">
              <w:t>isim</w:t>
            </w:r>
            <w:proofErr w:type="spellEnd"/>
            <w:r w:rsidR="00E826D3">
              <w:t xml:space="preserve">, </w:t>
            </w:r>
            <w:proofErr w:type="spellStart"/>
            <w:r w:rsidR="00E826D3">
              <w:t>Nisibil</w:t>
            </w:r>
            <w:r>
              <w:t>ada</w:t>
            </w:r>
            <w:proofErr w:type="spellEnd"/>
            <w:r>
              <w:t>, also known as Mercy Thomas</w:t>
            </w:r>
            <w:r w:rsidR="00E826D3">
              <w:t xml:space="preserve"> and </w:t>
            </w:r>
            <w:proofErr w:type="spellStart"/>
            <w:r w:rsidR="00E826D3">
              <w:t>Wilp-Lth</w:t>
            </w:r>
            <w:proofErr w:type="spellEnd"/>
            <w:r w:rsidR="00E826D3">
              <w:t xml:space="preserve"> Git </w:t>
            </w:r>
            <w:proofErr w:type="spellStart"/>
            <w:r w:rsidR="00E826D3">
              <w:t>Gingolx</w:t>
            </w:r>
            <w:proofErr w:type="spellEnd"/>
            <w:r w:rsidR="00E826D3">
              <w:t xml:space="preserve"> (“The Association of Git </w:t>
            </w:r>
            <w:proofErr w:type="spellStart"/>
            <w:r w:rsidR="00E826D3">
              <w:t>Gingolx</w:t>
            </w:r>
            <w:proofErr w:type="spellEnd"/>
            <w:r w:rsidR="00E826D3">
              <w:t xml:space="preserve"> Tribe Members”) suing on its own behalf and on behalf of all its members</w:t>
            </w:r>
            <w:r w:rsidR="00E826D3">
              <w:br/>
            </w:r>
          </w:p>
          <w:p w:rsidR="00E826D3" w:rsidRDefault="00E826D3" w:rsidP="00E826D3">
            <w:pPr>
              <w:pStyle w:val="SCCLsocPartyRole"/>
            </w:pPr>
          </w:p>
          <w:p w:rsidR="00E826D3" w:rsidRDefault="00E826D3" w:rsidP="00E826D3">
            <w:pPr>
              <w:pStyle w:val="SCCLsocPartyRole"/>
            </w:pPr>
            <w:r>
              <w:t>Applicants</w:t>
            </w:r>
            <w:r>
              <w:br/>
            </w:r>
          </w:p>
          <w:p w:rsidR="00E826D3" w:rsidRDefault="00E826D3" w:rsidP="00E826D3">
            <w:pPr>
              <w:pStyle w:val="SCCLsocVersus"/>
            </w:pPr>
            <w:r>
              <w:t>- and -</w:t>
            </w:r>
            <w:r>
              <w:br/>
            </w:r>
          </w:p>
          <w:p w:rsidR="00E826D3" w:rsidRDefault="00E826D3" w:rsidP="00E826D3">
            <w:pPr>
              <w:pStyle w:val="SCCLsocParty"/>
            </w:pPr>
            <w:r>
              <w:t>Attorney General of Canada, Her Majesty in Right of British Columbia, Attorney Gene</w:t>
            </w:r>
            <w:r w:rsidR="00EA230E">
              <w:t xml:space="preserve">ral of British Columbia and </w:t>
            </w:r>
            <w:r>
              <w:t>Nisga’a Nation</w:t>
            </w:r>
            <w:r>
              <w:br/>
            </w:r>
          </w:p>
          <w:p w:rsidR="00E826D3" w:rsidRDefault="00E826D3" w:rsidP="00E826D3"/>
          <w:p w:rsidR="00E826D3" w:rsidRPr="001248CE" w:rsidRDefault="00E826D3" w:rsidP="00E826D3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246" w:type="pct"/>
          </w:tcPr>
          <w:p w:rsidR="00E826D3" w:rsidRPr="001248CE" w:rsidRDefault="00E826D3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826D3" w:rsidRPr="00D5600A" w:rsidRDefault="00E826D3" w:rsidP="00E826D3">
            <w:pPr>
              <w:pStyle w:val="SCCLsocPrefix"/>
              <w:rPr>
                <w:lang w:val="fr-CA"/>
              </w:rPr>
            </w:pPr>
            <w:r w:rsidRPr="00D5600A">
              <w:rPr>
                <w:lang w:val="fr-CA"/>
              </w:rPr>
              <w:t>ENTRE :</w:t>
            </w:r>
            <w:r w:rsidRPr="00D5600A">
              <w:rPr>
                <w:lang w:val="fr-CA"/>
              </w:rPr>
              <w:br/>
            </w:r>
          </w:p>
          <w:p w:rsidR="00E826D3" w:rsidRPr="005E2FDE" w:rsidRDefault="00EA230E" w:rsidP="00E826D3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Sga’n</w:t>
            </w:r>
            <w:r w:rsidR="00E826D3">
              <w:rPr>
                <w:lang w:val="fr-CA"/>
              </w:rPr>
              <w:t>isim</w:t>
            </w:r>
            <w:proofErr w:type="spellEnd"/>
            <w:r w:rsidR="00E826D3">
              <w:rPr>
                <w:lang w:val="fr-CA"/>
              </w:rPr>
              <w:t xml:space="preserve"> </w:t>
            </w:r>
            <w:proofErr w:type="spellStart"/>
            <w:r w:rsidR="00E826D3">
              <w:rPr>
                <w:lang w:val="fr-CA"/>
              </w:rPr>
              <w:t>Sim’</w:t>
            </w:r>
            <w:r>
              <w:rPr>
                <w:lang w:val="fr-CA"/>
              </w:rPr>
              <w:t>a</w:t>
            </w:r>
            <w:r w:rsidR="00E826D3" w:rsidRPr="005E2FDE">
              <w:rPr>
                <w:lang w:val="fr-CA"/>
              </w:rPr>
              <w:t>ugit</w:t>
            </w:r>
            <w:proofErr w:type="spellEnd"/>
            <w:r w:rsidR="00E826D3" w:rsidRPr="005E2FDE">
              <w:rPr>
                <w:lang w:val="fr-CA"/>
              </w:rPr>
              <w:t xml:space="preserve"> (Chief </w:t>
            </w:r>
            <w:proofErr w:type="spellStart"/>
            <w:r w:rsidR="00E826D3" w:rsidRPr="005E2FDE">
              <w:rPr>
                <w:lang w:val="fr-CA"/>
              </w:rPr>
              <w:t>Mountain</w:t>
            </w:r>
            <w:proofErr w:type="spellEnd"/>
            <w:r w:rsidR="00E826D3" w:rsidRPr="005E2FDE">
              <w:rPr>
                <w:lang w:val="fr-CA"/>
              </w:rPr>
              <w:t xml:space="preserve">), aussi connu comme James Robinson, poursuivant </w:t>
            </w:r>
            <w:r w:rsidR="00E826D3" w:rsidRPr="005E2FDE">
              <w:rPr>
                <w:rStyle w:val="hps"/>
                <w:rFonts w:cs="Times New Roman"/>
                <w:lang w:val="fr-CA"/>
              </w:rPr>
              <w:t>en son nom propre</w:t>
            </w:r>
            <w:r w:rsidR="00E826D3" w:rsidRPr="005E2FDE">
              <w:rPr>
                <w:rStyle w:val="shorttext"/>
                <w:rFonts w:cs="Times New Roman"/>
                <w:lang w:val="fr-CA"/>
              </w:rPr>
              <w:t xml:space="preserve"> </w:t>
            </w:r>
            <w:r w:rsidR="00E826D3" w:rsidRPr="005E2FDE">
              <w:rPr>
                <w:rStyle w:val="hps"/>
                <w:rFonts w:cs="Times New Roman"/>
                <w:lang w:val="fr-CA"/>
              </w:rPr>
              <w:t>et au nom de</w:t>
            </w:r>
            <w:r w:rsidR="00E826D3" w:rsidRPr="005E2FDE">
              <w:rPr>
                <w:rStyle w:val="shorttext"/>
                <w:rFonts w:cs="Times New Roman"/>
                <w:lang w:val="fr-CA"/>
              </w:rPr>
              <w:t xml:space="preserve"> </w:t>
            </w:r>
            <w:r w:rsidR="00E826D3" w:rsidRPr="005E2FDE">
              <w:rPr>
                <w:rStyle w:val="hps"/>
                <w:rFonts w:cs="Times New Roman"/>
                <w:lang w:val="fr-CA"/>
              </w:rPr>
              <w:t>tous les membres</w:t>
            </w:r>
            <w:r w:rsidR="00E826D3" w:rsidRPr="005E2FDE">
              <w:rPr>
                <w:rFonts w:cs="Times New Roman"/>
                <w:lang w:val="fr-CA"/>
              </w:rPr>
              <w:t xml:space="preserve"> </w:t>
            </w:r>
            <w:r w:rsidR="00E826D3" w:rsidRPr="005E2FDE">
              <w:rPr>
                <w:lang w:val="fr-CA"/>
              </w:rPr>
              <w:t>du</w:t>
            </w:r>
            <w:r w:rsidR="00E826D3">
              <w:rPr>
                <w:lang w:val="fr-CA"/>
              </w:rPr>
              <w:t xml:space="preserve"> House of </w:t>
            </w:r>
            <w:proofErr w:type="spellStart"/>
            <w:r w:rsidR="00E826D3">
              <w:rPr>
                <w:lang w:val="fr-CA"/>
              </w:rPr>
              <w:t>Sga’</w:t>
            </w:r>
            <w:r>
              <w:rPr>
                <w:lang w:val="fr-CA"/>
              </w:rPr>
              <w:t>n</w:t>
            </w:r>
            <w:r w:rsidR="00E826D3" w:rsidRPr="005E2FDE">
              <w:rPr>
                <w:lang w:val="fr-CA"/>
              </w:rPr>
              <w:t>isim</w:t>
            </w:r>
            <w:proofErr w:type="spellEnd"/>
            <w:r w:rsidR="00E826D3" w:rsidRPr="005E2FDE">
              <w:rPr>
                <w:lang w:val="fr-CA"/>
              </w:rPr>
              <w:t xml:space="preserve">, </w:t>
            </w:r>
            <w:proofErr w:type="spellStart"/>
            <w:r w:rsidR="00E826D3" w:rsidRPr="005E2FDE">
              <w:rPr>
                <w:lang w:val="fr-CA"/>
              </w:rPr>
              <w:t>Nisibilada</w:t>
            </w:r>
            <w:proofErr w:type="spellEnd"/>
            <w:r w:rsidR="00E826D3" w:rsidRPr="005E2FDE">
              <w:rPr>
                <w:lang w:val="fr-CA"/>
              </w:rPr>
              <w:t>,</w:t>
            </w:r>
            <w:r>
              <w:rPr>
                <w:lang w:val="fr-CA"/>
              </w:rPr>
              <w:t xml:space="preserve"> aussi connu comme Mercy Thomas</w:t>
            </w:r>
            <w:r w:rsidR="00E826D3" w:rsidRPr="005E2FDE">
              <w:rPr>
                <w:lang w:val="fr-CA"/>
              </w:rPr>
              <w:t xml:space="preserve"> et</w:t>
            </w:r>
            <w:r w:rsidR="00E826D3">
              <w:rPr>
                <w:lang w:val="fr-CA"/>
              </w:rPr>
              <w:t xml:space="preserve"> </w:t>
            </w:r>
            <w:proofErr w:type="spellStart"/>
            <w:r w:rsidR="00E826D3">
              <w:rPr>
                <w:lang w:val="fr-CA"/>
              </w:rPr>
              <w:t>Wilp</w:t>
            </w:r>
            <w:proofErr w:type="spellEnd"/>
            <w:r w:rsidR="00E826D3">
              <w:rPr>
                <w:lang w:val="fr-CA"/>
              </w:rPr>
              <w:t>-</w:t>
            </w:r>
            <w:proofErr w:type="spellStart"/>
            <w:r w:rsidR="00E826D3">
              <w:rPr>
                <w:lang w:val="fr-CA"/>
              </w:rPr>
              <w:t>Lth</w:t>
            </w:r>
            <w:proofErr w:type="spellEnd"/>
            <w:r w:rsidR="00E826D3">
              <w:rPr>
                <w:lang w:val="fr-CA"/>
              </w:rPr>
              <w:t xml:space="preserve"> Git </w:t>
            </w:r>
            <w:proofErr w:type="spellStart"/>
            <w:r w:rsidR="00E826D3">
              <w:rPr>
                <w:lang w:val="fr-CA"/>
              </w:rPr>
              <w:t>Gingolx</w:t>
            </w:r>
            <w:proofErr w:type="spellEnd"/>
            <w:r w:rsidR="00E826D3">
              <w:rPr>
                <w:lang w:val="fr-CA"/>
              </w:rPr>
              <w:t xml:space="preserve"> (</w:t>
            </w:r>
            <w:r w:rsidR="00E826D3" w:rsidRPr="00EA230E">
              <w:rPr>
                <w:lang w:val="fr-CA"/>
              </w:rPr>
              <w:t>“</w:t>
            </w:r>
            <w:r w:rsidR="00E826D3" w:rsidRPr="005E2FDE">
              <w:rPr>
                <w:lang w:val="fr-CA"/>
              </w:rPr>
              <w:t>The Association</w:t>
            </w:r>
            <w:r w:rsidR="00E826D3">
              <w:rPr>
                <w:lang w:val="fr-CA"/>
              </w:rPr>
              <w:t xml:space="preserve"> of Git </w:t>
            </w:r>
            <w:proofErr w:type="spellStart"/>
            <w:r w:rsidR="00E826D3">
              <w:rPr>
                <w:lang w:val="fr-CA"/>
              </w:rPr>
              <w:t>Gingolx</w:t>
            </w:r>
            <w:proofErr w:type="spellEnd"/>
            <w:r w:rsidR="00E826D3">
              <w:rPr>
                <w:lang w:val="fr-CA"/>
              </w:rPr>
              <w:t xml:space="preserve"> </w:t>
            </w:r>
            <w:proofErr w:type="spellStart"/>
            <w:r w:rsidR="00E826D3">
              <w:rPr>
                <w:lang w:val="fr-CA"/>
              </w:rPr>
              <w:t>Tribe</w:t>
            </w:r>
            <w:proofErr w:type="spellEnd"/>
            <w:r w:rsidR="00E826D3">
              <w:rPr>
                <w:lang w:val="fr-CA"/>
              </w:rPr>
              <w:t xml:space="preserve"> </w:t>
            </w:r>
            <w:proofErr w:type="spellStart"/>
            <w:r w:rsidR="00E826D3">
              <w:rPr>
                <w:lang w:val="fr-CA"/>
              </w:rPr>
              <w:t>Members</w:t>
            </w:r>
            <w:proofErr w:type="spellEnd"/>
            <w:r w:rsidR="00E826D3" w:rsidRPr="00EA230E">
              <w:rPr>
                <w:lang w:val="fr-CA"/>
              </w:rPr>
              <w:t>”</w:t>
            </w:r>
            <w:r w:rsidR="00E826D3">
              <w:rPr>
                <w:lang w:val="fr-CA"/>
              </w:rPr>
              <w:t>)</w:t>
            </w:r>
            <w:r w:rsidR="00E826D3" w:rsidRPr="005E2FDE">
              <w:rPr>
                <w:lang w:val="fr-CA"/>
              </w:rPr>
              <w:t xml:space="preserve">, poursuivant </w:t>
            </w:r>
            <w:r w:rsidR="00E826D3" w:rsidRPr="005E2FDE">
              <w:rPr>
                <w:rStyle w:val="hps"/>
                <w:rFonts w:cs="Times New Roman"/>
                <w:lang w:val="fr-CA"/>
              </w:rPr>
              <w:t>en son nom propre</w:t>
            </w:r>
            <w:r w:rsidR="00E826D3" w:rsidRPr="005E2FDE">
              <w:rPr>
                <w:rStyle w:val="shorttext"/>
                <w:rFonts w:cs="Times New Roman"/>
                <w:lang w:val="fr-CA"/>
              </w:rPr>
              <w:t xml:space="preserve"> </w:t>
            </w:r>
            <w:r w:rsidR="00E826D3" w:rsidRPr="005E2FDE">
              <w:rPr>
                <w:rStyle w:val="hps"/>
                <w:rFonts w:cs="Times New Roman"/>
                <w:lang w:val="fr-CA"/>
              </w:rPr>
              <w:t>et au nom de</w:t>
            </w:r>
            <w:r w:rsidR="00E826D3" w:rsidRPr="005E2FDE">
              <w:rPr>
                <w:rStyle w:val="shorttext"/>
                <w:rFonts w:cs="Times New Roman"/>
                <w:lang w:val="fr-CA"/>
              </w:rPr>
              <w:t xml:space="preserve"> </w:t>
            </w:r>
            <w:r w:rsidR="00E826D3">
              <w:rPr>
                <w:rStyle w:val="hps"/>
                <w:rFonts w:cs="Times New Roman"/>
                <w:lang w:val="fr-CA"/>
              </w:rPr>
              <w:t>tous s</w:t>
            </w:r>
            <w:r w:rsidR="00E826D3" w:rsidRPr="005E2FDE">
              <w:rPr>
                <w:rStyle w:val="hps"/>
                <w:rFonts w:cs="Times New Roman"/>
                <w:lang w:val="fr-CA"/>
              </w:rPr>
              <w:t>es membres</w:t>
            </w:r>
            <w:r w:rsidR="00E826D3" w:rsidRPr="005E2FDE">
              <w:rPr>
                <w:lang w:val="fr-CA"/>
              </w:rPr>
              <w:br/>
            </w:r>
          </w:p>
          <w:p w:rsidR="00E826D3" w:rsidRPr="00D5600A" w:rsidRDefault="00E826D3" w:rsidP="00E826D3">
            <w:pPr>
              <w:pStyle w:val="SCCLsocPartyRole"/>
              <w:rPr>
                <w:lang w:val="fr-CA"/>
              </w:rPr>
            </w:pPr>
            <w:r w:rsidRPr="00D5600A">
              <w:rPr>
                <w:lang w:val="fr-CA"/>
              </w:rPr>
              <w:t>Demandeurs</w:t>
            </w:r>
            <w:r w:rsidRPr="00D5600A">
              <w:rPr>
                <w:lang w:val="fr-CA"/>
              </w:rPr>
              <w:br/>
            </w:r>
          </w:p>
          <w:p w:rsidR="00E826D3" w:rsidRPr="00D5600A" w:rsidRDefault="00E826D3" w:rsidP="00E826D3">
            <w:pPr>
              <w:pStyle w:val="SCCLsocVersus"/>
              <w:rPr>
                <w:lang w:val="fr-CA"/>
              </w:rPr>
            </w:pPr>
            <w:r w:rsidRPr="00D5600A">
              <w:rPr>
                <w:lang w:val="fr-CA"/>
              </w:rPr>
              <w:t>- et -</w:t>
            </w:r>
            <w:r w:rsidRPr="00D5600A">
              <w:rPr>
                <w:lang w:val="fr-CA"/>
              </w:rPr>
              <w:br/>
            </w:r>
          </w:p>
          <w:p w:rsidR="00E826D3" w:rsidRPr="005E2FDE" w:rsidRDefault="00E826D3" w:rsidP="00E826D3">
            <w:pPr>
              <w:pStyle w:val="SCCLsocParty"/>
              <w:rPr>
                <w:lang w:val="fr-CA"/>
              </w:rPr>
            </w:pPr>
            <w:r w:rsidRPr="005E2FDE">
              <w:rPr>
                <w:lang w:val="fr-CA"/>
              </w:rPr>
              <w:t xml:space="preserve">Procureur </w:t>
            </w:r>
            <w:r>
              <w:rPr>
                <w:lang w:val="fr-CA"/>
              </w:rPr>
              <w:t>g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n</w:t>
            </w:r>
            <w:r>
              <w:rPr>
                <w:rFonts w:cs="Times New Roman"/>
                <w:lang w:val="fr-CA"/>
              </w:rPr>
              <w:t>é</w:t>
            </w:r>
            <w:r w:rsidRPr="005E2FDE">
              <w:rPr>
                <w:lang w:val="fr-CA"/>
              </w:rPr>
              <w:t xml:space="preserve">ral du Canada, </w:t>
            </w:r>
            <w:r>
              <w:rPr>
                <w:lang w:val="fr-CA"/>
              </w:rPr>
              <w:t>Sa M</w:t>
            </w:r>
            <w:r w:rsidRPr="005E2FDE">
              <w:rPr>
                <w:lang w:val="fr-CA"/>
              </w:rPr>
              <w:t>ajest</w:t>
            </w:r>
            <w:r w:rsidRPr="005E2FDE">
              <w:rPr>
                <w:rFonts w:cs="Times New Roman"/>
                <w:lang w:val="fr-CA"/>
              </w:rPr>
              <w:t>é</w:t>
            </w:r>
            <w:r w:rsidR="00A26172">
              <w:rPr>
                <w:lang w:val="fr-CA"/>
              </w:rPr>
              <w:t xml:space="preserve"> </w:t>
            </w:r>
            <w:r w:rsidR="00E42172">
              <w:rPr>
                <w:lang w:val="fr-CA"/>
              </w:rPr>
              <w:t>du chef d</w:t>
            </w:r>
            <w:r w:rsidRPr="005E2FDE">
              <w:rPr>
                <w:lang w:val="fr-CA"/>
              </w:rPr>
              <w:t>e la Co</w:t>
            </w:r>
            <w:r>
              <w:rPr>
                <w:lang w:val="fr-CA"/>
              </w:rPr>
              <w:t>lo</w:t>
            </w:r>
            <w:r w:rsidR="00E42172">
              <w:rPr>
                <w:lang w:val="fr-CA"/>
              </w:rPr>
              <w:t>mbie-Brit</w:t>
            </w:r>
            <w:r w:rsidRPr="005E2FDE">
              <w:rPr>
                <w:lang w:val="fr-CA"/>
              </w:rPr>
              <w:t>an</w:t>
            </w:r>
            <w:r w:rsidR="00E42172">
              <w:rPr>
                <w:lang w:val="fr-CA"/>
              </w:rPr>
              <w:t>n</w:t>
            </w:r>
            <w:r w:rsidRPr="005E2FDE">
              <w:rPr>
                <w:lang w:val="fr-CA"/>
              </w:rPr>
              <w:t>ique, Procureur</w:t>
            </w:r>
            <w:r>
              <w:rPr>
                <w:lang w:val="fr-CA"/>
              </w:rPr>
              <w:t xml:space="preserve"> g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n</w:t>
            </w:r>
            <w:r>
              <w:rPr>
                <w:rFonts w:cs="Times New Roman"/>
                <w:lang w:val="fr-CA"/>
              </w:rPr>
              <w:t>é</w:t>
            </w:r>
            <w:r w:rsidRPr="005E2FDE">
              <w:rPr>
                <w:lang w:val="fr-CA"/>
              </w:rPr>
              <w:t>ral de la Co</w:t>
            </w:r>
            <w:r>
              <w:rPr>
                <w:lang w:val="fr-CA"/>
              </w:rPr>
              <w:t>lo</w:t>
            </w:r>
            <w:r w:rsidR="00E42172">
              <w:rPr>
                <w:lang w:val="fr-CA"/>
              </w:rPr>
              <w:t>mbie-Brit</w:t>
            </w:r>
            <w:r w:rsidRPr="005E2FDE">
              <w:rPr>
                <w:lang w:val="fr-CA"/>
              </w:rPr>
              <w:t>a</w:t>
            </w:r>
            <w:r w:rsidR="00E42172">
              <w:rPr>
                <w:lang w:val="fr-CA"/>
              </w:rPr>
              <w:t>n</w:t>
            </w:r>
            <w:r w:rsidRPr="005E2FDE">
              <w:rPr>
                <w:lang w:val="fr-CA"/>
              </w:rPr>
              <w:t xml:space="preserve">nique </w:t>
            </w:r>
            <w:r w:rsidR="00E42172">
              <w:rPr>
                <w:lang w:val="fr-CA"/>
              </w:rPr>
              <w:t xml:space="preserve">et </w:t>
            </w:r>
            <w:r>
              <w:rPr>
                <w:lang w:val="fr-CA"/>
              </w:rPr>
              <w:t xml:space="preserve">nation </w:t>
            </w:r>
            <w:proofErr w:type="spellStart"/>
            <w:r>
              <w:rPr>
                <w:lang w:val="fr-CA"/>
              </w:rPr>
              <w:t>Nisga’</w:t>
            </w:r>
            <w:r w:rsidRPr="005E2FDE">
              <w:rPr>
                <w:lang w:val="fr-CA"/>
              </w:rPr>
              <w:t>a</w:t>
            </w:r>
            <w:proofErr w:type="spellEnd"/>
            <w:r w:rsidRPr="005E2FDE">
              <w:rPr>
                <w:lang w:val="fr-CA"/>
              </w:rPr>
              <w:br/>
            </w:r>
          </w:p>
          <w:p w:rsidR="00E826D3" w:rsidRPr="006E7BAE" w:rsidRDefault="00E826D3" w:rsidP="00E826D3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1248CE">
        <w:tc>
          <w:tcPr>
            <w:tcW w:w="2404" w:type="pct"/>
            <w:vAlign w:val="center"/>
          </w:tcPr>
          <w:p w:rsidR="003B7032" w:rsidRDefault="003B7032">
            <w:pPr>
              <w:pStyle w:val="SCCLsocPartyRole"/>
            </w:pPr>
          </w:p>
        </w:tc>
        <w:tc>
          <w:tcPr>
            <w:tcW w:w="246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2FDE" w:rsidRPr="005E2FDE" w:rsidRDefault="005E2FDE" w:rsidP="005E2FDE">
            <w:pPr>
              <w:pStyle w:val="SCCLsocPartyRole"/>
            </w:pPr>
          </w:p>
        </w:tc>
      </w:tr>
      <w:tr w:rsidR="00824412" w:rsidRPr="006E7BAE" w:rsidTr="001248CE">
        <w:tc>
          <w:tcPr>
            <w:tcW w:w="240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46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1248CE" w:rsidRDefault="001248CE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529"/>
        <w:gridCol w:w="463"/>
        <w:gridCol w:w="4426"/>
      </w:tblGrid>
      <w:tr w:rsidR="00824412" w:rsidRPr="00A26172" w:rsidTr="001248CE">
        <w:tc>
          <w:tcPr>
            <w:tcW w:w="240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F49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3F4965">
              <w:t>CA039476</w:t>
            </w:r>
            <w:r w:rsidR="003F4965" w:rsidRPr="006E7BAE">
              <w:t xml:space="preserve">, </w:t>
            </w:r>
            <w:r>
              <w:t xml:space="preserve">2013 BCCA 49, </w:t>
            </w:r>
            <w:r w:rsidRPr="006E7BAE">
              <w:t xml:space="preserve">dated </w:t>
            </w:r>
            <w:r>
              <w:t>February 5, 2013</w:t>
            </w:r>
            <w:r w:rsidR="001248CE">
              <w:t>,</w:t>
            </w:r>
            <w:r w:rsidRPr="006E7BAE">
              <w:t xml:space="preserve"> is </w:t>
            </w:r>
            <w:r w:rsidR="001248CE">
              <w:t xml:space="preserve">dismissed with costs to the respondents. </w:t>
            </w:r>
          </w:p>
        </w:tc>
        <w:tc>
          <w:tcPr>
            <w:tcW w:w="24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F49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48C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F4965" w:rsidRPr="001248CE">
              <w:rPr>
                <w:lang w:val="fr-CA"/>
              </w:rPr>
              <w:t>CA039476</w:t>
            </w:r>
            <w:r w:rsidR="003F4965" w:rsidRPr="006E7BAE">
              <w:rPr>
                <w:lang w:val="fr-CA"/>
              </w:rPr>
              <w:t xml:space="preserve">, </w:t>
            </w:r>
            <w:r w:rsidRPr="001248CE">
              <w:rPr>
                <w:lang w:val="fr-CA"/>
              </w:rPr>
              <w:t xml:space="preserve">2013 BCCA 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48CE">
              <w:rPr>
                <w:lang w:val="fr-CA"/>
              </w:rPr>
              <w:t>5 février 2013</w:t>
            </w:r>
            <w:r w:rsidRPr="006E7BAE">
              <w:rPr>
                <w:lang w:val="fr-CA"/>
              </w:rPr>
              <w:t xml:space="preserve">, est </w:t>
            </w:r>
            <w:r w:rsidR="001248CE">
              <w:rPr>
                <w:lang w:val="fr-CA"/>
              </w:rPr>
              <w:t>rejet</w:t>
            </w:r>
            <w:r w:rsidR="001248CE">
              <w:rPr>
                <w:rFonts w:cs="Times New Roman"/>
                <w:lang w:val="fr-CA"/>
              </w:rPr>
              <w:t>é</w:t>
            </w:r>
            <w:r w:rsidR="001248CE">
              <w:rPr>
                <w:lang w:val="fr-CA"/>
              </w:rPr>
              <w:t>e avec d</w:t>
            </w:r>
            <w:r w:rsidR="001248CE">
              <w:rPr>
                <w:rFonts w:cs="Times New Roman"/>
                <w:lang w:val="fr-CA"/>
              </w:rPr>
              <w:t>é</w:t>
            </w:r>
            <w:r w:rsidR="001248CE">
              <w:rPr>
                <w:lang w:val="fr-CA"/>
              </w:rPr>
              <w:t>pens en faveur des intim</w:t>
            </w:r>
            <w:r w:rsidR="001248CE">
              <w:rPr>
                <w:rFonts w:cs="Times New Roman"/>
                <w:lang w:val="fr-CA"/>
              </w:rPr>
              <w:t>é</w:t>
            </w:r>
            <w:r w:rsidR="001248CE">
              <w:rPr>
                <w:lang w:val="fr-CA"/>
              </w:rPr>
              <w:t>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0E" w:rsidRDefault="00EA230E">
      <w:r>
        <w:separator/>
      </w:r>
    </w:p>
  </w:endnote>
  <w:endnote w:type="continuationSeparator" w:id="0">
    <w:p w:rsidR="00EA230E" w:rsidRDefault="00EA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E" w:rsidRDefault="00EA2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E" w:rsidRDefault="00EA23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E" w:rsidRDefault="00EA2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0E" w:rsidRDefault="00EA230E">
      <w:r>
        <w:separator/>
      </w:r>
    </w:p>
  </w:footnote>
  <w:footnote w:type="continuationSeparator" w:id="0">
    <w:p w:rsidR="00EA230E" w:rsidRDefault="00EA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E" w:rsidRDefault="00EA2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E" w:rsidRDefault="00EA230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5A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5ABF" w:rsidRPr="00417FB7">
      <w:rPr>
        <w:szCs w:val="24"/>
      </w:rPr>
      <w:fldChar w:fldCharType="separate"/>
    </w:r>
    <w:r w:rsidR="00A26172">
      <w:rPr>
        <w:noProof/>
        <w:szCs w:val="24"/>
      </w:rPr>
      <w:t>2</w:t>
    </w:r>
    <w:r w:rsidR="00605A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A230E" w:rsidRDefault="00EA230E" w:rsidP="008F53F3">
    <w:pPr>
      <w:rPr>
        <w:szCs w:val="24"/>
      </w:rPr>
    </w:pPr>
  </w:p>
  <w:p w:rsidR="00EA230E" w:rsidRDefault="00EA230E" w:rsidP="008F53F3">
    <w:pPr>
      <w:rPr>
        <w:szCs w:val="24"/>
      </w:rPr>
    </w:pPr>
  </w:p>
  <w:p w:rsidR="00EA230E" w:rsidRDefault="00EA230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35301</w:t>
    </w:r>
    <w:r>
      <w:rPr>
        <w:szCs w:val="24"/>
      </w:rPr>
      <w:t>     </w:t>
    </w:r>
  </w:p>
  <w:p w:rsidR="00EA230E" w:rsidRDefault="00EA230E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E" w:rsidRDefault="00EA2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48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7032"/>
    <w:rsid w:val="003F4965"/>
    <w:rsid w:val="00414694"/>
    <w:rsid w:val="00417FB7"/>
    <w:rsid w:val="0042783F"/>
    <w:rsid w:val="004943CF"/>
    <w:rsid w:val="004956DA"/>
    <w:rsid w:val="004D4658"/>
    <w:rsid w:val="005209E1"/>
    <w:rsid w:val="00563E2C"/>
    <w:rsid w:val="00587869"/>
    <w:rsid w:val="005E2FDE"/>
    <w:rsid w:val="00605ABF"/>
    <w:rsid w:val="00612913"/>
    <w:rsid w:val="00614908"/>
    <w:rsid w:val="00650109"/>
    <w:rsid w:val="00685A5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012"/>
    <w:rsid w:val="00A03153"/>
    <w:rsid w:val="00A103E3"/>
    <w:rsid w:val="00A252FA"/>
    <w:rsid w:val="00A2617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3CF6"/>
    <w:rsid w:val="00CE249F"/>
    <w:rsid w:val="00CF17D0"/>
    <w:rsid w:val="00D42339"/>
    <w:rsid w:val="00D5600A"/>
    <w:rsid w:val="00D61AC2"/>
    <w:rsid w:val="00D83B8C"/>
    <w:rsid w:val="00E12A51"/>
    <w:rsid w:val="00E42172"/>
    <w:rsid w:val="00E777AD"/>
    <w:rsid w:val="00E826D3"/>
    <w:rsid w:val="00EA230E"/>
    <w:rsid w:val="00EA4B61"/>
    <w:rsid w:val="00EE2A6C"/>
    <w:rsid w:val="00EF057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E2FDE"/>
  </w:style>
  <w:style w:type="character" w:customStyle="1" w:styleId="hps">
    <w:name w:val="hps"/>
    <w:basedOn w:val="DefaultParagraphFont"/>
    <w:rsid w:val="005E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609D-3894-4ED6-BAF6-089E921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8</cp:revision>
  <dcterms:created xsi:type="dcterms:W3CDTF">2013-07-04T15:21:00Z</dcterms:created>
  <dcterms:modified xsi:type="dcterms:W3CDTF">2013-08-20T13:18:00Z</dcterms:modified>
</cp:coreProperties>
</file>