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C" w:rsidRDefault="009F436C" w:rsidP="00382FEC"/>
    <w:p w:rsidR="002D2D44" w:rsidRPr="006E7BAE" w:rsidRDefault="002D2D44" w:rsidP="00382FEC"/>
    <w:p w:rsidR="009F436C" w:rsidRPr="006E7BAE" w:rsidRDefault="009F436C" w:rsidP="00382FEC"/>
    <w:p w:rsidR="0016666F" w:rsidRPr="006E7BAE" w:rsidRDefault="0016666F" w:rsidP="00382FEC"/>
    <w:p w:rsidR="0016666F" w:rsidRDefault="0016666F" w:rsidP="00382FEC"/>
    <w:p w:rsidR="00D83B8C" w:rsidRDefault="00D83B8C" w:rsidP="00382FEC"/>
    <w:p w:rsidR="008763A3" w:rsidRDefault="008763A3" w:rsidP="00382FEC"/>
    <w:p w:rsidR="00D83B8C" w:rsidRDefault="00D83B8C" w:rsidP="00382FEC"/>
    <w:p w:rsidR="00D83B8C" w:rsidRDefault="00D83B8C" w:rsidP="00382FEC"/>
    <w:p w:rsidR="00D83B8C" w:rsidRDefault="00D83B8C" w:rsidP="00382FEC"/>
    <w:p w:rsidR="00D83B8C" w:rsidRPr="006E7BAE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35670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4300"/>
        <w:gridCol w:w="722"/>
        <w:gridCol w:w="4454"/>
      </w:tblGrid>
      <w:tr w:rsidR="00417FB7" w:rsidRPr="006E7BAE" w:rsidTr="00C173B0">
        <w:tc>
          <w:tcPr>
            <w:tcW w:w="2269" w:type="pct"/>
          </w:tcPr>
          <w:p w:rsidR="00417FB7" w:rsidRPr="006E7BAE" w:rsidRDefault="00835D43" w:rsidP="00835D43">
            <w:r>
              <w:t>March</w:t>
            </w:r>
            <w:r w:rsidR="00EF707C">
              <w:t xml:space="preserve"> </w:t>
            </w:r>
            <w:r>
              <w:t>13</w:t>
            </w:r>
            <w:r w:rsidR="00EF707C">
              <w:t>, 2014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EF707C" w:rsidP="00835D43">
            <w:pPr>
              <w:rPr>
                <w:lang w:val="en-US"/>
              </w:rPr>
            </w:pPr>
            <w:r>
              <w:t xml:space="preserve">Le </w:t>
            </w:r>
            <w:r w:rsidR="00835D43">
              <w:t>13</w:t>
            </w:r>
            <w:r>
              <w:t xml:space="preserve"> </w:t>
            </w:r>
            <w:r w:rsidR="00835D43">
              <w:t>mars</w:t>
            </w:r>
            <w:r>
              <w:t xml:space="preserve"> 2014</w:t>
            </w:r>
          </w:p>
        </w:tc>
      </w:tr>
      <w:tr w:rsidR="00E12A51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904D00" w:rsidTr="00C173B0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Abella, Rothstein and Moldaver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303A40">
              <w:rPr>
                <w:lang w:val="fr-CA"/>
              </w:rPr>
              <w:t>Les juges Abella, Rothstein et Moldaver</w:t>
            </w:r>
          </w:p>
        </w:tc>
      </w:tr>
      <w:tr w:rsidR="00C2612E" w:rsidRPr="00904D00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303A40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303A40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904D00" w:rsidTr="00C173B0">
        <w:tc>
          <w:tcPr>
            <w:tcW w:w="2269" w:type="pct"/>
          </w:tcPr>
          <w:p w:rsidR="00260ECC" w:rsidRDefault="006A0737">
            <w:pPr>
              <w:pStyle w:val="SCCLsocPrefix"/>
            </w:pPr>
            <w:r>
              <w:t>BETWEEN:</w:t>
            </w:r>
            <w:r>
              <w:br/>
            </w:r>
          </w:p>
          <w:p w:rsidR="00260ECC" w:rsidRDefault="006A0737">
            <w:pPr>
              <w:pStyle w:val="SCCLsocParty"/>
            </w:pPr>
            <w:r>
              <w:t>Vlasta Stubicar</w:t>
            </w:r>
            <w:r>
              <w:br/>
            </w:r>
          </w:p>
          <w:p w:rsidR="00260ECC" w:rsidRDefault="006A0737">
            <w:pPr>
              <w:pStyle w:val="SCCLsocPartyRole"/>
            </w:pPr>
            <w:r>
              <w:t>Applicant</w:t>
            </w:r>
            <w:r>
              <w:br/>
            </w:r>
          </w:p>
          <w:p w:rsidR="00260ECC" w:rsidRDefault="006A0737">
            <w:pPr>
              <w:pStyle w:val="SCCLsocVersus"/>
            </w:pPr>
            <w:r>
              <w:t>- and -</w:t>
            </w:r>
            <w:r>
              <w:br/>
            </w:r>
          </w:p>
          <w:p w:rsidR="00260ECC" w:rsidRDefault="006A0737">
            <w:pPr>
              <w:pStyle w:val="SCCLsocParty"/>
            </w:pPr>
            <w:r>
              <w:t>Her Majesty the Queen in Right of Canada</w:t>
            </w:r>
            <w:r>
              <w:br/>
            </w:r>
          </w:p>
          <w:p w:rsidR="00260ECC" w:rsidRDefault="006A0737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:rsidR="00824412" w:rsidRPr="006E7BAE" w:rsidRDefault="00824412" w:rsidP="00375294"/>
        </w:tc>
        <w:tc>
          <w:tcPr>
            <w:tcW w:w="2350" w:type="pct"/>
          </w:tcPr>
          <w:p w:rsidR="00260ECC" w:rsidRPr="00303A40" w:rsidRDefault="006A0737">
            <w:pPr>
              <w:pStyle w:val="SCCLsocPrefix"/>
              <w:rPr>
                <w:lang w:val="fr-CA"/>
              </w:rPr>
            </w:pPr>
            <w:r w:rsidRPr="00303A40">
              <w:rPr>
                <w:lang w:val="fr-CA"/>
              </w:rPr>
              <w:t>ENTRE :</w:t>
            </w:r>
            <w:r w:rsidRPr="00303A40">
              <w:rPr>
                <w:lang w:val="fr-CA"/>
              </w:rPr>
              <w:br/>
            </w:r>
          </w:p>
          <w:p w:rsidR="00260ECC" w:rsidRPr="00303A40" w:rsidRDefault="006A0737">
            <w:pPr>
              <w:pStyle w:val="SCCLsocParty"/>
              <w:rPr>
                <w:lang w:val="fr-CA"/>
              </w:rPr>
            </w:pPr>
            <w:proofErr w:type="spellStart"/>
            <w:r w:rsidRPr="00303A40">
              <w:rPr>
                <w:lang w:val="fr-CA"/>
              </w:rPr>
              <w:t>Vlasta</w:t>
            </w:r>
            <w:proofErr w:type="spellEnd"/>
            <w:r w:rsidRPr="00303A40">
              <w:rPr>
                <w:lang w:val="fr-CA"/>
              </w:rPr>
              <w:t xml:space="preserve"> </w:t>
            </w:r>
            <w:proofErr w:type="spellStart"/>
            <w:r w:rsidRPr="00303A40">
              <w:rPr>
                <w:lang w:val="fr-CA"/>
              </w:rPr>
              <w:t>Stubicar</w:t>
            </w:r>
            <w:proofErr w:type="spellEnd"/>
            <w:r w:rsidRPr="00303A40">
              <w:rPr>
                <w:lang w:val="fr-CA"/>
              </w:rPr>
              <w:br/>
            </w:r>
          </w:p>
          <w:p w:rsidR="00260ECC" w:rsidRPr="00303A40" w:rsidRDefault="006A0737">
            <w:pPr>
              <w:pStyle w:val="SCCLsocPartyRole"/>
              <w:rPr>
                <w:lang w:val="fr-CA"/>
              </w:rPr>
            </w:pPr>
            <w:r w:rsidRPr="00303A40">
              <w:rPr>
                <w:lang w:val="fr-CA"/>
              </w:rPr>
              <w:t>Demanderesse</w:t>
            </w:r>
            <w:r w:rsidRPr="00303A40">
              <w:rPr>
                <w:lang w:val="fr-CA"/>
              </w:rPr>
              <w:br/>
            </w:r>
          </w:p>
          <w:p w:rsidR="00260ECC" w:rsidRPr="00303A40" w:rsidRDefault="006A0737">
            <w:pPr>
              <w:pStyle w:val="SCCLsocVersus"/>
              <w:rPr>
                <w:lang w:val="fr-CA"/>
              </w:rPr>
            </w:pPr>
            <w:r w:rsidRPr="00303A40">
              <w:rPr>
                <w:lang w:val="fr-CA"/>
              </w:rPr>
              <w:t>- et -</w:t>
            </w:r>
            <w:r w:rsidRPr="00303A40">
              <w:rPr>
                <w:lang w:val="fr-CA"/>
              </w:rPr>
              <w:br/>
            </w:r>
          </w:p>
          <w:p w:rsidR="00260ECC" w:rsidRPr="00303A40" w:rsidRDefault="006A0737">
            <w:pPr>
              <w:pStyle w:val="SCCLsocParty"/>
              <w:rPr>
                <w:lang w:val="fr-CA"/>
              </w:rPr>
            </w:pPr>
            <w:r w:rsidRPr="00303A40">
              <w:rPr>
                <w:lang w:val="fr-CA"/>
              </w:rPr>
              <w:t>Sa Majesté la Reine</w:t>
            </w:r>
            <w:r w:rsidR="003D341B">
              <w:rPr>
                <w:lang w:val="fr-CA"/>
              </w:rPr>
              <w:t xml:space="preserve"> du chef du Canada</w:t>
            </w:r>
            <w:r w:rsidRPr="00303A40">
              <w:rPr>
                <w:lang w:val="fr-CA"/>
              </w:rPr>
              <w:br/>
            </w:r>
          </w:p>
          <w:p w:rsidR="00260ECC" w:rsidRPr="00904D00" w:rsidRDefault="006A0737" w:rsidP="00434217">
            <w:pPr>
              <w:pStyle w:val="SCCLsocPartyRole"/>
              <w:rPr>
                <w:lang w:val="fr-CA"/>
              </w:rPr>
            </w:pPr>
            <w:r w:rsidRPr="00904D00">
              <w:rPr>
                <w:lang w:val="fr-CA"/>
              </w:rPr>
              <w:t>Intimée</w:t>
            </w:r>
          </w:p>
        </w:tc>
      </w:tr>
      <w:tr w:rsidR="00824412" w:rsidRPr="00904D00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904D00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904D00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904D00" w:rsidRDefault="00824412" w:rsidP="00B408F8">
            <w:pPr>
              <w:rPr>
                <w:lang w:val="fr-CA"/>
              </w:rPr>
            </w:pPr>
          </w:p>
        </w:tc>
      </w:tr>
      <w:tr w:rsidR="00824412" w:rsidRPr="00904D00" w:rsidTr="00C173B0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303A40" w:rsidP="00303A40">
            <w:pPr>
              <w:jc w:val="both"/>
            </w:pPr>
            <w:r>
              <w:t xml:space="preserve">The motion for a stay of proceedings is dismissed with costs.  The request for an order remanding the application for leave to appeal to the Federal Court of Appeal is denied. 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="00824412" w:rsidRPr="006E7BAE">
              <w:t xml:space="preserve"> </w:t>
            </w:r>
            <w:r w:rsidR="00824412">
              <w:t>Federal Court of Appeal</w:t>
            </w:r>
            <w:r w:rsidR="00824412" w:rsidRPr="006E7BAE">
              <w:t xml:space="preserve">, Number </w:t>
            </w:r>
            <w:r w:rsidR="00824412">
              <w:t>A-531-12</w:t>
            </w:r>
            <w:r w:rsidR="00904D00">
              <w:t>,</w:t>
            </w:r>
            <w:r w:rsidR="00824412">
              <w:t xml:space="preserve"> 2013 FCA 239</w:t>
            </w:r>
            <w:r w:rsidR="00824412" w:rsidRPr="006E7BAE">
              <w:t xml:space="preserve">, dated </w:t>
            </w:r>
            <w:r w:rsidR="00824412">
              <w:t>October 8, 2013</w:t>
            </w:r>
            <w:r>
              <w:t>,</w:t>
            </w:r>
            <w:r w:rsidR="00824412" w:rsidRPr="006E7BAE">
              <w:t xml:space="preserve"> is </w:t>
            </w:r>
            <w:r>
              <w:t>dismissed with costs</w:t>
            </w:r>
            <w:r w:rsidR="00824412" w:rsidRPr="006E7BAE">
              <w:t>.</w:t>
            </w:r>
            <w:r>
              <w:t xml:space="preserve">  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0E476E" w:rsidP="003D341B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 xml:space="preserve">La requête </w:t>
            </w:r>
            <w:r w:rsidR="003D341B">
              <w:rPr>
                <w:lang w:val="fr-CA"/>
              </w:rPr>
              <w:t>en sursis d’exécution est rejetée avec dépens.  La demande d’ordonnance renvoyant l’affaire à la Cour d’appel fédérale est refusée.</w:t>
            </w:r>
            <w:r>
              <w:rPr>
                <w:lang w:val="fr-CA"/>
              </w:rPr>
              <w:t xml:space="preserve">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303A40">
              <w:rPr>
                <w:lang w:val="fr-CA"/>
              </w:rPr>
              <w:t>Cour d’appel fédérale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303A40">
              <w:rPr>
                <w:lang w:val="fr-CA"/>
              </w:rPr>
              <w:t>A-531-12</w:t>
            </w:r>
            <w:r w:rsidR="00984568">
              <w:rPr>
                <w:lang w:val="fr-CA"/>
              </w:rPr>
              <w:t>,</w:t>
            </w:r>
            <w:r w:rsidR="00824412" w:rsidRPr="00303A40">
              <w:rPr>
                <w:lang w:val="fr-CA"/>
              </w:rPr>
              <w:t xml:space="preserve"> 2013 </w:t>
            </w:r>
            <w:r w:rsidR="00303A40">
              <w:rPr>
                <w:lang w:val="fr-CA"/>
              </w:rPr>
              <w:t>CAF</w:t>
            </w:r>
            <w:r w:rsidR="00824412" w:rsidRPr="00303A40">
              <w:rPr>
                <w:lang w:val="fr-CA"/>
              </w:rPr>
              <w:t xml:space="preserve"> 239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303A40">
              <w:rPr>
                <w:lang w:val="fr-CA"/>
              </w:rPr>
              <w:t>8 octobre 2013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 xml:space="preserve">rejetée avec </w:t>
            </w:r>
            <w:r w:rsidR="00737D4A">
              <w:rPr>
                <w:lang w:val="fr-CA"/>
              </w:rPr>
              <w:t>dépens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:rsidR="008F53F3" w:rsidRPr="00A252FA" w:rsidRDefault="008F53F3">
      <w:pPr>
        <w:spacing w:after="200" w:line="276" w:lineRule="auto"/>
        <w:rPr>
          <w:lang w:val="fr-CA"/>
        </w:rPr>
      </w:pPr>
    </w:p>
    <w:sectPr w:rsidR="008F53F3" w:rsidRPr="00A252FA" w:rsidSect="007023F2">
      <w:headerReference w:type="default" r:id="rId6"/>
      <w:pgSz w:w="12240" w:h="15840"/>
      <w:pgMar w:top="1440" w:right="1440" w:bottom="27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BE56BA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BE56BA" w:rsidRPr="00417FB7">
      <w:rPr>
        <w:szCs w:val="24"/>
      </w:rPr>
      <w:fldChar w:fldCharType="separate"/>
    </w:r>
    <w:r w:rsidR="00EC0333">
      <w:rPr>
        <w:noProof/>
        <w:szCs w:val="24"/>
      </w:rPr>
      <w:t>2</w:t>
    </w:r>
    <w:r w:rsidR="00BE56BA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35670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76E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60ECC"/>
    <w:rsid w:val="0027284C"/>
    <w:rsid w:val="002B5FA6"/>
    <w:rsid w:val="002C6423"/>
    <w:rsid w:val="002D2D44"/>
    <w:rsid w:val="00303A40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41B"/>
    <w:rsid w:val="00414694"/>
    <w:rsid w:val="00417FB7"/>
    <w:rsid w:val="0042783F"/>
    <w:rsid w:val="00434217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A0737"/>
    <w:rsid w:val="006A634B"/>
    <w:rsid w:val="006E7BAE"/>
    <w:rsid w:val="00701109"/>
    <w:rsid w:val="007023F2"/>
    <w:rsid w:val="007372EA"/>
    <w:rsid w:val="00737D4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35D43"/>
    <w:rsid w:val="0086042A"/>
    <w:rsid w:val="008763A3"/>
    <w:rsid w:val="008813BC"/>
    <w:rsid w:val="00895263"/>
    <w:rsid w:val="008A0569"/>
    <w:rsid w:val="008A153F"/>
    <w:rsid w:val="008F53F3"/>
    <w:rsid w:val="00904D00"/>
    <w:rsid w:val="009305BF"/>
    <w:rsid w:val="00951EF6"/>
    <w:rsid w:val="0096638C"/>
    <w:rsid w:val="00971A08"/>
    <w:rsid w:val="0098456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523C4"/>
    <w:rsid w:val="00AB4A38"/>
    <w:rsid w:val="00AB5E22"/>
    <w:rsid w:val="00AE2077"/>
    <w:rsid w:val="00B158E3"/>
    <w:rsid w:val="00B408F8"/>
    <w:rsid w:val="00B5078E"/>
    <w:rsid w:val="00B60EDC"/>
    <w:rsid w:val="00BC39BE"/>
    <w:rsid w:val="00BD4E4C"/>
    <w:rsid w:val="00BE56BA"/>
    <w:rsid w:val="00BF7644"/>
    <w:rsid w:val="00C1285B"/>
    <w:rsid w:val="00C173B0"/>
    <w:rsid w:val="00C2612E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C0333"/>
    <w:rsid w:val="00EE2A6C"/>
    <w:rsid w:val="00EF6754"/>
    <w:rsid w:val="00EF707C"/>
    <w:rsid w:val="00F06BF6"/>
    <w:rsid w:val="00F1759D"/>
    <w:rsid w:val="00F20569"/>
    <w:rsid w:val="00F231BD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884</Characters>
  <Application>Microsoft Office Word</Application>
  <DocSecurity>0</DocSecurity>
  <Lines>7</Lines>
  <Paragraphs>2</Paragraphs>
  <ScaleCrop>false</ScaleCrop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2014-02-25T16:55:00Z</dcterms:created>
  <dcterms:modified xsi:type="dcterms:W3CDTF">2014-03-10T18:25:00Z</dcterms:modified>
</cp:coreProperties>
</file>