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May 1</w:t>
            </w:r>
            <w:r w:rsidR="00ED6C41">
              <w:t>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1</w:t>
            </w:r>
            <w:r w:rsidR="00ED6C41">
              <w:t>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6C4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D6C41">
              <w:rPr>
                <w:lang w:val="fr-CA"/>
              </w:rPr>
              <w:t>Les juges LeBel, Karakatsanis et Wagner</w:t>
            </w:r>
          </w:p>
        </w:tc>
      </w:tr>
      <w:tr w:rsidR="00C2612E" w:rsidRPr="00ED6C4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D6C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D6C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B027D" w:rsidRDefault="00E33E99">
            <w:pPr>
              <w:pStyle w:val="SCCLsocPrefix"/>
            </w:pPr>
            <w:r>
              <w:t>BETWEEN:</w:t>
            </w:r>
            <w:r>
              <w:br/>
            </w:r>
          </w:p>
          <w:p w:rsidR="003B027D" w:rsidRDefault="00E33E99">
            <w:pPr>
              <w:pStyle w:val="SCCLsocParty"/>
            </w:pPr>
            <w:r>
              <w:t>William Arnold Baldwin</w:t>
            </w:r>
            <w:r>
              <w:br/>
            </w:r>
          </w:p>
          <w:p w:rsidR="003B027D" w:rsidRDefault="00E33E99">
            <w:pPr>
              <w:pStyle w:val="SCCLsocPartyRole"/>
            </w:pPr>
            <w:r>
              <w:t>Applicant</w:t>
            </w:r>
            <w:r>
              <w:br/>
            </w:r>
          </w:p>
          <w:p w:rsidR="003B027D" w:rsidRDefault="00E33E99">
            <w:pPr>
              <w:pStyle w:val="SCCLsocVersus"/>
            </w:pPr>
            <w:r>
              <w:t>- and -</w:t>
            </w:r>
            <w:r>
              <w:br/>
            </w:r>
          </w:p>
          <w:p w:rsidR="003B027D" w:rsidRDefault="00E33E99">
            <w:pPr>
              <w:pStyle w:val="SCCLsocParty"/>
            </w:pPr>
            <w:r>
              <w:t>Her Majesty the Queen</w:t>
            </w:r>
            <w:r>
              <w:br/>
            </w:r>
          </w:p>
          <w:p w:rsidR="003B027D" w:rsidRDefault="00E33E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B027D" w:rsidRDefault="00E33E99">
            <w:pPr>
              <w:pStyle w:val="SCCLsocPrefix"/>
            </w:pPr>
            <w:r>
              <w:t>ENTRE :</w:t>
            </w:r>
            <w:r>
              <w:br/>
            </w:r>
          </w:p>
          <w:p w:rsidR="003B027D" w:rsidRDefault="00E33E99">
            <w:pPr>
              <w:pStyle w:val="SCCLsocParty"/>
            </w:pPr>
            <w:r>
              <w:t>William Arnold Baldwin</w:t>
            </w:r>
            <w:r>
              <w:br/>
            </w:r>
          </w:p>
          <w:p w:rsidR="003B027D" w:rsidRDefault="00E33E99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3B027D" w:rsidRPr="00ED6C41" w:rsidRDefault="00E33E99">
            <w:pPr>
              <w:pStyle w:val="SCCLsocVersus"/>
              <w:rPr>
                <w:lang w:val="fr-CA"/>
              </w:rPr>
            </w:pPr>
            <w:r w:rsidRPr="00ED6C41">
              <w:rPr>
                <w:lang w:val="fr-CA"/>
              </w:rPr>
              <w:t>- et -</w:t>
            </w:r>
            <w:r w:rsidRPr="00ED6C41">
              <w:rPr>
                <w:lang w:val="fr-CA"/>
              </w:rPr>
              <w:br/>
            </w:r>
          </w:p>
          <w:p w:rsidR="003B027D" w:rsidRPr="00ED6C41" w:rsidRDefault="00E33E99">
            <w:pPr>
              <w:pStyle w:val="SCCLsocParty"/>
              <w:rPr>
                <w:lang w:val="fr-CA"/>
              </w:rPr>
            </w:pPr>
            <w:r w:rsidRPr="00ED6C41">
              <w:rPr>
                <w:lang w:val="fr-CA"/>
              </w:rPr>
              <w:t>Sa Majesté la Reine</w:t>
            </w:r>
            <w:r w:rsidRPr="00ED6C41">
              <w:rPr>
                <w:lang w:val="fr-CA"/>
              </w:rPr>
              <w:br/>
            </w:r>
          </w:p>
          <w:p w:rsidR="003B027D" w:rsidRDefault="00E33E99" w:rsidP="00ED6C4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6C4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D6C4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C55197, 2014 ONCA 25</w:t>
            </w:r>
            <w:r w:rsidRPr="006E7BAE">
              <w:t xml:space="preserve">, dated </w:t>
            </w:r>
            <w:r>
              <w:t>January 10, 2014</w:t>
            </w:r>
            <w:r w:rsidR="00ED6C41">
              <w:t>,</w:t>
            </w:r>
            <w:r w:rsidRPr="006E7BAE">
              <w:t xml:space="preserve"> is </w:t>
            </w:r>
            <w:r w:rsidR="00ED6C41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D6C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D6C4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D6C41">
              <w:rPr>
                <w:lang w:val="fr-CA"/>
              </w:rPr>
              <w:t>C55197, 2014 ONCA 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D6C41">
              <w:rPr>
                <w:lang w:val="fr-CA"/>
              </w:rPr>
              <w:t>10 janvier 2014</w:t>
            </w:r>
            <w:r w:rsidRPr="006E7BAE">
              <w:rPr>
                <w:lang w:val="fr-CA"/>
              </w:rPr>
              <w:t xml:space="preserve">, est </w:t>
            </w:r>
            <w:r w:rsidR="00ED6C41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D6C4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D6C4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20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2071" w:rsidRPr="00417FB7">
      <w:rPr>
        <w:szCs w:val="24"/>
      </w:rPr>
      <w:fldChar w:fldCharType="separate"/>
    </w:r>
    <w:r w:rsidR="00ED6C41">
      <w:rPr>
        <w:noProof/>
        <w:szCs w:val="24"/>
      </w:rPr>
      <w:t>4</w:t>
    </w:r>
    <w:r w:rsidR="008320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027D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071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3E99"/>
    <w:rsid w:val="00E736B9"/>
    <w:rsid w:val="00E777AD"/>
    <w:rsid w:val="00EA4B61"/>
    <w:rsid w:val="00ED6C4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2014-04-24T12:07:00Z</dcterms:created>
  <dcterms:modified xsi:type="dcterms:W3CDTF">2014-04-28T14:55:00Z</dcterms:modified>
</cp:coreProperties>
</file>