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C9" w:rsidRDefault="005810C9" w:rsidP="00382FEC"/>
    <w:p w:rsidR="005810C9" w:rsidRPr="006E7BAE" w:rsidRDefault="005810C9" w:rsidP="00382FEC"/>
    <w:p w:rsidR="00D83B8C" w:rsidRDefault="00D83B8C" w:rsidP="00382FEC"/>
    <w:p w:rsidR="005810C9" w:rsidRDefault="005810C9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D969DD" w:rsidRDefault="00D969DD" w:rsidP="00382FEC"/>
    <w:p w:rsidR="005810C9" w:rsidRDefault="005810C9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21657">
            <w:r>
              <w:t xml:space="preserve">July </w:t>
            </w:r>
            <w:r w:rsidR="00C21657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21657">
            <w:pPr>
              <w:rPr>
                <w:lang w:val="en-US"/>
              </w:rPr>
            </w:pPr>
            <w:r>
              <w:t xml:space="preserve">Le </w:t>
            </w:r>
            <w:r w:rsidR="00C21657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69D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1657">
              <w:rPr>
                <w:lang w:val="fr-CA"/>
              </w:rPr>
              <w:t>Les juges Abella, Rothstein et Moldaver</w:t>
            </w:r>
          </w:p>
        </w:tc>
      </w:tr>
      <w:tr w:rsidR="00C2612E" w:rsidRPr="00D969D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165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165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825C6" w:rsidRDefault="00C21657">
            <w:pPr>
              <w:pStyle w:val="SCCLsocPrefix"/>
            </w:pPr>
            <w:r>
              <w:t>BETWEEN:</w:t>
            </w:r>
            <w:r>
              <w:br/>
            </w:r>
          </w:p>
          <w:p w:rsidR="007825C6" w:rsidRDefault="00C21657">
            <w:pPr>
              <w:pStyle w:val="SCCLsocParty"/>
            </w:pPr>
            <w:r>
              <w:t>B010</w:t>
            </w:r>
            <w:r>
              <w:br/>
            </w:r>
          </w:p>
          <w:p w:rsidR="007825C6" w:rsidRDefault="00C21657">
            <w:pPr>
              <w:pStyle w:val="SCCLsocPartyRole"/>
            </w:pPr>
            <w:r>
              <w:t>Applicant</w:t>
            </w:r>
            <w:r>
              <w:br/>
            </w:r>
          </w:p>
          <w:p w:rsidR="007825C6" w:rsidRDefault="00C21657">
            <w:pPr>
              <w:pStyle w:val="SCCLsocVersus"/>
            </w:pPr>
            <w:r>
              <w:t>- and -</w:t>
            </w:r>
            <w:r>
              <w:br/>
            </w:r>
          </w:p>
          <w:p w:rsidR="007825C6" w:rsidRDefault="00C21657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8B7F41" w:rsidRPr="008B7F41" w:rsidRDefault="008B7F41" w:rsidP="008B7F41"/>
          <w:p w:rsidR="007825C6" w:rsidRDefault="00C216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825C6" w:rsidRPr="00C21657" w:rsidRDefault="00C21657">
            <w:pPr>
              <w:pStyle w:val="SCCLsocPrefix"/>
              <w:rPr>
                <w:lang w:val="fr-CA"/>
              </w:rPr>
            </w:pPr>
            <w:r w:rsidRPr="00C21657">
              <w:rPr>
                <w:lang w:val="fr-CA"/>
              </w:rPr>
              <w:t>ENTRE :</w:t>
            </w:r>
            <w:r w:rsidRPr="00C21657">
              <w:rPr>
                <w:lang w:val="fr-CA"/>
              </w:rPr>
              <w:br/>
            </w:r>
          </w:p>
          <w:p w:rsidR="007825C6" w:rsidRPr="00C21657" w:rsidRDefault="00C21657">
            <w:pPr>
              <w:pStyle w:val="SCCLsocParty"/>
              <w:rPr>
                <w:lang w:val="fr-CA"/>
              </w:rPr>
            </w:pPr>
            <w:r w:rsidRPr="00C21657">
              <w:rPr>
                <w:lang w:val="fr-CA"/>
              </w:rPr>
              <w:t>B010</w:t>
            </w:r>
            <w:r w:rsidRPr="00C21657">
              <w:rPr>
                <w:lang w:val="fr-CA"/>
              </w:rPr>
              <w:br/>
            </w:r>
          </w:p>
          <w:p w:rsidR="007825C6" w:rsidRPr="00C21657" w:rsidRDefault="00C21657">
            <w:pPr>
              <w:pStyle w:val="SCCLsocPartyRole"/>
              <w:rPr>
                <w:lang w:val="fr-CA"/>
              </w:rPr>
            </w:pPr>
            <w:r w:rsidRPr="00C21657">
              <w:rPr>
                <w:lang w:val="fr-CA"/>
              </w:rPr>
              <w:t>Demandeur</w:t>
            </w:r>
            <w:r w:rsidRPr="00C21657">
              <w:rPr>
                <w:lang w:val="fr-CA"/>
              </w:rPr>
              <w:br/>
            </w:r>
          </w:p>
          <w:p w:rsidR="007825C6" w:rsidRPr="00C21657" w:rsidRDefault="00C21657">
            <w:pPr>
              <w:pStyle w:val="SCCLsocVersus"/>
              <w:rPr>
                <w:lang w:val="fr-CA"/>
              </w:rPr>
            </w:pPr>
            <w:r w:rsidRPr="00C21657">
              <w:rPr>
                <w:lang w:val="fr-CA"/>
              </w:rPr>
              <w:t>- et -</w:t>
            </w:r>
            <w:r w:rsidRPr="00C21657">
              <w:rPr>
                <w:lang w:val="fr-CA"/>
              </w:rPr>
              <w:br/>
            </w:r>
          </w:p>
          <w:p w:rsidR="007825C6" w:rsidRPr="00C21657" w:rsidRDefault="00C21657">
            <w:pPr>
              <w:pStyle w:val="SCCLsocParty"/>
              <w:rPr>
                <w:lang w:val="fr-CA"/>
              </w:rPr>
            </w:pPr>
            <w:r w:rsidRPr="00C21657">
              <w:rPr>
                <w:lang w:val="fr-CA"/>
              </w:rPr>
              <w:t>Ministre de la Citoyenneté et de l'Immigration</w:t>
            </w:r>
            <w:r w:rsidRPr="00C21657">
              <w:rPr>
                <w:lang w:val="fr-CA"/>
              </w:rPr>
              <w:br/>
            </w:r>
          </w:p>
          <w:p w:rsidR="007825C6" w:rsidRDefault="00C21657" w:rsidP="00C2165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69D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21657" w:rsidP="003832F5">
            <w:pPr>
              <w:jc w:val="both"/>
            </w:pPr>
            <w:r>
              <w:t xml:space="preserve">The motion for an extension of time to serve and file the </w:t>
            </w:r>
            <w:r w:rsidR="00B413A6">
              <w:t>motion for reconsideration</w:t>
            </w:r>
            <w:r>
              <w:t xml:space="preserve"> is granted. The motion for reconsideration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 xml:space="preserve"> A-195-12</w:t>
            </w:r>
            <w:r w:rsidRPr="006E7BAE">
              <w:t xml:space="preserve">, </w:t>
            </w:r>
            <w:r w:rsidR="00824412">
              <w:t xml:space="preserve">2013 FCA 87, </w:t>
            </w:r>
            <w:r w:rsidR="00824412" w:rsidRPr="006E7BAE">
              <w:t xml:space="preserve">dated </w:t>
            </w:r>
            <w:r w:rsidR="00824412">
              <w:t>March 22, 2013</w:t>
            </w:r>
            <w:r w:rsidR="003832F5">
              <w:t>,</w:t>
            </w:r>
            <w:r w:rsidR="00824412" w:rsidRPr="006E7BAE">
              <w:t xml:space="preserve"> </w:t>
            </w:r>
            <w:r w:rsidR="00B413A6">
              <w:t>are</w:t>
            </w:r>
            <w:r w:rsidR="00824412" w:rsidRPr="006E7BAE">
              <w:t xml:space="preserve"> </w:t>
            </w:r>
            <w:r>
              <w:t>granted</w:t>
            </w:r>
            <w:r w:rsidR="00B413A6">
              <w:t>.</w:t>
            </w:r>
            <w:r>
              <w:t xml:space="preserve"> </w:t>
            </w:r>
            <w:r w:rsidR="00B413A6">
              <w:t>This case is</w:t>
            </w:r>
            <w:r>
              <w:t xml:space="preserve"> to </w:t>
            </w:r>
            <w:r>
              <w:lastRenderedPageBreak/>
              <w:t xml:space="preserve">be heard with </w:t>
            </w:r>
            <w:r w:rsidR="003832F5">
              <w:rPr>
                <w:i/>
              </w:rPr>
              <w:t>J.P. et al.</w:t>
            </w:r>
            <w:r w:rsidRPr="00475A45">
              <w:rPr>
                <w:i/>
              </w:rPr>
              <w:t xml:space="preserve"> v. Minister of Public Safety</w:t>
            </w:r>
            <w:r w:rsidR="00B413A6">
              <w:rPr>
                <w:i/>
              </w:rPr>
              <w:t xml:space="preserve"> and Emergency Preparedness</w:t>
            </w:r>
            <w:r>
              <w:t xml:space="preserve"> (No. 35688), </w:t>
            </w:r>
            <w:r w:rsidRPr="00475A45">
              <w:rPr>
                <w:i/>
              </w:rPr>
              <w:t>B306</w:t>
            </w:r>
            <w:r w:rsidR="00B413A6">
              <w:rPr>
                <w:i/>
              </w:rPr>
              <w:t xml:space="preserve"> v. Minister of Public Safety and Emergency Preparedness</w:t>
            </w:r>
            <w:r>
              <w:t xml:space="preserve"> (No. 35685) and </w:t>
            </w:r>
            <w:r w:rsidRPr="00475A45">
              <w:rPr>
                <w:i/>
              </w:rPr>
              <w:t>Jesus Rodriguez Hernandez</w:t>
            </w:r>
            <w:r>
              <w:t xml:space="preserve"> </w:t>
            </w:r>
            <w:r w:rsidR="00B413A6">
              <w:rPr>
                <w:i/>
              </w:rPr>
              <w:t>v. Minister of Public Safety and Emergency Preparedness</w:t>
            </w:r>
            <w:r w:rsidR="00B413A6">
              <w:t xml:space="preserve"> </w:t>
            </w:r>
            <w:r>
              <w:t>(No. 35677)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3832F5" w:rsidRDefault="00C21657" w:rsidP="003832F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BF281C">
              <w:rPr>
                <w:lang w:val="fr-CA"/>
              </w:rPr>
              <w:t>requête en réexamen</w:t>
            </w:r>
            <w:r>
              <w:rPr>
                <w:lang w:val="fr-CA"/>
              </w:rPr>
              <w:t xml:space="preserve"> est accueillie. La </w:t>
            </w:r>
            <w:r w:rsidR="00BF281C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</w:t>
            </w:r>
            <w:r w:rsidR="00BF281C">
              <w:rPr>
                <w:lang w:val="fr-CA"/>
              </w:rPr>
              <w:t>en</w:t>
            </w:r>
            <w:r>
              <w:rPr>
                <w:lang w:val="fr-CA"/>
              </w:rPr>
              <w:t xml:space="preserve"> réexamen et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165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BF281C" w:rsidRPr="00C21657">
              <w:rPr>
                <w:lang w:val="fr-CA"/>
              </w:rPr>
              <w:t>A-195-12</w:t>
            </w:r>
            <w:r w:rsidR="00BF281C" w:rsidRPr="006E7BAE">
              <w:rPr>
                <w:lang w:val="fr-CA"/>
              </w:rPr>
              <w:t>,</w:t>
            </w:r>
            <w:r w:rsidR="00BF281C">
              <w:rPr>
                <w:lang w:val="fr-CA"/>
              </w:rPr>
              <w:t xml:space="preserve"> </w:t>
            </w:r>
            <w:r w:rsidR="00824412" w:rsidRPr="00C21657">
              <w:rPr>
                <w:lang w:val="fr-CA"/>
              </w:rPr>
              <w:t xml:space="preserve">2013 </w:t>
            </w:r>
            <w:r w:rsidR="00BF281C">
              <w:rPr>
                <w:lang w:val="fr-CA"/>
              </w:rPr>
              <w:t>CAF</w:t>
            </w:r>
            <w:r w:rsidR="00824412" w:rsidRPr="00C21657">
              <w:rPr>
                <w:lang w:val="fr-CA"/>
              </w:rPr>
              <w:t xml:space="preserve"> 87,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1657">
              <w:rPr>
                <w:lang w:val="fr-CA"/>
              </w:rPr>
              <w:t>22 mars 2013</w:t>
            </w:r>
            <w:r w:rsidR="00824412" w:rsidRPr="006E7BAE">
              <w:rPr>
                <w:lang w:val="fr-CA"/>
              </w:rPr>
              <w:t xml:space="preserve">, </w:t>
            </w:r>
            <w:r w:rsidR="00BF281C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accueillie</w:t>
            </w:r>
            <w:r w:rsidR="00BF281C">
              <w:rPr>
                <w:lang w:val="fr-CA"/>
              </w:rPr>
              <w:t>s.</w:t>
            </w:r>
            <w:r>
              <w:rPr>
                <w:lang w:val="fr-CA"/>
              </w:rPr>
              <w:t xml:space="preserve"> </w:t>
            </w:r>
            <w:r w:rsidR="00BF281C" w:rsidRPr="003832F5">
              <w:rPr>
                <w:lang w:val="fr-CA"/>
              </w:rPr>
              <w:t xml:space="preserve">La présente </w:t>
            </w:r>
            <w:r w:rsidR="00BF281C" w:rsidRPr="003832F5">
              <w:rPr>
                <w:lang w:val="fr-CA"/>
              </w:rPr>
              <w:lastRenderedPageBreak/>
              <w:t xml:space="preserve">cause sera entendue conjointement avec </w:t>
            </w:r>
            <w:r w:rsidR="00FE1B12" w:rsidRPr="003832F5">
              <w:rPr>
                <w:i/>
                <w:lang w:val="fr-CA"/>
              </w:rPr>
              <w:t>J.P.</w:t>
            </w:r>
            <w:r w:rsidR="003832F5" w:rsidRPr="003832F5">
              <w:rPr>
                <w:i/>
                <w:lang w:val="fr-CA"/>
              </w:rPr>
              <w:t xml:space="preserve"> et autre</w:t>
            </w:r>
            <w:r w:rsidR="00FE1B12" w:rsidRPr="003832F5">
              <w:rPr>
                <w:i/>
                <w:lang w:val="fr-CA"/>
              </w:rPr>
              <w:t xml:space="preserve"> </w:t>
            </w:r>
            <w:r w:rsidR="00BF281C" w:rsidRPr="003832F5">
              <w:rPr>
                <w:i/>
                <w:lang w:val="fr-CA"/>
              </w:rPr>
              <w:t>c</w:t>
            </w:r>
            <w:r w:rsidR="00FE1B12" w:rsidRPr="003832F5">
              <w:rPr>
                <w:i/>
                <w:lang w:val="fr-CA"/>
              </w:rPr>
              <w:t xml:space="preserve">. </w:t>
            </w:r>
            <w:r w:rsidR="003832F5" w:rsidRPr="003832F5">
              <w:rPr>
                <w:i/>
                <w:lang w:val="fr-CA"/>
              </w:rPr>
              <w:t xml:space="preserve">Ministre de la </w:t>
            </w:r>
            <w:r w:rsidR="003832F5">
              <w:rPr>
                <w:i/>
                <w:lang w:val="fr-CA"/>
              </w:rPr>
              <w:t>S</w:t>
            </w:r>
            <w:r w:rsidR="003832F5" w:rsidRPr="003832F5">
              <w:rPr>
                <w:i/>
                <w:lang w:val="fr-CA"/>
              </w:rPr>
              <w:t>écurité publique et de la Protection civile</w:t>
            </w:r>
            <w:r w:rsidR="00BF281C" w:rsidRPr="003832F5">
              <w:rPr>
                <w:i/>
                <w:lang w:val="fr-CA"/>
              </w:rPr>
              <w:t xml:space="preserve"> </w:t>
            </w:r>
            <w:r w:rsidR="00FE1B12" w:rsidRPr="003832F5">
              <w:rPr>
                <w:lang w:val="fr-CA"/>
              </w:rPr>
              <w:t xml:space="preserve">(No. 35688), </w:t>
            </w:r>
            <w:r w:rsidR="00FE1B12" w:rsidRPr="003832F5">
              <w:rPr>
                <w:i/>
                <w:lang w:val="fr-CA"/>
              </w:rPr>
              <w:t>B306</w:t>
            </w:r>
            <w:r w:rsidR="00BF281C" w:rsidRPr="003832F5">
              <w:rPr>
                <w:i/>
                <w:lang w:val="fr-CA"/>
              </w:rPr>
              <w:t xml:space="preserve"> c. </w:t>
            </w:r>
            <w:r w:rsidR="003832F5" w:rsidRPr="003832F5">
              <w:rPr>
                <w:i/>
                <w:lang w:val="fr-CA"/>
              </w:rPr>
              <w:t xml:space="preserve">Ministre de la </w:t>
            </w:r>
            <w:r w:rsidR="003832F5">
              <w:rPr>
                <w:i/>
                <w:lang w:val="fr-CA"/>
              </w:rPr>
              <w:t>S</w:t>
            </w:r>
            <w:r w:rsidR="003832F5" w:rsidRPr="003832F5">
              <w:rPr>
                <w:i/>
                <w:lang w:val="fr-CA"/>
              </w:rPr>
              <w:t>écurité publique et de la Protection civile</w:t>
            </w:r>
            <w:r w:rsidR="00FE1B12" w:rsidRPr="003832F5">
              <w:rPr>
                <w:lang w:val="fr-CA"/>
              </w:rPr>
              <w:t xml:space="preserve"> (No. 35685) and </w:t>
            </w:r>
            <w:proofErr w:type="spellStart"/>
            <w:r w:rsidR="00FE1B12" w:rsidRPr="003832F5">
              <w:rPr>
                <w:i/>
                <w:lang w:val="fr-CA"/>
              </w:rPr>
              <w:t>Jesus</w:t>
            </w:r>
            <w:proofErr w:type="spellEnd"/>
            <w:r w:rsidR="00FE1B12" w:rsidRPr="003832F5">
              <w:rPr>
                <w:i/>
                <w:lang w:val="fr-CA"/>
              </w:rPr>
              <w:t xml:space="preserve"> Rodriguez Hernandez</w:t>
            </w:r>
            <w:r w:rsidR="00BF281C" w:rsidRPr="003832F5">
              <w:rPr>
                <w:i/>
                <w:lang w:val="fr-CA"/>
              </w:rPr>
              <w:t xml:space="preserve"> c. </w:t>
            </w:r>
            <w:r w:rsidR="003832F5" w:rsidRPr="003832F5">
              <w:rPr>
                <w:i/>
                <w:lang w:val="fr-CA"/>
              </w:rPr>
              <w:t xml:space="preserve">Ministre de la </w:t>
            </w:r>
            <w:r w:rsidR="003832F5">
              <w:rPr>
                <w:i/>
                <w:lang w:val="fr-CA"/>
              </w:rPr>
              <w:t>S</w:t>
            </w:r>
            <w:r w:rsidR="003832F5" w:rsidRPr="003832F5">
              <w:rPr>
                <w:i/>
                <w:lang w:val="fr-CA"/>
              </w:rPr>
              <w:t>écurité publique et de la Protection civile</w:t>
            </w:r>
            <w:r w:rsidR="00FE1B12" w:rsidRPr="003832F5">
              <w:rPr>
                <w:lang w:val="fr-CA"/>
              </w:rPr>
              <w:t xml:space="preserve"> (No. 35677)</w:t>
            </w:r>
            <w:r w:rsidR="00824412" w:rsidRPr="003832F5">
              <w:rPr>
                <w:lang w:val="fr-CA"/>
              </w:rPr>
              <w:t>.</w:t>
            </w:r>
            <w:r w:rsidR="00011960" w:rsidRPr="003832F5">
              <w:rPr>
                <w:lang w:val="fr-CA"/>
              </w:rPr>
              <w:t xml:space="preserve"> </w:t>
            </w:r>
          </w:p>
        </w:tc>
      </w:tr>
    </w:tbl>
    <w:p w:rsidR="009F436C" w:rsidRPr="003832F5" w:rsidRDefault="009F436C" w:rsidP="00382FEC">
      <w:pPr>
        <w:rPr>
          <w:lang w:val="fr-CA"/>
        </w:rPr>
      </w:pPr>
    </w:p>
    <w:p w:rsidR="00FE1B12" w:rsidRDefault="00FE1B12" w:rsidP="00417FB7">
      <w:pPr>
        <w:jc w:val="center"/>
        <w:rPr>
          <w:lang w:val="fr-CA"/>
        </w:rPr>
      </w:pPr>
    </w:p>
    <w:p w:rsidR="00D969DD" w:rsidRDefault="00D969DD" w:rsidP="00417FB7">
      <w:pPr>
        <w:jc w:val="center"/>
        <w:rPr>
          <w:lang w:val="fr-CA"/>
        </w:rPr>
      </w:pPr>
    </w:p>
    <w:p w:rsidR="00D969DD" w:rsidRDefault="00D969DD" w:rsidP="00417FB7">
      <w:pPr>
        <w:jc w:val="center"/>
        <w:rPr>
          <w:lang w:val="fr-CA"/>
        </w:rPr>
      </w:pPr>
    </w:p>
    <w:p w:rsidR="00D969DD" w:rsidRPr="003832F5" w:rsidRDefault="00D969D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E1B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F396E">
      <w:headerReference w:type="default" r:id="rId6"/>
      <w:pgSz w:w="12240" w:h="15840"/>
      <w:pgMar w:top="45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57" w:rsidRDefault="00C21657">
      <w:r>
        <w:separator/>
      </w:r>
    </w:p>
  </w:endnote>
  <w:endnote w:type="continuationSeparator" w:id="0">
    <w:p w:rsidR="00C21657" w:rsidRDefault="00C2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57" w:rsidRDefault="00C21657">
      <w:r>
        <w:separator/>
      </w:r>
    </w:p>
  </w:footnote>
  <w:footnote w:type="continuationSeparator" w:id="0">
    <w:p w:rsidR="00C21657" w:rsidRDefault="00C2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7" w:rsidRDefault="00C2165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32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32E7" w:rsidRPr="00417FB7">
      <w:rPr>
        <w:szCs w:val="24"/>
      </w:rPr>
      <w:fldChar w:fldCharType="separate"/>
    </w:r>
    <w:r w:rsidR="001F396E">
      <w:rPr>
        <w:noProof/>
        <w:szCs w:val="24"/>
      </w:rPr>
      <w:t>2</w:t>
    </w:r>
    <w:r w:rsidR="00DD32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21657" w:rsidRDefault="00C21657" w:rsidP="008F53F3">
    <w:pPr>
      <w:rPr>
        <w:szCs w:val="24"/>
      </w:rPr>
    </w:pPr>
  </w:p>
  <w:p w:rsidR="00C21657" w:rsidRDefault="00C21657" w:rsidP="008F53F3">
    <w:pPr>
      <w:rPr>
        <w:szCs w:val="24"/>
      </w:rPr>
    </w:pPr>
  </w:p>
  <w:p w:rsidR="00C21657" w:rsidRDefault="00C2165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35388</w:t>
    </w:r>
    <w:r>
      <w:rPr>
        <w:szCs w:val="24"/>
      </w:rPr>
      <w:t>     </w:t>
    </w:r>
  </w:p>
  <w:p w:rsidR="00C21657" w:rsidRDefault="00C21657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EA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96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2F5"/>
    <w:rsid w:val="00385A90"/>
    <w:rsid w:val="003A37CF"/>
    <w:rsid w:val="003B1F3D"/>
    <w:rsid w:val="00414694"/>
    <w:rsid w:val="00417FB7"/>
    <w:rsid w:val="0042783F"/>
    <w:rsid w:val="00471555"/>
    <w:rsid w:val="004943CF"/>
    <w:rsid w:val="004956DA"/>
    <w:rsid w:val="004D4658"/>
    <w:rsid w:val="0055345D"/>
    <w:rsid w:val="00563E2C"/>
    <w:rsid w:val="005810C9"/>
    <w:rsid w:val="00587869"/>
    <w:rsid w:val="00612913"/>
    <w:rsid w:val="00614908"/>
    <w:rsid w:val="00650109"/>
    <w:rsid w:val="006E7BAE"/>
    <w:rsid w:val="00701109"/>
    <w:rsid w:val="007372EA"/>
    <w:rsid w:val="00777612"/>
    <w:rsid w:val="007825C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7F4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0EEB"/>
    <w:rsid w:val="00AE2077"/>
    <w:rsid w:val="00B158E3"/>
    <w:rsid w:val="00B408F8"/>
    <w:rsid w:val="00B413A6"/>
    <w:rsid w:val="00B5078E"/>
    <w:rsid w:val="00B60EDC"/>
    <w:rsid w:val="00BC39BE"/>
    <w:rsid w:val="00BD4E4C"/>
    <w:rsid w:val="00BF281C"/>
    <w:rsid w:val="00BF7644"/>
    <w:rsid w:val="00C1285B"/>
    <w:rsid w:val="00C173B0"/>
    <w:rsid w:val="00C21657"/>
    <w:rsid w:val="00C2612E"/>
    <w:rsid w:val="00C27F99"/>
    <w:rsid w:val="00CE249F"/>
    <w:rsid w:val="00CF17D0"/>
    <w:rsid w:val="00D42339"/>
    <w:rsid w:val="00D61AC2"/>
    <w:rsid w:val="00D83B8C"/>
    <w:rsid w:val="00D969DD"/>
    <w:rsid w:val="00DA4281"/>
    <w:rsid w:val="00DB1ADC"/>
    <w:rsid w:val="00DD32E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1B12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2014-06-27T14:49:00Z</dcterms:created>
  <dcterms:modified xsi:type="dcterms:W3CDTF">2014-07-16T15:50:00Z</dcterms:modified>
</cp:coreProperties>
</file>