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F129E">
        <w:tc>
          <w:tcPr>
            <w:tcW w:w="2269" w:type="pct"/>
          </w:tcPr>
          <w:p w:rsidR="00417FB7" w:rsidRPr="006E7BAE" w:rsidRDefault="00D52CF3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52CF3" w:rsidP="00816B78">
            <w:pPr>
              <w:rPr>
                <w:lang w:val="en-US"/>
              </w:rPr>
            </w:pPr>
            <w:r>
              <w:t>Le 20</w:t>
            </w:r>
            <w:r w:rsidR="00EF707C">
              <w:t xml:space="preserve"> novembre 2014</w:t>
            </w:r>
          </w:p>
        </w:tc>
      </w:tr>
      <w:tr w:rsidR="00E12A51" w:rsidRPr="006E7BAE" w:rsidTr="00CF129E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3AA1" w:rsidTr="00CF129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2CF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223AA1" w:rsidTr="00CF129E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52C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52C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F129E">
        <w:tc>
          <w:tcPr>
            <w:tcW w:w="2269" w:type="pct"/>
          </w:tcPr>
          <w:p w:rsidR="00EC6630" w:rsidRDefault="00D52CF3">
            <w:pPr>
              <w:pStyle w:val="SCCLsocPrefix"/>
            </w:pPr>
            <w:r>
              <w:t>BETWEEN:</w:t>
            </w:r>
            <w:r>
              <w:br/>
            </w:r>
          </w:p>
          <w:p w:rsidR="00EC6630" w:rsidRDefault="00D52CF3">
            <w:pPr>
              <w:pStyle w:val="SCCLsocParty"/>
            </w:pPr>
            <w:r>
              <w:t>Harry Daniels, Gabriel Daniels, Leah Gardner, Terry Joudrey and The Congress of Aboriginal Peoples</w:t>
            </w:r>
            <w:r>
              <w:br/>
            </w:r>
          </w:p>
          <w:p w:rsidR="00EC6630" w:rsidRDefault="00D52CF3">
            <w:pPr>
              <w:pStyle w:val="SCCLsocPartyRole"/>
            </w:pPr>
            <w:r>
              <w:t>Applicants</w:t>
            </w:r>
            <w:r>
              <w:br/>
            </w:r>
          </w:p>
          <w:p w:rsidR="00EC6630" w:rsidRDefault="00D52CF3">
            <w:pPr>
              <w:pStyle w:val="SCCLsocVersus"/>
            </w:pPr>
            <w:r>
              <w:t>- and -</w:t>
            </w:r>
            <w:r>
              <w:br/>
            </w:r>
          </w:p>
          <w:p w:rsidR="00EC6630" w:rsidRDefault="00D52CF3">
            <w:pPr>
              <w:pStyle w:val="SCCLsocParty"/>
            </w:pPr>
            <w:r>
              <w:t>Her Majesty the Queen as represented by The Minister of Indian Affairs and Northern Development and Attorney General of Canada</w:t>
            </w:r>
            <w:r>
              <w:br/>
            </w:r>
          </w:p>
          <w:p w:rsidR="00EC6630" w:rsidRDefault="00D52CF3">
            <w:pPr>
              <w:pStyle w:val="SCCLsocPartyRole"/>
            </w:pPr>
            <w:r>
              <w:t>Respondents</w:t>
            </w:r>
            <w:r>
              <w:br/>
            </w:r>
          </w:p>
          <w:p w:rsidR="00EC6630" w:rsidRDefault="00D52CF3">
            <w:pPr>
              <w:pStyle w:val="SCCLsocVersus"/>
            </w:pPr>
            <w:r>
              <w:t>- and -</w:t>
            </w:r>
            <w:r>
              <w:br/>
            </w:r>
          </w:p>
          <w:p w:rsidR="00EC6630" w:rsidRDefault="00D52CF3">
            <w:pPr>
              <w:pStyle w:val="SCCLsocParty"/>
            </w:pPr>
            <w:r>
              <w:t>Attorney General of Alberta, Métis Settlements General Council, Gift Lake Métis Settlement, Métis National Council, Manitoba Métis Federation and Métis Nation of Ontario</w:t>
            </w:r>
            <w:r>
              <w:br/>
            </w:r>
          </w:p>
          <w:p w:rsidR="00EC6630" w:rsidRDefault="00D52CF3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C6630" w:rsidRPr="00151F69" w:rsidRDefault="00D52CF3">
            <w:pPr>
              <w:pStyle w:val="SCCLsocPrefix"/>
              <w:rPr>
                <w:lang w:val="fr-FR"/>
              </w:rPr>
            </w:pPr>
            <w:r w:rsidRPr="00151F69">
              <w:rPr>
                <w:lang w:val="fr-FR"/>
              </w:rPr>
              <w:t>ENTRE :</w:t>
            </w:r>
            <w:r w:rsidRPr="00151F69">
              <w:rPr>
                <w:lang w:val="fr-FR"/>
              </w:rPr>
              <w:br/>
            </w:r>
          </w:p>
          <w:p w:rsidR="00EC6630" w:rsidRPr="00151F69" w:rsidRDefault="00D52CF3">
            <w:pPr>
              <w:pStyle w:val="SCCLsocParty"/>
              <w:rPr>
                <w:lang w:val="fr-FR"/>
              </w:rPr>
            </w:pPr>
            <w:r w:rsidRPr="00151F69">
              <w:rPr>
                <w:lang w:val="fr-FR"/>
              </w:rPr>
              <w:t xml:space="preserve">Harry Daniels, Gabriel Daniels, Leah Gardner, Terry Joudrey et </w:t>
            </w:r>
            <w:r w:rsidR="001D5D7E" w:rsidRPr="00223AA1">
              <w:rPr>
                <w:lang w:val="fr-FR"/>
              </w:rPr>
              <w:t>Congrès des peuples</w:t>
            </w:r>
            <w:r w:rsidR="00CF129E" w:rsidRPr="00223AA1">
              <w:rPr>
                <w:lang w:val="fr-FR"/>
              </w:rPr>
              <w:t xml:space="preserve"> autochtones</w:t>
            </w:r>
            <w:r w:rsidR="00CF129E" w:rsidRPr="00151F69">
              <w:rPr>
                <w:lang w:val="fr-FR"/>
              </w:rPr>
              <w:t xml:space="preserve"> </w:t>
            </w:r>
            <w:r w:rsidRPr="00151F69">
              <w:rPr>
                <w:lang w:val="fr-FR"/>
              </w:rPr>
              <w:br/>
            </w:r>
          </w:p>
          <w:p w:rsidR="00EC6630" w:rsidRPr="00D52CF3" w:rsidRDefault="00D52C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52CF3">
              <w:rPr>
                <w:lang w:val="fr-CA"/>
              </w:rPr>
              <w:t>s</w:t>
            </w:r>
            <w:r w:rsidRPr="00D52CF3">
              <w:rPr>
                <w:lang w:val="fr-CA"/>
              </w:rPr>
              <w:br/>
            </w:r>
          </w:p>
          <w:p w:rsidR="00EC6630" w:rsidRPr="00D52CF3" w:rsidRDefault="00D52CF3">
            <w:pPr>
              <w:pStyle w:val="SCCLsocVersus"/>
              <w:rPr>
                <w:lang w:val="fr-CA"/>
              </w:rPr>
            </w:pPr>
            <w:r w:rsidRPr="00D52CF3">
              <w:rPr>
                <w:lang w:val="fr-CA"/>
              </w:rPr>
              <w:t>- et -</w:t>
            </w:r>
            <w:r w:rsidRPr="00D52CF3">
              <w:rPr>
                <w:lang w:val="fr-CA"/>
              </w:rPr>
              <w:br/>
            </w:r>
          </w:p>
          <w:p w:rsidR="00EC6630" w:rsidRPr="00D52CF3" w:rsidRDefault="00D52CF3">
            <w:pPr>
              <w:pStyle w:val="SCCLsocParty"/>
              <w:rPr>
                <w:lang w:val="fr-CA"/>
              </w:rPr>
            </w:pPr>
            <w:r w:rsidRPr="00D52CF3">
              <w:rPr>
                <w:lang w:val="fr-CA"/>
              </w:rPr>
              <w:t xml:space="preserve"> Sa Majesté la Reine représentée par le ministre des Affaire</w:t>
            </w:r>
            <w:r>
              <w:rPr>
                <w:lang w:val="fr-CA"/>
              </w:rPr>
              <w:t>s indiennes et du Nord canadien et</w:t>
            </w:r>
            <w:r w:rsidR="00ED1780">
              <w:rPr>
                <w:lang w:val="fr-CA"/>
              </w:rPr>
              <w:t xml:space="preserve"> le </w:t>
            </w:r>
            <w:r w:rsidR="00ED1780" w:rsidRPr="00ED1780">
              <w:rPr>
                <w:lang w:val="fr-CA"/>
              </w:rPr>
              <w:t>Pr</w:t>
            </w:r>
            <w:r w:rsidRPr="00ED1780">
              <w:rPr>
                <w:lang w:val="fr-CA"/>
              </w:rPr>
              <w:t>oc</w:t>
            </w:r>
            <w:r w:rsidRPr="00D52CF3">
              <w:rPr>
                <w:lang w:val="fr-CA"/>
              </w:rPr>
              <w:t>ureur général du Canada</w:t>
            </w:r>
            <w:r w:rsidRPr="00D52CF3">
              <w:rPr>
                <w:lang w:val="fr-CA"/>
              </w:rPr>
              <w:br/>
            </w:r>
          </w:p>
          <w:p w:rsidR="00D52CF3" w:rsidRDefault="00D52CF3">
            <w:pPr>
              <w:pStyle w:val="SCCLsocPartyRole"/>
              <w:rPr>
                <w:lang w:val="fr-CA"/>
              </w:rPr>
            </w:pPr>
          </w:p>
          <w:p w:rsidR="00EC6630" w:rsidRPr="00D52CF3" w:rsidRDefault="00D52C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52CF3">
              <w:rPr>
                <w:lang w:val="fr-CA"/>
              </w:rPr>
              <w:t>s</w:t>
            </w:r>
            <w:r w:rsidRPr="00D52CF3">
              <w:rPr>
                <w:lang w:val="fr-CA"/>
              </w:rPr>
              <w:br/>
            </w:r>
          </w:p>
          <w:p w:rsidR="00EC6630" w:rsidRPr="00D52CF3" w:rsidRDefault="00D52CF3">
            <w:pPr>
              <w:pStyle w:val="SCCLsocVersus"/>
              <w:rPr>
                <w:lang w:val="fr-CA"/>
              </w:rPr>
            </w:pPr>
            <w:r w:rsidRPr="00D52CF3">
              <w:rPr>
                <w:lang w:val="fr-CA"/>
              </w:rPr>
              <w:t>- et -</w:t>
            </w:r>
            <w:r w:rsidRPr="00D52CF3">
              <w:rPr>
                <w:lang w:val="fr-CA"/>
              </w:rPr>
              <w:br/>
            </w:r>
          </w:p>
          <w:p w:rsidR="00EC6630" w:rsidRPr="00D52CF3" w:rsidRDefault="00D52CF3">
            <w:pPr>
              <w:pStyle w:val="SCCLsocParty"/>
              <w:rPr>
                <w:lang w:val="fr-CA"/>
              </w:rPr>
            </w:pPr>
            <w:r w:rsidRPr="00223AA1">
              <w:rPr>
                <w:lang w:val="fr-CA"/>
              </w:rPr>
              <w:t xml:space="preserve">Procureur général de l'Alberta, Métis Settlements General Council, Gift Lake Métis Settlement, </w:t>
            </w:r>
            <w:r w:rsidR="00CF129E" w:rsidRPr="00223AA1">
              <w:rPr>
                <w:lang w:val="fr-CA"/>
              </w:rPr>
              <w:t xml:space="preserve">Ralliement national des </w:t>
            </w:r>
            <w:r w:rsidRPr="00223AA1">
              <w:rPr>
                <w:lang w:val="fr-CA"/>
              </w:rPr>
              <w:t>Métis, Manitoba Métis Federation et Métis Nation of Ontario</w:t>
            </w:r>
            <w:r w:rsidRPr="00D52CF3">
              <w:rPr>
                <w:lang w:val="fr-CA"/>
              </w:rPr>
              <w:br/>
            </w:r>
          </w:p>
          <w:p w:rsidR="00EC6630" w:rsidRDefault="00D52CF3">
            <w:pPr>
              <w:pStyle w:val="SCCLsocPartyRole"/>
            </w:pPr>
            <w:r>
              <w:t>Intervenants</w:t>
            </w:r>
          </w:p>
        </w:tc>
      </w:tr>
      <w:tr w:rsidR="00824412" w:rsidRPr="006E7BAE" w:rsidTr="00CF129E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3AA1" w:rsidTr="00CF129E">
        <w:tc>
          <w:tcPr>
            <w:tcW w:w="2269" w:type="pct"/>
          </w:tcPr>
          <w:p w:rsidR="00824412" w:rsidRPr="00223AA1" w:rsidRDefault="00824412" w:rsidP="00C2612E">
            <w:pPr>
              <w:jc w:val="center"/>
            </w:pPr>
            <w:r w:rsidRPr="00223AA1">
              <w:t>JUDGMENT</w:t>
            </w:r>
          </w:p>
          <w:p w:rsidR="00824412" w:rsidRPr="00223AA1" w:rsidRDefault="00824412" w:rsidP="00417FB7">
            <w:pPr>
              <w:jc w:val="center"/>
            </w:pPr>
          </w:p>
          <w:p w:rsidR="00824412" w:rsidRPr="00223AA1" w:rsidRDefault="00D52CF3" w:rsidP="001D697F">
            <w:pPr>
              <w:jc w:val="both"/>
              <w:rPr>
                <w:lang w:val="en-US"/>
              </w:rPr>
            </w:pPr>
            <w:r w:rsidRPr="00223AA1">
              <w:t xml:space="preserve">The motion of the intervener Métis National Council for an extension of time to </w:t>
            </w:r>
            <w:r w:rsidR="00670DDE" w:rsidRPr="00223AA1">
              <w:t xml:space="preserve">serve and </w:t>
            </w:r>
            <w:r w:rsidRPr="00223AA1">
              <w:t xml:space="preserve">file a response to the application for leave to appeal and for leave to file a response to the application for leave to cross-appeal is granted.  </w:t>
            </w:r>
            <w:r w:rsidR="00824412" w:rsidRPr="00223AA1">
              <w:t>The app</w:t>
            </w:r>
            <w:r w:rsidR="00011960" w:rsidRPr="00223AA1">
              <w:t>lication for leave to appeal from the judgment of the</w:t>
            </w:r>
            <w:bookmarkStart w:id="0" w:name="BM_1_"/>
            <w:bookmarkEnd w:id="0"/>
            <w:r w:rsidR="00824412" w:rsidRPr="00223AA1">
              <w:t xml:space="preserve"> Federal Court of Appeal, Number A-49-13, </w:t>
            </w:r>
            <w:r w:rsidRPr="00223AA1">
              <w:t xml:space="preserve">2014 FCA 101, </w:t>
            </w:r>
            <w:r w:rsidR="00824412" w:rsidRPr="00223AA1">
              <w:t>dated April 17, 2014</w:t>
            </w:r>
            <w:r w:rsidR="00670DDE" w:rsidRPr="00223AA1">
              <w:t>,</w:t>
            </w:r>
            <w:r w:rsidR="00824412" w:rsidRPr="00223AA1">
              <w:t xml:space="preserve"> is </w:t>
            </w:r>
            <w:r w:rsidRPr="00223AA1">
              <w:t>granted with costs in any event of the cause.</w:t>
            </w:r>
            <w:r w:rsidR="00CF129E" w:rsidRPr="00223AA1">
              <w:t xml:space="preserve"> The application for leave to cross-appeal is granted. </w:t>
            </w:r>
            <w:r w:rsidR="00670DDE" w:rsidRPr="00223AA1">
              <w:t xml:space="preserve"> A </w:t>
            </w:r>
            <w:r w:rsidR="001D697F" w:rsidRPr="00223AA1">
              <w:t>party having intervened in the Federal Court of Appeal</w:t>
            </w:r>
            <w:r w:rsidR="00670DDE" w:rsidRPr="00223AA1">
              <w:t xml:space="preserve"> and wishing to intervene before this Court shall seek leave to intervene.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23AA1" w:rsidRDefault="00824412" w:rsidP="00C2612E">
            <w:pPr>
              <w:jc w:val="center"/>
              <w:rPr>
                <w:lang w:val="fr-CA"/>
              </w:rPr>
            </w:pPr>
            <w:r w:rsidRPr="00223AA1">
              <w:rPr>
                <w:lang w:val="fr-CA"/>
              </w:rPr>
              <w:t>JUGEMENT</w:t>
            </w:r>
          </w:p>
          <w:p w:rsidR="00824412" w:rsidRPr="00223AA1" w:rsidRDefault="00824412" w:rsidP="00417FB7">
            <w:pPr>
              <w:jc w:val="center"/>
              <w:rPr>
                <w:lang w:val="fr-CA"/>
              </w:rPr>
            </w:pPr>
          </w:p>
          <w:p w:rsidR="007C726C" w:rsidRPr="00223AA1" w:rsidRDefault="00670DDE" w:rsidP="00F2108A">
            <w:pPr>
              <w:jc w:val="both"/>
              <w:rPr>
                <w:lang w:val="fr-CA"/>
              </w:rPr>
            </w:pPr>
            <w:r w:rsidRPr="00223AA1">
              <w:rPr>
                <w:lang w:val="fr-CA"/>
              </w:rPr>
              <w:t xml:space="preserve">La requête de l’intervenant le Ralliement national des Métis </w:t>
            </w:r>
            <w:r w:rsidR="00ED1780" w:rsidRPr="00223AA1">
              <w:rPr>
                <w:lang w:val="fr-CA"/>
              </w:rPr>
              <w:t xml:space="preserve">sollicitant la </w:t>
            </w:r>
            <w:r w:rsidRPr="00223AA1">
              <w:rPr>
                <w:lang w:val="fr-CA"/>
              </w:rPr>
              <w:t xml:space="preserve">prorogation du délai de signification et de dépôt de la réponse à la demande d’autorisation d’appel </w:t>
            </w:r>
            <w:r w:rsidR="00ED1780" w:rsidRPr="00223AA1">
              <w:rPr>
                <w:lang w:val="fr-CA"/>
              </w:rPr>
              <w:t>ainsi que l’</w:t>
            </w:r>
            <w:r w:rsidRPr="00223AA1">
              <w:rPr>
                <w:lang w:val="fr-CA"/>
              </w:rPr>
              <w:t xml:space="preserve">autorisation de déposer une réponse à la demande </w:t>
            </w:r>
            <w:r w:rsidR="007C726C" w:rsidRPr="00223AA1">
              <w:rPr>
                <w:lang w:val="fr-CA"/>
              </w:rPr>
              <w:t xml:space="preserve">d’autorisation d’appel incident </w:t>
            </w:r>
            <w:r w:rsidRPr="00223AA1">
              <w:rPr>
                <w:lang w:val="fr-CA"/>
              </w:rPr>
              <w:t>est accueillie.</w:t>
            </w:r>
            <w:r w:rsidR="007C726C" w:rsidRPr="00223AA1">
              <w:rPr>
                <w:lang w:val="fr-CA"/>
              </w:rPr>
              <w:t xml:space="preserve"> </w:t>
            </w:r>
            <w:r w:rsidR="00824412" w:rsidRPr="00223AA1">
              <w:rPr>
                <w:lang w:val="fr-CA"/>
              </w:rPr>
              <w:t>L</w:t>
            </w:r>
            <w:r w:rsidR="00011960" w:rsidRPr="00223AA1">
              <w:rPr>
                <w:lang w:val="fr-CA"/>
              </w:rPr>
              <w:t>a demande d’autorisation d’appel de l’arrêt de la</w:t>
            </w:r>
            <w:r w:rsidR="00824412" w:rsidRPr="00223AA1">
              <w:rPr>
                <w:lang w:val="fr-CA"/>
              </w:rPr>
              <w:t xml:space="preserve"> Cour d’appel fédérale, numéro </w:t>
            </w:r>
            <w:r w:rsidR="007C726C" w:rsidRPr="00223AA1">
              <w:rPr>
                <w:lang w:val="fr-CA"/>
              </w:rPr>
              <w:t xml:space="preserve">A-49-13, </w:t>
            </w:r>
            <w:r w:rsidR="00824412" w:rsidRPr="00223AA1">
              <w:rPr>
                <w:lang w:val="fr-CA"/>
              </w:rPr>
              <w:t xml:space="preserve">2014 </w:t>
            </w:r>
            <w:r w:rsidRPr="00223AA1">
              <w:rPr>
                <w:lang w:val="fr-CA"/>
              </w:rPr>
              <w:t>CAF</w:t>
            </w:r>
            <w:r w:rsidR="00824412" w:rsidRPr="00223AA1">
              <w:rPr>
                <w:lang w:val="fr-CA"/>
              </w:rPr>
              <w:t xml:space="preserve"> 101, </w:t>
            </w:r>
            <w:r w:rsidR="00011960" w:rsidRPr="00223AA1">
              <w:rPr>
                <w:lang w:val="fr-CA"/>
              </w:rPr>
              <w:t>daté du</w:t>
            </w:r>
            <w:r w:rsidR="00824412" w:rsidRPr="00223AA1">
              <w:rPr>
                <w:lang w:val="fr-CA"/>
              </w:rPr>
              <w:t xml:space="preserve"> 17 avril 2014, est </w:t>
            </w:r>
            <w:r w:rsidR="00D52CF3" w:rsidRPr="00223AA1">
              <w:rPr>
                <w:lang w:val="fr-CA"/>
              </w:rPr>
              <w:t xml:space="preserve">accueillie avec dépens </w:t>
            </w:r>
            <w:r w:rsidR="007C726C" w:rsidRPr="00223AA1">
              <w:rPr>
                <w:lang w:val="fr-CA"/>
              </w:rPr>
              <w:t xml:space="preserve">quelle que soit l’issue de </w:t>
            </w:r>
            <w:r w:rsidR="00F2108A" w:rsidRPr="00223AA1">
              <w:rPr>
                <w:lang w:val="fr-CA"/>
              </w:rPr>
              <w:t>la cause</w:t>
            </w:r>
            <w:r w:rsidR="007C726C" w:rsidRPr="00223AA1">
              <w:rPr>
                <w:lang w:val="fr-CA"/>
              </w:rPr>
              <w:t xml:space="preserve">. La demande d’autorisation d’appel incident est accueillie. </w:t>
            </w:r>
            <w:r w:rsidR="001D697F" w:rsidRPr="00223AA1">
              <w:rPr>
                <w:lang w:val="fr-CA"/>
              </w:rPr>
              <w:t>Les p</w:t>
            </w:r>
            <w:r w:rsidR="007C726C" w:rsidRPr="00223AA1">
              <w:rPr>
                <w:lang w:val="fr-CA"/>
              </w:rPr>
              <w:t>artie</w:t>
            </w:r>
            <w:r w:rsidR="001D697F" w:rsidRPr="00223AA1">
              <w:rPr>
                <w:lang w:val="fr-CA"/>
              </w:rPr>
              <w:t>s</w:t>
            </w:r>
            <w:r w:rsidR="007C726C" w:rsidRPr="00223AA1">
              <w:rPr>
                <w:lang w:val="fr-CA"/>
              </w:rPr>
              <w:t xml:space="preserve"> </w:t>
            </w:r>
            <w:r w:rsidR="001D697F" w:rsidRPr="00223AA1">
              <w:rPr>
                <w:lang w:val="fr-CA"/>
              </w:rPr>
              <w:t xml:space="preserve">qui sont intervenues </w:t>
            </w:r>
            <w:r w:rsidR="007C726C" w:rsidRPr="00223AA1">
              <w:rPr>
                <w:lang w:val="fr-CA"/>
              </w:rPr>
              <w:t xml:space="preserve">devant la Cour d’appel </w:t>
            </w:r>
            <w:r w:rsidR="00965045" w:rsidRPr="00223AA1">
              <w:rPr>
                <w:lang w:val="fr-CA"/>
              </w:rPr>
              <w:t xml:space="preserve">fédérale </w:t>
            </w:r>
            <w:r w:rsidR="007C726C" w:rsidRPr="00223AA1">
              <w:rPr>
                <w:lang w:val="fr-CA"/>
              </w:rPr>
              <w:t>et souhait</w:t>
            </w:r>
            <w:r w:rsidR="001D697F" w:rsidRPr="00223AA1">
              <w:rPr>
                <w:lang w:val="fr-CA"/>
              </w:rPr>
              <w:t>ent intervenir devant notre Cour</w:t>
            </w:r>
            <w:r w:rsidR="007C726C" w:rsidRPr="00223AA1">
              <w:rPr>
                <w:lang w:val="fr-CA"/>
              </w:rPr>
              <w:t xml:space="preserve"> </w:t>
            </w:r>
            <w:r w:rsidR="001D697F" w:rsidRPr="00223AA1">
              <w:rPr>
                <w:lang w:val="fr-CA"/>
              </w:rPr>
              <w:t xml:space="preserve">doivent </w:t>
            </w:r>
            <w:r w:rsidR="007C726C" w:rsidRPr="00223AA1">
              <w:rPr>
                <w:lang w:val="fr-CA"/>
              </w:rPr>
              <w:t>demander l’autorisation d</w:t>
            </w:r>
            <w:r w:rsidR="001D697F" w:rsidRPr="00223AA1">
              <w:rPr>
                <w:lang w:val="fr-CA"/>
              </w:rPr>
              <w:t>e le faire</w:t>
            </w:r>
            <w:r w:rsidR="007C726C" w:rsidRPr="00223AA1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39" w:rsidRDefault="00906839">
      <w:r>
        <w:separator/>
      </w:r>
    </w:p>
  </w:endnote>
  <w:endnote w:type="continuationSeparator" w:id="0">
    <w:p w:rsidR="00906839" w:rsidRDefault="0090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39" w:rsidRDefault="00906839">
      <w:r>
        <w:separator/>
      </w:r>
    </w:p>
  </w:footnote>
  <w:footnote w:type="continuationSeparator" w:id="0">
    <w:p w:rsidR="00906839" w:rsidRDefault="0090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63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63B0" w:rsidRPr="00417FB7">
      <w:rPr>
        <w:szCs w:val="24"/>
      </w:rPr>
      <w:fldChar w:fldCharType="separate"/>
    </w:r>
    <w:r w:rsidR="00223AA1">
      <w:rPr>
        <w:noProof/>
        <w:szCs w:val="24"/>
      </w:rPr>
      <w:t>2</w:t>
    </w:r>
    <w:r w:rsidR="001B63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1F69"/>
    <w:rsid w:val="0016666F"/>
    <w:rsid w:val="00167C15"/>
    <w:rsid w:val="001B3EC0"/>
    <w:rsid w:val="001B63B0"/>
    <w:rsid w:val="001D0116"/>
    <w:rsid w:val="001D4323"/>
    <w:rsid w:val="001D5D7E"/>
    <w:rsid w:val="001D697F"/>
    <w:rsid w:val="001E1079"/>
    <w:rsid w:val="00203642"/>
    <w:rsid w:val="00212BA0"/>
    <w:rsid w:val="00223AA1"/>
    <w:rsid w:val="002523DE"/>
    <w:rsid w:val="002568D3"/>
    <w:rsid w:val="0027284C"/>
    <w:rsid w:val="002B5FA6"/>
    <w:rsid w:val="002C6423"/>
    <w:rsid w:val="002D2D44"/>
    <w:rsid w:val="0030261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20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7AC6"/>
    <w:rsid w:val="00670DDE"/>
    <w:rsid w:val="006E7BAE"/>
    <w:rsid w:val="00701109"/>
    <w:rsid w:val="007372EA"/>
    <w:rsid w:val="00777612"/>
    <w:rsid w:val="0079129C"/>
    <w:rsid w:val="007917FE"/>
    <w:rsid w:val="007A54CC"/>
    <w:rsid w:val="007B4A6E"/>
    <w:rsid w:val="007C5DE8"/>
    <w:rsid w:val="007C726C"/>
    <w:rsid w:val="007E68C7"/>
    <w:rsid w:val="008014C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6839"/>
    <w:rsid w:val="009305BF"/>
    <w:rsid w:val="00951EF6"/>
    <w:rsid w:val="00965045"/>
    <w:rsid w:val="0096638C"/>
    <w:rsid w:val="00971A08"/>
    <w:rsid w:val="00987625"/>
    <w:rsid w:val="009B161D"/>
    <w:rsid w:val="009D45DF"/>
    <w:rsid w:val="009E0F71"/>
    <w:rsid w:val="009E7A46"/>
    <w:rsid w:val="009F26C4"/>
    <w:rsid w:val="009F436C"/>
    <w:rsid w:val="009F648A"/>
    <w:rsid w:val="00A03153"/>
    <w:rsid w:val="00A103E3"/>
    <w:rsid w:val="00A252FA"/>
    <w:rsid w:val="00AB4A38"/>
    <w:rsid w:val="00AB5E22"/>
    <w:rsid w:val="00AE2077"/>
    <w:rsid w:val="00B158E3"/>
    <w:rsid w:val="00B162A6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29E"/>
    <w:rsid w:val="00CF17D0"/>
    <w:rsid w:val="00D42339"/>
    <w:rsid w:val="00D52CF3"/>
    <w:rsid w:val="00D61AC2"/>
    <w:rsid w:val="00D83B8C"/>
    <w:rsid w:val="00DA4281"/>
    <w:rsid w:val="00DB1ADC"/>
    <w:rsid w:val="00E12A51"/>
    <w:rsid w:val="00E736B9"/>
    <w:rsid w:val="00E76F2E"/>
    <w:rsid w:val="00E777AD"/>
    <w:rsid w:val="00EA4B61"/>
    <w:rsid w:val="00EC6630"/>
    <w:rsid w:val="00ED1780"/>
    <w:rsid w:val="00EE2A6C"/>
    <w:rsid w:val="00EF6754"/>
    <w:rsid w:val="00EF707C"/>
    <w:rsid w:val="00F06BF6"/>
    <w:rsid w:val="00F1759D"/>
    <w:rsid w:val="00F20569"/>
    <w:rsid w:val="00F2108A"/>
    <w:rsid w:val="00F40FBF"/>
    <w:rsid w:val="00F43E43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2014-11-19T15:44:00Z</dcterms:created>
  <dcterms:modified xsi:type="dcterms:W3CDTF">2014-11-19T15:44:00Z</dcterms:modified>
</cp:coreProperties>
</file>