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F434E">
            <w:r>
              <w:t xml:space="preserve">December </w:t>
            </w:r>
            <w:r w:rsidR="00DF434E">
              <w:t>11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F434E" w:rsidP="00816B78">
            <w:pPr>
              <w:rPr>
                <w:lang w:val="en-US"/>
              </w:rPr>
            </w:pPr>
            <w:r>
              <w:t>Le 11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4D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F434E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64D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F43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F43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4551" w:rsidRDefault="00DF434E">
            <w:pPr>
              <w:pStyle w:val="SCCLsocPrefix"/>
            </w:pPr>
            <w:r>
              <w:t>BETWEEN:</w:t>
            </w:r>
            <w:r>
              <w:br/>
            </w:r>
          </w:p>
          <w:p w:rsidR="005D4551" w:rsidRDefault="00DF434E">
            <w:pPr>
              <w:pStyle w:val="SCCLsocParty"/>
            </w:pPr>
            <w:r>
              <w:t>Jason Arbour</w:t>
            </w:r>
            <w:r>
              <w:br/>
            </w:r>
          </w:p>
          <w:p w:rsidR="005D4551" w:rsidRDefault="00DF434E">
            <w:pPr>
              <w:pStyle w:val="SCCLsocPartyRole"/>
            </w:pPr>
            <w:r>
              <w:t>Applicant</w:t>
            </w:r>
            <w:r>
              <w:br/>
            </w:r>
          </w:p>
          <w:p w:rsidR="005D4551" w:rsidRDefault="00DF434E">
            <w:pPr>
              <w:pStyle w:val="SCCLsocVersus"/>
            </w:pPr>
            <w:r>
              <w:t>- and -</w:t>
            </w:r>
            <w:r>
              <w:br/>
            </w:r>
          </w:p>
          <w:p w:rsidR="005D4551" w:rsidRDefault="00DF434E">
            <w:pPr>
              <w:pStyle w:val="SCCLsocParty"/>
            </w:pPr>
            <w:r>
              <w:t>Director of Public Prosecution and Attorney General of Qu</w:t>
            </w:r>
            <w:r w:rsidR="00B64D5A">
              <w:t>e</w:t>
            </w:r>
            <w:r>
              <w:t>bec</w:t>
            </w:r>
            <w:r>
              <w:br/>
            </w:r>
          </w:p>
          <w:p w:rsidR="005D4551" w:rsidRDefault="00DF434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4551" w:rsidRPr="00DF434E" w:rsidRDefault="00DF434E">
            <w:pPr>
              <w:pStyle w:val="SCCLsocPrefix"/>
              <w:rPr>
                <w:lang w:val="fr-CA"/>
              </w:rPr>
            </w:pPr>
            <w:r w:rsidRPr="00DF434E">
              <w:rPr>
                <w:lang w:val="fr-CA"/>
              </w:rPr>
              <w:t>ENTRE :</w:t>
            </w:r>
            <w:r w:rsidRPr="00DF434E">
              <w:rPr>
                <w:lang w:val="fr-CA"/>
              </w:rPr>
              <w:br/>
            </w:r>
          </w:p>
          <w:p w:rsidR="005D4551" w:rsidRPr="00DF434E" w:rsidRDefault="00DF434E">
            <w:pPr>
              <w:pStyle w:val="SCCLsocParty"/>
              <w:rPr>
                <w:lang w:val="fr-CA"/>
              </w:rPr>
            </w:pPr>
            <w:r w:rsidRPr="00DF434E">
              <w:rPr>
                <w:lang w:val="fr-CA"/>
              </w:rPr>
              <w:t xml:space="preserve">Jason </w:t>
            </w:r>
            <w:proofErr w:type="spellStart"/>
            <w:r w:rsidRPr="00DF434E">
              <w:rPr>
                <w:lang w:val="fr-CA"/>
              </w:rPr>
              <w:t>Arbour</w:t>
            </w:r>
            <w:proofErr w:type="spellEnd"/>
            <w:r w:rsidRPr="00DF434E">
              <w:rPr>
                <w:lang w:val="fr-CA"/>
              </w:rPr>
              <w:br/>
            </w:r>
          </w:p>
          <w:p w:rsidR="005D4551" w:rsidRPr="00DF434E" w:rsidRDefault="00DF43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F434E">
              <w:rPr>
                <w:lang w:val="fr-CA"/>
              </w:rPr>
              <w:br/>
            </w:r>
          </w:p>
          <w:p w:rsidR="005D4551" w:rsidRPr="00DF434E" w:rsidRDefault="00DF434E">
            <w:pPr>
              <w:pStyle w:val="SCCLsocVersus"/>
              <w:rPr>
                <w:lang w:val="fr-CA"/>
              </w:rPr>
            </w:pPr>
            <w:r w:rsidRPr="00DF434E">
              <w:rPr>
                <w:lang w:val="fr-CA"/>
              </w:rPr>
              <w:t>- et -</w:t>
            </w:r>
            <w:r w:rsidRPr="00DF434E">
              <w:rPr>
                <w:lang w:val="fr-CA"/>
              </w:rPr>
              <w:br/>
            </w:r>
          </w:p>
          <w:p w:rsidR="005D4551" w:rsidRPr="00DF434E" w:rsidRDefault="00DF434E">
            <w:pPr>
              <w:pStyle w:val="SCCLsocParty"/>
              <w:rPr>
                <w:lang w:val="fr-CA"/>
              </w:rPr>
            </w:pPr>
            <w:r w:rsidRPr="00DF434E">
              <w:rPr>
                <w:lang w:val="fr-CA"/>
              </w:rPr>
              <w:t>Directeur des po</w:t>
            </w:r>
            <w:r>
              <w:rPr>
                <w:lang w:val="fr-CA"/>
              </w:rPr>
              <w:t>ursuites criminelles et pénales et</w:t>
            </w:r>
            <w:r w:rsidRPr="00DF434E">
              <w:rPr>
                <w:lang w:val="fr-CA"/>
              </w:rPr>
              <w:t xml:space="preserve"> Procureur général du Québec</w:t>
            </w:r>
            <w:r w:rsidRPr="00DF434E">
              <w:rPr>
                <w:lang w:val="fr-CA"/>
              </w:rPr>
              <w:br/>
            </w:r>
          </w:p>
          <w:p w:rsidR="005D4551" w:rsidRDefault="00DF434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4D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F43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500-10-005611-148</w:t>
            </w:r>
            <w:r w:rsidRPr="006E7BAE">
              <w:t xml:space="preserve">, </w:t>
            </w:r>
            <w:r w:rsidR="00DF434E">
              <w:t xml:space="preserve">2014 QCCA 774, </w:t>
            </w:r>
            <w:r w:rsidRPr="006E7BAE">
              <w:t xml:space="preserve">dated </w:t>
            </w:r>
            <w:r>
              <w:t>April 4, 2014</w:t>
            </w:r>
            <w:r w:rsidR="00DF434E">
              <w:t>,</w:t>
            </w:r>
            <w:r w:rsidRPr="006E7BAE">
              <w:t xml:space="preserve"> is </w:t>
            </w:r>
            <w:r w:rsidR="00DF434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F43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434E">
              <w:rPr>
                <w:lang w:val="fr-CA"/>
              </w:rPr>
              <w:t>Cour d’appel du Québec (Montréal)</w:t>
            </w:r>
            <w:r w:rsidR="00DF434E">
              <w:rPr>
                <w:lang w:val="fr-CA"/>
              </w:rPr>
              <w:t xml:space="preserve">, numéro </w:t>
            </w:r>
            <w:r w:rsidRPr="00DF434E">
              <w:rPr>
                <w:lang w:val="fr-CA"/>
              </w:rPr>
              <w:t>500-10-005611-148</w:t>
            </w:r>
            <w:r w:rsidRPr="006E7BAE">
              <w:rPr>
                <w:lang w:val="fr-CA"/>
              </w:rPr>
              <w:t>,</w:t>
            </w:r>
            <w:r w:rsidR="00DF434E">
              <w:rPr>
                <w:lang w:val="fr-CA"/>
              </w:rPr>
              <w:t xml:space="preserve"> </w:t>
            </w:r>
            <w:r w:rsidR="00DF434E" w:rsidRPr="00DF434E">
              <w:rPr>
                <w:lang w:val="fr-CA"/>
              </w:rPr>
              <w:t>2014 QCCA 774,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434E">
              <w:rPr>
                <w:lang w:val="fr-CA"/>
              </w:rPr>
              <w:t>4 avril 2014</w:t>
            </w:r>
            <w:r w:rsidRPr="006E7BAE">
              <w:rPr>
                <w:lang w:val="fr-CA"/>
              </w:rPr>
              <w:t xml:space="preserve">, </w:t>
            </w:r>
            <w:r w:rsidR="00DF434E">
              <w:rPr>
                <w:lang w:val="fr-CA"/>
              </w:rPr>
              <w:t>est rejet</w:t>
            </w:r>
            <w:r w:rsidR="00DF434E">
              <w:rPr>
                <w:rFonts w:cs="Times New Roman"/>
                <w:lang w:val="fr-CA"/>
              </w:rPr>
              <w:t>é</w:t>
            </w:r>
            <w:r w:rsidR="00DF434E">
              <w:rPr>
                <w:lang w:val="fr-CA"/>
              </w:rPr>
              <w:t>e sans d</w:t>
            </w:r>
            <w:r w:rsidR="00DF434E">
              <w:rPr>
                <w:rFonts w:cs="Times New Roman"/>
                <w:lang w:val="fr-CA"/>
              </w:rPr>
              <w:t>é</w:t>
            </w:r>
            <w:r w:rsidR="00DF434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F434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42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4240" w:rsidRPr="00417FB7">
      <w:rPr>
        <w:szCs w:val="24"/>
      </w:rPr>
      <w:fldChar w:fldCharType="separate"/>
    </w:r>
    <w:r w:rsidR="00DF434E">
      <w:rPr>
        <w:noProof/>
        <w:szCs w:val="24"/>
      </w:rPr>
      <w:t>2</w:t>
    </w:r>
    <w:r w:rsidR="001E42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24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455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4D5A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F434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726</Characters>
  <Application>Microsoft Office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2014-11-28T15:46:00Z</dcterms:created>
  <dcterms:modified xsi:type="dcterms:W3CDTF">2014-12-09T15:44:00Z</dcterms:modified>
</cp:coreProperties>
</file>