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103B8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103B8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2CD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03B8">
              <w:rPr>
                <w:lang w:val="fr-CA"/>
              </w:rPr>
              <w:t>La juge en chef McLachlin et les juges Wagner et Gascon</w:t>
            </w:r>
          </w:p>
        </w:tc>
      </w:tr>
      <w:tr w:rsidR="00C2612E" w:rsidRPr="00982CD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103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103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D255E" w:rsidRDefault="003103B8">
            <w:pPr>
              <w:pStyle w:val="SCCLsocPrefix"/>
            </w:pPr>
            <w:r>
              <w:t>BETWEEN:</w:t>
            </w:r>
            <w:r>
              <w:br/>
            </w:r>
          </w:p>
          <w:p w:rsidR="00FD255E" w:rsidRDefault="003103B8">
            <w:pPr>
              <w:pStyle w:val="SCCLsocParty"/>
            </w:pPr>
            <w:proofErr w:type="spellStart"/>
            <w:r>
              <w:t>Jo</w:t>
            </w:r>
            <w:r w:rsidR="00982CD5">
              <w:rPr>
                <w:rFonts w:cs="Times New Roman"/>
              </w:rPr>
              <w:t>ë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Ifergan</w:t>
            </w:r>
            <w:proofErr w:type="spellEnd"/>
            <w:r>
              <w:br/>
            </w:r>
          </w:p>
          <w:p w:rsidR="00FD255E" w:rsidRDefault="003103B8">
            <w:pPr>
              <w:pStyle w:val="SCCLsocPartyRole"/>
            </w:pPr>
            <w:r>
              <w:t>Applicant</w:t>
            </w:r>
            <w:r>
              <w:br/>
            </w:r>
          </w:p>
          <w:p w:rsidR="00FD255E" w:rsidRDefault="003103B8">
            <w:pPr>
              <w:pStyle w:val="SCCLsocVersus"/>
            </w:pPr>
            <w:r>
              <w:t>- and -</w:t>
            </w:r>
            <w:r>
              <w:br/>
            </w:r>
          </w:p>
          <w:p w:rsidR="00FD255E" w:rsidRPr="003103B8" w:rsidRDefault="003103B8">
            <w:pPr>
              <w:pStyle w:val="SCCLsocParty"/>
              <w:rPr>
                <w:lang w:val="fr-CA"/>
              </w:rPr>
            </w:pPr>
            <w:r w:rsidRPr="003103B8">
              <w:rPr>
                <w:lang w:val="fr-CA"/>
              </w:rPr>
              <w:t>Société des Loteries du Québec</w:t>
            </w:r>
            <w:r w:rsidRPr="003103B8">
              <w:rPr>
                <w:lang w:val="fr-CA"/>
              </w:rPr>
              <w:br/>
            </w:r>
          </w:p>
          <w:p w:rsidR="00FD255E" w:rsidRDefault="003103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D255E" w:rsidRPr="003103B8" w:rsidRDefault="003103B8">
            <w:pPr>
              <w:pStyle w:val="SCCLsocPrefix"/>
              <w:rPr>
                <w:lang w:val="fr-CA"/>
              </w:rPr>
            </w:pPr>
            <w:r w:rsidRPr="003103B8">
              <w:rPr>
                <w:lang w:val="fr-CA"/>
              </w:rPr>
              <w:t>ENTRE :</w:t>
            </w:r>
            <w:r w:rsidRPr="003103B8">
              <w:rPr>
                <w:lang w:val="fr-CA"/>
              </w:rPr>
              <w:br/>
            </w:r>
          </w:p>
          <w:p w:rsidR="00FD255E" w:rsidRPr="003103B8" w:rsidRDefault="00982CD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Jo</w:t>
            </w:r>
            <w:r>
              <w:rPr>
                <w:rFonts w:cs="Times New Roman"/>
                <w:lang w:val="fr-CA"/>
              </w:rPr>
              <w:t>ë</w:t>
            </w:r>
            <w:r w:rsidR="003103B8" w:rsidRPr="003103B8">
              <w:rPr>
                <w:lang w:val="fr-CA"/>
              </w:rPr>
              <w:t xml:space="preserve">l </w:t>
            </w:r>
            <w:proofErr w:type="spellStart"/>
            <w:r w:rsidR="003103B8" w:rsidRPr="003103B8">
              <w:rPr>
                <w:lang w:val="fr-CA"/>
              </w:rPr>
              <w:t>Ifergan</w:t>
            </w:r>
            <w:proofErr w:type="spellEnd"/>
            <w:r w:rsidR="003103B8" w:rsidRPr="003103B8">
              <w:rPr>
                <w:lang w:val="fr-CA"/>
              </w:rPr>
              <w:br/>
            </w:r>
          </w:p>
          <w:p w:rsidR="00FD255E" w:rsidRPr="003103B8" w:rsidRDefault="003103B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103B8">
              <w:rPr>
                <w:lang w:val="fr-CA"/>
              </w:rPr>
              <w:br/>
            </w:r>
          </w:p>
          <w:p w:rsidR="00FD255E" w:rsidRPr="003103B8" w:rsidRDefault="003103B8">
            <w:pPr>
              <w:pStyle w:val="SCCLsocVersus"/>
              <w:rPr>
                <w:lang w:val="fr-CA"/>
              </w:rPr>
            </w:pPr>
            <w:r w:rsidRPr="003103B8">
              <w:rPr>
                <w:lang w:val="fr-CA"/>
              </w:rPr>
              <w:t>- et -</w:t>
            </w:r>
            <w:r w:rsidRPr="003103B8">
              <w:rPr>
                <w:lang w:val="fr-CA"/>
              </w:rPr>
              <w:br/>
            </w:r>
          </w:p>
          <w:p w:rsidR="00FD255E" w:rsidRPr="003103B8" w:rsidRDefault="003103B8">
            <w:pPr>
              <w:pStyle w:val="SCCLsocParty"/>
              <w:rPr>
                <w:lang w:val="fr-CA"/>
              </w:rPr>
            </w:pPr>
            <w:r w:rsidRPr="003103B8">
              <w:rPr>
                <w:lang w:val="fr-CA"/>
              </w:rPr>
              <w:t>Société des Loteries du Québec</w:t>
            </w:r>
            <w:r w:rsidRPr="003103B8">
              <w:rPr>
                <w:lang w:val="fr-CA"/>
              </w:rPr>
              <w:br/>
            </w:r>
          </w:p>
          <w:p w:rsidR="00FD255E" w:rsidRDefault="003103B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2CD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03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500-09-023174-121</w:t>
            </w:r>
            <w:r w:rsidRPr="006E7BAE">
              <w:t xml:space="preserve">, </w:t>
            </w:r>
            <w:r w:rsidR="003103B8">
              <w:t xml:space="preserve">2014 QCCA 1114, </w:t>
            </w:r>
            <w:r w:rsidRPr="006E7BAE">
              <w:t xml:space="preserve">dated </w:t>
            </w:r>
            <w:r>
              <w:t>May 30, 2014</w:t>
            </w:r>
            <w:r w:rsidR="003103B8">
              <w:t>,</w:t>
            </w:r>
            <w:r w:rsidRPr="006E7BAE">
              <w:t xml:space="preserve"> is </w:t>
            </w:r>
            <w:r w:rsidR="003103B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03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03B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3103B8">
              <w:rPr>
                <w:lang w:val="fr-CA"/>
              </w:rPr>
              <w:t>500-09-023174-121</w:t>
            </w:r>
            <w:r w:rsidRPr="006E7BAE">
              <w:rPr>
                <w:lang w:val="fr-CA"/>
              </w:rPr>
              <w:t xml:space="preserve">, </w:t>
            </w:r>
            <w:r w:rsidR="003103B8" w:rsidRPr="003103B8">
              <w:rPr>
                <w:lang w:val="fr-CA"/>
              </w:rPr>
              <w:t xml:space="preserve">2014 QCCA 1114,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03B8">
              <w:rPr>
                <w:lang w:val="fr-CA"/>
              </w:rPr>
              <w:t>30 mai 2014</w:t>
            </w:r>
            <w:r w:rsidRPr="006E7BAE">
              <w:rPr>
                <w:lang w:val="fr-CA"/>
              </w:rPr>
              <w:t xml:space="preserve">, est </w:t>
            </w:r>
            <w:r w:rsidR="003103B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3103B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103B8" w:rsidRPr="00D83B8C" w:rsidRDefault="003103B8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15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1519" w:rsidRPr="00417FB7">
      <w:rPr>
        <w:szCs w:val="24"/>
      </w:rPr>
      <w:fldChar w:fldCharType="separate"/>
    </w:r>
    <w:r w:rsidR="003103B8">
      <w:rPr>
        <w:noProof/>
        <w:szCs w:val="24"/>
      </w:rPr>
      <w:t>4</w:t>
    </w:r>
    <w:r w:rsidR="00A315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3B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2CD5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519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255E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2015-01-15T19:53:00Z</dcterms:created>
  <dcterms:modified xsi:type="dcterms:W3CDTF">2015-01-27T14:05:00Z</dcterms:modified>
</cp:coreProperties>
</file>